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8B0A" w14:textId="77777777" w:rsidR="007B1C0C" w:rsidRDefault="00000000">
      <w:pPr>
        <w:spacing w:after="80"/>
      </w:pPr>
      <w:r>
        <w:rPr>
          <w:b/>
          <w:color w:val="1B365D"/>
          <w:sz w:val="44"/>
        </w:rPr>
        <w:t>PROYECTO DE RED CORPORATIVA PARA PYME</w:t>
      </w:r>
    </w:p>
    <w:p w14:paraId="02D4DCAC" w14:textId="77777777" w:rsidR="007B1C0C" w:rsidRDefault="00000000">
      <w:pPr>
        <w:spacing w:after="400"/>
      </w:pPr>
      <w:r>
        <w:rPr>
          <w:i/>
          <w:color w:val="0072CE"/>
          <w:sz w:val="26"/>
        </w:rPr>
        <w:t>Diseño, Implementación y Documentación de Infraestructura Segura (CCNA Level)</w:t>
      </w:r>
    </w:p>
    <w:p w14:paraId="3B226463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1. Resumen Ejecutivo</w:t>
      </w:r>
    </w:p>
    <w:p w14:paraId="317202C2" w14:textId="77777777" w:rsidR="007B1C0C" w:rsidRDefault="00000000">
      <w:pPr>
        <w:spacing w:after="160"/>
      </w:pPr>
      <w:r>
        <w:t>Este proyecto consiste en el diseño, simulación e implementación de una infraestructura de red corporativa para una PYME de aproximadamente 20 usuarios distribuidos en 5 áreas funcionales. El objetivo principal fue optimizar los recursos de red, implementar segmentación por seguridad y proporcionar acceso a servicios locales (DNS/HTTP/FTP) e Internet, restringiendo el acceso de red a visitantes mediante Listas de Control de Acceso (ACLs).</w:t>
      </w:r>
    </w:p>
    <w:p w14:paraId="7DE0A051" w14:textId="77777777" w:rsidR="007B1C0C" w:rsidRDefault="00000000">
      <w:pPr>
        <w:pStyle w:val="Listaconvietas"/>
        <w:spacing w:after="60"/>
      </w:pPr>
      <w:r>
        <w:rPr>
          <w:b/>
        </w:rPr>
        <w:t xml:space="preserve">Herramientas utilizadas: </w:t>
      </w:r>
      <w:r>
        <w:t>Cisco Packet Tracer, Cisco IOS.</w:t>
      </w:r>
    </w:p>
    <w:p w14:paraId="2D734D72" w14:textId="77777777" w:rsidR="007B1C0C" w:rsidRDefault="00000000">
      <w:pPr>
        <w:pStyle w:val="Listaconvietas"/>
        <w:spacing w:after="60"/>
      </w:pPr>
      <w:r>
        <w:rPr>
          <w:b/>
        </w:rPr>
        <w:t xml:space="preserve">Conceptos clave: </w:t>
      </w:r>
      <w:r>
        <w:t>VLANs, Trunking (802.1Q), Inter-VLAN Routing (Router-on-a-Stick), DHCP, ACLs Estándar, Servicios IP (DNS, HTTP, FTP), Troubleshooting.</w:t>
      </w:r>
    </w:p>
    <w:p w14:paraId="3B6ED85E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2. Arquitectura de Red y Decisiones de Diseño</w:t>
      </w:r>
    </w:p>
    <w:p w14:paraId="266F72B4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2.1. Topología General de la Red</w:t>
      </w:r>
    </w:p>
    <w:p w14:paraId="1C903417" w14:textId="77777777" w:rsidR="007B1C0C" w:rsidRDefault="00000000">
      <w:pPr>
        <w:spacing w:after="120"/>
      </w:pPr>
      <w:r>
        <w:t>A continuación se presenta la infraestructura física y lógica implementada en Cisco Packet Tracer: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03"/>
      </w:tblGrid>
      <w:tr w:rsidR="007B1C0C" w14:paraId="08BFB88A" w14:textId="77777777">
        <w:trPr>
          <w:jc w:val="center"/>
        </w:trPr>
        <w:tc>
          <w:tcPr>
            <w:tcW w:w="9360" w:type="dxa"/>
            <w:tcBorders>
              <w:top w:val="dashed" w:sz="8" w:space="0" w:color="0072CE"/>
              <w:left w:val="dashed" w:sz="8" w:space="0" w:color="0072CE"/>
              <w:bottom w:val="dashed" w:sz="8" w:space="0" w:color="0072CE"/>
              <w:right w:val="dashed" w:sz="8" w:space="0" w:color="0072CE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2B21E2" w14:textId="551F164A" w:rsidR="007B1C0C" w:rsidRDefault="00115042">
            <w:pPr>
              <w:spacing w:before="160" w:after="40"/>
              <w:jc w:val="center"/>
            </w:pPr>
            <w:r w:rsidRPr="008F434C">
              <w:rPr>
                <w:noProof/>
              </w:rPr>
              <w:drawing>
                <wp:inline distT="0" distB="0" distL="0" distR="0" wp14:anchorId="169288E5" wp14:editId="52C61734">
                  <wp:extent cx="5907785" cy="3176016"/>
                  <wp:effectExtent l="0" t="0" r="0" b="5715"/>
                  <wp:docPr id="568832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8320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872" cy="318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74D04" w14:textId="77777777" w:rsidR="007B1C0C" w:rsidRDefault="00000000">
      <w:pPr>
        <w:spacing w:before="80" w:after="240"/>
        <w:jc w:val="center"/>
      </w:pPr>
      <w:r>
        <w:rPr>
          <w:i/>
          <w:color w:val="505050"/>
          <w:sz w:val="19"/>
        </w:rPr>
        <w:t>Figura: Topología General en Cisco Packet Tracer</w:t>
      </w:r>
    </w:p>
    <w:p w14:paraId="1EF265DA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lastRenderedPageBreak/>
        <w:t>2.2. Justificación de Router-on-a-Stick</w:t>
      </w:r>
    </w:p>
    <w:p w14:paraId="543A160A" w14:textId="77777777" w:rsidR="007B1C0C" w:rsidRDefault="00000000">
      <w:pPr>
        <w:pStyle w:val="Listaconvietas"/>
        <w:spacing w:after="60"/>
      </w:pPr>
      <w:r>
        <w:rPr>
          <w:b/>
        </w:rPr>
        <w:t xml:space="preserve">Eficiencia de Costos: </w:t>
      </w:r>
      <w:r>
        <w:t>Permite la segmentación y enrutamiento entre 5 VLANs haciendo uso de una sola interfaz física del router conectada al switch principal mediante un enlace Trunk (802.1Q).</w:t>
      </w:r>
    </w:p>
    <w:p w14:paraId="536C602A" w14:textId="77777777" w:rsidR="007B1C0C" w:rsidRDefault="00000000">
      <w:pPr>
        <w:pStyle w:val="Listaconvietas"/>
        <w:spacing w:after="60"/>
      </w:pPr>
      <w:r>
        <w:rPr>
          <w:b/>
        </w:rPr>
        <w:t xml:space="preserve">Estándar PYME: </w:t>
      </w:r>
      <w:r>
        <w:t>Representa una solución rentable ideal para empresas en crecimiento con presupuesto limitado.</w:t>
      </w:r>
    </w:p>
    <w:p w14:paraId="7FB1FFA0" w14:textId="77777777" w:rsidR="007B1C0C" w:rsidRDefault="00000000">
      <w:pPr>
        <w:pStyle w:val="Listaconvietas"/>
        <w:spacing w:after="60"/>
      </w:pPr>
      <w:r>
        <w:rPr>
          <w:b/>
        </w:rPr>
        <w:t xml:space="preserve">Implementación Técnica: </w:t>
      </w:r>
      <w:r>
        <w:t>Uso de subinterfaces virtuales con encapsulamiento Dot1Q en el router principal.</w:t>
      </w:r>
    </w:p>
    <w:p w14:paraId="6AA88B31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2.3. Segmentación de Red (VLANs)</w:t>
      </w:r>
    </w:p>
    <w:p w14:paraId="5EF0D08F" w14:textId="77777777" w:rsidR="007B1C0C" w:rsidRDefault="00000000">
      <w:pPr>
        <w:spacing w:after="80"/>
      </w:pPr>
      <w:r>
        <w:t>Se dividió la red corporativa en 5 dominios de difusión independientes para mejorar la seguridad y el rendimiento:</w:t>
      </w:r>
    </w:p>
    <w:p w14:paraId="577DDE28" w14:textId="77777777" w:rsidR="007B1C0C" w:rsidRDefault="00000000">
      <w:pPr>
        <w:pStyle w:val="Listaconvietas"/>
        <w:spacing w:after="60"/>
      </w:pPr>
      <w:r>
        <w:rPr>
          <w:b/>
        </w:rPr>
        <w:t xml:space="preserve">VLAN 10 - Administración: </w:t>
      </w:r>
      <w:r>
        <w:t>Acceso exclusivo a servidores y datos sensibles de administración.</w:t>
      </w:r>
    </w:p>
    <w:p w14:paraId="12C08711" w14:textId="77777777" w:rsidR="007B1C0C" w:rsidRDefault="00000000">
      <w:pPr>
        <w:pStyle w:val="Listaconvietas"/>
        <w:spacing w:after="60"/>
      </w:pPr>
      <w:r>
        <w:rPr>
          <w:b/>
        </w:rPr>
        <w:t xml:space="preserve">VLAN 20 - Ventas: </w:t>
      </w:r>
      <w:r>
        <w:t>Acceso a CRM, herramientas comerciales y recursos del departamento.</w:t>
      </w:r>
    </w:p>
    <w:p w14:paraId="7F0A452E" w14:textId="77777777" w:rsidR="007B1C0C" w:rsidRDefault="00000000">
      <w:pPr>
        <w:pStyle w:val="Listaconvietas"/>
        <w:spacing w:after="60"/>
      </w:pPr>
      <w:r>
        <w:rPr>
          <w:b/>
        </w:rPr>
        <w:t xml:space="preserve">VLAN 30 - RRHH: </w:t>
      </w:r>
      <w:r>
        <w:t>Gestión de información confidencial de personal y nóminas.</w:t>
      </w:r>
    </w:p>
    <w:p w14:paraId="480CE3C8" w14:textId="77777777" w:rsidR="007B1C0C" w:rsidRDefault="00000000">
      <w:pPr>
        <w:pStyle w:val="Listaconvietas"/>
        <w:spacing w:after="60"/>
      </w:pPr>
      <w:r>
        <w:rPr>
          <w:b/>
        </w:rPr>
        <w:t xml:space="preserve">VLAN 40 - Soporte &amp; TI: </w:t>
      </w:r>
      <w:r>
        <w:t>Soporte técnico, administración de red y ubicación del Servidor Central.</w:t>
      </w:r>
    </w:p>
    <w:p w14:paraId="318B430D" w14:textId="77777777" w:rsidR="007B1C0C" w:rsidRDefault="00000000">
      <w:pPr>
        <w:pStyle w:val="Listaconvietas"/>
        <w:spacing w:after="60"/>
      </w:pPr>
      <w:r>
        <w:rPr>
          <w:b/>
        </w:rPr>
        <w:t xml:space="preserve">VLAN 50 - Visitas (Guest): </w:t>
      </w:r>
      <w:r>
        <w:t>Red pública para visitantes, totalmente aislada con acceso exclusivo a Internet.</w:t>
      </w:r>
    </w:p>
    <w:p w14:paraId="469829EE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3. Tabla de Direccionamiento IP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864"/>
        <w:gridCol w:w="1872"/>
        <w:gridCol w:w="1584"/>
        <w:gridCol w:w="864"/>
        <w:gridCol w:w="1584"/>
      </w:tblGrid>
      <w:tr w:rsidR="007B1C0C" w14:paraId="5B98F2AE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D71FE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Área / Segmento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AF1A5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VLAN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50EA6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Red / Máscara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FC99F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Gateway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6D85E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DHCP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74E70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Rango Dinámico</w:t>
            </w:r>
          </w:p>
        </w:tc>
      </w:tr>
      <w:tr w:rsidR="007B1C0C" w14:paraId="15E7897B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2EECE" w14:textId="77777777" w:rsidR="007B1C0C" w:rsidRDefault="00000000">
            <w:r>
              <w:rPr>
                <w:sz w:val="19"/>
              </w:rPr>
              <w:t>Administración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01666" w14:textId="77777777" w:rsidR="007B1C0C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1E6C" w14:textId="77777777" w:rsidR="007B1C0C" w:rsidRDefault="00000000">
            <w:r>
              <w:rPr>
                <w:sz w:val="19"/>
              </w:rPr>
              <w:t>192.168.10.0/24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3E721" w14:textId="77777777" w:rsidR="007B1C0C" w:rsidRDefault="00000000">
            <w:r>
              <w:rPr>
                <w:sz w:val="19"/>
              </w:rPr>
              <w:t>192.168.10.1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CB49" w14:textId="77777777" w:rsidR="007B1C0C" w:rsidRDefault="0000000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7162" w14:textId="77777777" w:rsidR="007B1C0C" w:rsidRDefault="00000000">
            <w:r>
              <w:rPr>
                <w:sz w:val="19"/>
              </w:rPr>
              <w:t>.21 - .50</w:t>
            </w:r>
          </w:p>
        </w:tc>
      </w:tr>
      <w:tr w:rsidR="007B1C0C" w14:paraId="3890D82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1F518" w14:textId="77777777" w:rsidR="007B1C0C" w:rsidRDefault="00000000">
            <w:r>
              <w:rPr>
                <w:sz w:val="19"/>
              </w:rPr>
              <w:t>Ventas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48982" w14:textId="77777777" w:rsidR="007B1C0C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40BB" w14:textId="77777777" w:rsidR="007B1C0C" w:rsidRDefault="00000000">
            <w:r>
              <w:rPr>
                <w:sz w:val="19"/>
              </w:rPr>
              <w:t>192.168.20.0/24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C0D31" w14:textId="77777777" w:rsidR="007B1C0C" w:rsidRDefault="00000000">
            <w:r>
              <w:rPr>
                <w:sz w:val="19"/>
              </w:rPr>
              <w:t>192.168.20.1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E0AD" w14:textId="77777777" w:rsidR="007B1C0C" w:rsidRDefault="0000000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21873" w14:textId="77777777" w:rsidR="007B1C0C" w:rsidRDefault="00000000">
            <w:r>
              <w:rPr>
                <w:sz w:val="19"/>
              </w:rPr>
              <w:t>.21 - .50</w:t>
            </w:r>
          </w:p>
        </w:tc>
      </w:tr>
      <w:tr w:rsidR="007B1C0C" w14:paraId="21E70B87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245D6" w14:textId="77777777" w:rsidR="007B1C0C" w:rsidRDefault="00000000">
            <w:r>
              <w:rPr>
                <w:sz w:val="19"/>
              </w:rPr>
              <w:t>RRHH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DF683" w14:textId="77777777" w:rsidR="007B1C0C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6DC47" w14:textId="77777777" w:rsidR="007B1C0C" w:rsidRDefault="00000000">
            <w:r>
              <w:rPr>
                <w:sz w:val="19"/>
              </w:rPr>
              <w:t>192.168.30.0/24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5DB9" w14:textId="77777777" w:rsidR="007B1C0C" w:rsidRDefault="00000000">
            <w:r>
              <w:rPr>
                <w:sz w:val="19"/>
              </w:rPr>
              <w:t>192.168.30.1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13216" w14:textId="77777777" w:rsidR="007B1C0C" w:rsidRDefault="0000000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B5274" w14:textId="77777777" w:rsidR="007B1C0C" w:rsidRDefault="00000000">
            <w:r>
              <w:rPr>
                <w:sz w:val="19"/>
              </w:rPr>
              <w:t>.21 - .50</w:t>
            </w:r>
          </w:p>
        </w:tc>
      </w:tr>
      <w:tr w:rsidR="007B1C0C" w14:paraId="4FC41C4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1F649" w14:textId="77777777" w:rsidR="007B1C0C" w:rsidRDefault="00000000">
            <w:r>
              <w:rPr>
                <w:sz w:val="19"/>
              </w:rPr>
              <w:t>Soporte &amp; TI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229DB" w14:textId="77777777" w:rsidR="007B1C0C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CA082" w14:textId="77777777" w:rsidR="007B1C0C" w:rsidRDefault="00000000">
            <w:r>
              <w:rPr>
                <w:sz w:val="19"/>
              </w:rPr>
              <w:t>192.168.40.0/24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6EEB" w14:textId="77777777" w:rsidR="007B1C0C" w:rsidRDefault="00000000">
            <w:r>
              <w:rPr>
                <w:sz w:val="19"/>
              </w:rPr>
              <w:t>192.168.40.1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2974" w14:textId="77777777" w:rsidR="007B1C0C" w:rsidRDefault="0000000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5192F" w14:textId="77777777" w:rsidR="007B1C0C" w:rsidRDefault="00000000">
            <w:r>
              <w:rPr>
                <w:sz w:val="19"/>
              </w:rPr>
              <w:t>.21 - .50</w:t>
            </w:r>
          </w:p>
        </w:tc>
      </w:tr>
      <w:tr w:rsidR="007B1C0C" w14:paraId="633DEF4E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BC52" w14:textId="77777777" w:rsidR="007B1C0C" w:rsidRDefault="00000000">
            <w:r>
              <w:rPr>
                <w:sz w:val="19"/>
              </w:rPr>
              <w:t>Visitas (Guest)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636A" w14:textId="77777777" w:rsidR="007B1C0C" w:rsidRDefault="00000000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1BA3D" w14:textId="77777777" w:rsidR="007B1C0C" w:rsidRDefault="00000000">
            <w:r>
              <w:rPr>
                <w:sz w:val="19"/>
              </w:rPr>
              <w:t>192.168.50.0/24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A31C" w14:textId="77777777" w:rsidR="007B1C0C" w:rsidRDefault="00000000">
            <w:r>
              <w:rPr>
                <w:sz w:val="19"/>
              </w:rPr>
              <w:t>192.168.50.1</w:t>
            </w:r>
          </w:p>
        </w:tc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20B2" w14:textId="77777777" w:rsidR="007B1C0C" w:rsidRDefault="00000000">
            <w:pPr>
              <w:jc w:val="center"/>
            </w:pPr>
            <w:r>
              <w:rPr>
                <w:sz w:val="19"/>
              </w:rPr>
              <w:t>Sí</w:t>
            </w:r>
          </w:p>
        </w:tc>
        <w:tc>
          <w:tcPr>
            <w:tcW w:w="158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16FF" w14:textId="77777777" w:rsidR="007B1C0C" w:rsidRDefault="00000000">
            <w:r>
              <w:rPr>
                <w:sz w:val="19"/>
              </w:rPr>
              <w:t>.21 - .50</w:t>
            </w:r>
          </w:p>
        </w:tc>
      </w:tr>
    </w:tbl>
    <w:p w14:paraId="5A1265CA" w14:textId="77777777" w:rsidR="007B1C0C" w:rsidRDefault="007B1C0C">
      <w:pPr>
        <w:spacing w:before="160" w:after="80"/>
      </w:pPr>
    </w:p>
    <w:p w14:paraId="0ED7EA26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3.1. Dispositivos Especiales (IP Estática)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1152"/>
        <w:gridCol w:w="2592"/>
        <w:gridCol w:w="2448"/>
      </w:tblGrid>
      <w:tr w:rsidR="007B1C0C" w14:paraId="7206037A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E7FA3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33CCC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VLAN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03ADE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IP / Máscara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51E9" w14:textId="77777777" w:rsidR="007B1C0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Gateway / Destino</w:t>
            </w:r>
          </w:p>
        </w:tc>
      </w:tr>
      <w:tr w:rsidR="007B1C0C" w14:paraId="60B8C623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0431F" w14:textId="77777777" w:rsidR="007B1C0C" w:rsidRDefault="00000000">
            <w:r>
              <w:rPr>
                <w:sz w:val="19"/>
              </w:rPr>
              <w:t>Servidor Central (DNS/HTTP/FTP)</w:t>
            </w:r>
          </w:p>
        </w:tc>
        <w:tc>
          <w:tcPr>
            <w:tcW w:w="115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FA5E" w14:textId="77777777" w:rsidR="007B1C0C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0B69A" w14:textId="77777777" w:rsidR="007B1C0C" w:rsidRDefault="00000000">
            <w:r>
              <w:rPr>
                <w:sz w:val="19"/>
              </w:rPr>
              <w:t>192.168.40.10 /24</w:t>
            </w:r>
          </w:p>
        </w:tc>
        <w:tc>
          <w:tcPr>
            <w:tcW w:w="244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9EC3D" w14:textId="77777777" w:rsidR="007B1C0C" w:rsidRDefault="00000000">
            <w:r>
              <w:rPr>
                <w:sz w:val="19"/>
              </w:rPr>
              <w:t>192.168.40.1</w:t>
            </w:r>
          </w:p>
        </w:tc>
      </w:tr>
      <w:tr w:rsidR="007B1C0C" w14:paraId="4DAE7DE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0EB9" w14:textId="77777777" w:rsidR="007B1C0C" w:rsidRDefault="00000000">
            <w:r>
              <w:rPr>
                <w:sz w:val="19"/>
              </w:rPr>
              <w:lastRenderedPageBreak/>
              <w:t>Access Point (Visitas)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F992A" w14:textId="77777777" w:rsidR="007B1C0C" w:rsidRDefault="00000000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39E72" w14:textId="77777777" w:rsidR="007B1C0C" w:rsidRDefault="00000000">
            <w:r>
              <w:rPr>
                <w:sz w:val="19"/>
              </w:rPr>
              <w:t>192.168.50.2 /24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27279" w14:textId="77777777" w:rsidR="007B1C0C" w:rsidRDefault="00000000">
            <w:r>
              <w:rPr>
                <w:sz w:val="19"/>
              </w:rPr>
              <w:t>192.168.50.1</w:t>
            </w:r>
          </w:p>
        </w:tc>
      </w:tr>
      <w:tr w:rsidR="007B1C0C" w14:paraId="67DA2ABC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AB24" w14:textId="77777777" w:rsidR="007B1C0C" w:rsidRDefault="00000000">
            <w:r>
              <w:rPr>
                <w:sz w:val="19"/>
              </w:rPr>
              <w:t>Enlace WAN (Router Principal → ISP)</w:t>
            </w:r>
          </w:p>
        </w:tc>
        <w:tc>
          <w:tcPr>
            <w:tcW w:w="115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F46D7" w14:textId="77777777" w:rsidR="007B1C0C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D79E0" w14:textId="77777777" w:rsidR="007B1C0C" w:rsidRDefault="00000000">
            <w:r>
              <w:rPr>
                <w:sz w:val="19"/>
              </w:rPr>
              <w:t>10.0.0.2 /30</w:t>
            </w:r>
          </w:p>
        </w:tc>
        <w:tc>
          <w:tcPr>
            <w:tcW w:w="244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6310" w14:textId="77777777" w:rsidR="007B1C0C" w:rsidRDefault="00000000">
            <w:r>
              <w:rPr>
                <w:sz w:val="19"/>
              </w:rPr>
              <w:t>10.0.0.1 (ISP)</w:t>
            </w:r>
          </w:p>
        </w:tc>
      </w:tr>
    </w:tbl>
    <w:p w14:paraId="37A66AE7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4. Configuraciones Destacadas (Cisco IOS)</w:t>
      </w:r>
    </w:p>
    <w:p w14:paraId="065FFC62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4.1. Subinterfaces e Inter-VLAN Routing (Router-on-a-Stick)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67F25A5E" w14:textId="77777777">
        <w:trPr>
          <w:jc w:val="center"/>
        </w:trPr>
        <w:tc>
          <w:tcPr>
            <w:tcW w:w="9360" w:type="dxa"/>
            <w:tcBorders>
              <w:left w:val="single" w:sz="12" w:space="0" w:color="0072C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61F4A0" w14:textId="77777777" w:rsidR="007B1C0C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interface GigabitEthernet 0/1.10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encapsulation dot1Q 10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address 192.168.10.1 255.255.255.0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interface GigabitEthernet 0/1.20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encapsulation dot1Q 20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address 192.168.20.1 255.255.255.0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interface GigabitEthernet 0/1.30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encapsulation dot1Q 30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address 192.168.30.1 255.255.255.0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interface GigabitEthernet 0/1.40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encapsulation dot1Q 40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address 192.168.40.1 255.255.255.0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interface GigabitEthernet 0/1.50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encapsulation dot1Q 50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address 192.168.50.1 255.255.255.0</w:t>
            </w:r>
          </w:p>
        </w:tc>
      </w:tr>
    </w:tbl>
    <w:p w14:paraId="5781A37C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4.2. Aislamiento de VLAN Visitas (ACL Estándar)</w:t>
      </w:r>
    </w:p>
    <w:p w14:paraId="2369B5FF" w14:textId="77777777" w:rsidR="007B1C0C" w:rsidRDefault="00000000">
      <w:pPr>
        <w:spacing w:after="80"/>
      </w:pPr>
      <w:r>
        <w:t>Bloqueo de tráfico desde VLAN 50 hacia cualquier segmento privado de la organización, permitiendo únicamente salida a Internet: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73C05198" w14:textId="77777777">
        <w:trPr>
          <w:jc w:val="center"/>
        </w:trPr>
        <w:tc>
          <w:tcPr>
            <w:tcW w:w="9360" w:type="dxa"/>
            <w:tcBorders>
              <w:left w:val="single" w:sz="12" w:space="0" w:color="0072C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77CB55" w14:textId="77777777" w:rsidR="007B1C0C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access-list 50 deny 192.168.50.0 0.0.0.255</w:t>
            </w:r>
            <w:r>
              <w:rPr>
                <w:rFonts w:ascii="Consolas" w:hAnsi="Consolas"/>
                <w:color w:val="1E1E1E"/>
                <w:sz w:val="19"/>
              </w:rPr>
              <w:br/>
              <w:t>access-list 50 permit any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interface GigabitEthernet 0/1.50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ip access-group 50 in</w:t>
            </w:r>
          </w:p>
        </w:tc>
      </w:tr>
    </w:tbl>
    <w:p w14:paraId="34072CA1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4.3. Configuración DHCP Pools Centralizados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6D2C4CE9" w14:textId="77777777">
        <w:trPr>
          <w:jc w:val="center"/>
        </w:trPr>
        <w:tc>
          <w:tcPr>
            <w:tcW w:w="9360" w:type="dxa"/>
            <w:tcBorders>
              <w:left w:val="single" w:sz="12" w:space="0" w:color="0072C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7F26F" w14:textId="77777777" w:rsidR="007B1C0C" w:rsidRDefault="0000000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ip dhcp excluded-address 192.168.10.1 192.168.10.20</w:t>
            </w:r>
            <w:r>
              <w:rPr>
                <w:rFonts w:ascii="Consolas" w:hAnsi="Consolas"/>
                <w:color w:val="1E1E1E"/>
                <w:sz w:val="19"/>
              </w:rPr>
              <w:br/>
              <w:t>ip dhcp excluded-address 192.168.20.1 192.168.20.20</w:t>
            </w:r>
            <w:r>
              <w:rPr>
                <w:rFonts w:ascii="Consolas" w:hAnsi="Consolas"/>
                <w:color w:val="1E1E1E"/>
                <w:sz w:val="19"/>
              </w:rPr>
              <w:br/>
              <w:t>ip dhcp excluded-address 192.168.30.1 192.168.30.20</w:t>
            </w:r>
            <w:r>
              <w:rPr>
                <w:rFonts w:ascii="Consolas" w:hAnsi="Consolas"/>
                <w:color w:val="1E1E1E"/>
                <w:sz w:val="19"/>
              </w:rPr>
              <w:br/>
              <w:t>ip dhcp excluded-address 192.168.40.1 192.168.40.20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t>ip dhcp excluded-address 192.168.50.1 192.168.50.20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ip dhcp pool ADMINISTRACION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network 192.168.10.0 255.255.255.0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default-router 192.168.10.1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dns-server 192.168.40.10</w:t>
            </w:r>
            <w:r>
              <w:rPr>
                <w:rFonts w:ascii="Consolas" w:hAnsi="Consolas"/>
                <w:color w:val="1E1E1E"/>
                <w:sz w:val="19"/>
              </w:rPr>
              <w:br/>
              <w:t>!</w:t>
            </w:r>
            <w:r>
              <w:rPr>
                <w:rFonts w:ascii="Consolas" w:hAnsi="Consolas"/>
                <w:color w:val="1E1E1E"/>
                <w:sz w:val="19"/>
              </w:rPr>
              <w:br/>
              <w:t>ip dhcp pool VISITAS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network 192.168.50.0 255.255.255.0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default-router 192.168.50.1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dns-server 8.8.8.8</w:t>
            </w:r>
          </w:p>
        </w:tc>
      </w:tr>
    </w:tbl>
    <w:p w14:paraId="578F7683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lastRenderedPageBreak/>
        <w:t>5. Caso de Estudio: Troubleshooting DNS y Pruebas de Verificación</w:t>
      </w:r>
    </w:p>
    <w:p w14:paraId="35C260C6" w14:textId="77777777" w:rsidR="007B1C0C" w:rsidRDefault="00000000">
      <w:r>
        <w:t>Durante la fase de validación de servicios, se registró un incidente de conectividad a nivel de aplicación:</w:t>
      </w:r>
    </w:p>
    <w:p w14:paraId="7D0755F5" w14:textId="77777777" w:rsidR="007B1C0C" w:rsidRDefault="00000000">
      <w:pPr>
        <w:pStyle w:val="Listaconvietas"/>
        <w:spacing w:after="60"/>
      </w:pPr>
      <w:r>
        <w:rPr>
          <w:b/>
        </w:rPr>
        <w:t xml:space="preserve">Síntoma Detectado: </w:t>
      </w:r>
      <w:r>
        <w:t>Las estaciones de trabajo no lograban cargar el sitio web corporativo (http://www.pyme.local), aunque sí respondían con éxito los pings directos a la dirección IP del servidor (192.168.40.10).</w:t>
      </w:r>
    </w:p>
    <w:p w14:paraId="1D798387" w14:textId="77777777" w:rsidR="007B1C0C" w:rsidRDefault="00000000">
      <w:pPr>
        <w:pStyle w:val="Listaconvietas"/>
        <w:spacing w:after="60"/>
      </w:pPr>
      <w:r>
        <w:rPr>
          <w:b/>
        </w:rPr>
        <w:t xml:space="preserve">Diagnóstico: </w:t>
      </w:r>
      <w:r>
        <w:t>1. Verificación del servicio DNS activo en el servidor y presencia del registro A (www.pyme.local -&gt; 192.168.40.10).</w:t>
      </w:r>
      <w:r>
        <w:br/>
        <w:t>2. Diagnóstico mediante 'ipconfig /all' en los clientes, detectando la ausencia del parámetro de servidor DNS asignado.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744FE588" w14:textId="77777777">
        <w:trPr>
          <w:jc w:val="center"/>
        </w:trPr>
        <w:tc>
          <w:tcPr>
            <w:tcW w:w="9360" w:type="dxa"/>
            <w:tcBorders>
              <w:top w:val="dashed" w:sz="8" w:space="0" w:color="0072CE"/>
              <w:left w:val="dashed" w:sz="8" w:space="0" w:color="0072CE"/>
              <w:bottom w:val="dashed" w:sz="8" w:space="0" w:color="0072CE"/>
              <w:right w:val="dashed" w:sz="8" w:space="0" w:color="0072CE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B79EB2" w14:textId="44173A8F" w:rsidR="007B1C0C" w:rsidRDefault="00115042">
            <w:pPr>
              <w:spacing w:before="160" w:after="40"/>
              <w:jc w:val="center"/>
            </w:pPr>
            <w:r w:rsidRPr="00DC6682">
              <w:rPr>
                <w:noProof/>
              </w:rPr>
              <w:lastRenderedPageBreak/>
              <w:drawing>
                <wp:inline distT="0" distB="0" distL="0" distR="0" wp14:anchorId="4A2E542B" wp14:editId="6E5FD5C0">
                  <wp:extent cx="5400040" cy="5184775"/>
                  <wp:effectExtent l="0" t="0" r="0" b="0"/>
                  <wp:docPr id="852886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8860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18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58E90" w14:textId="77777777" w:rsidR="007B1C0C" w:rsidRDefault="00000000">
      <w:pPr>
        <w:spacing w:before="80" w:after="240"/>
        <w:jc w:val="center"/>
      </w:pPr>
      <w:r>
        <w:rPr>
          <w:i/>
          <w:color w:val="505050"/>
          <w:sz w:val="19"/>
        </w:rPr>
        <w:t>Figura: ipconfig /all en PC-Admin mostrando IP y DNS</w:t>
      </w:r>
    </w:p>
    <w:p w14:paraId="13DB0368" w14:textId="77777777" w:rsidR="007B1C0C" w:rsidRDefault="00000000">
      <w:pPr>
        <w:pStyle w:val="Listaconvietas"/>
        <w:spacing w:after="60"/>
      </w:pPr>
      <w:r>
        <w:rPr>
          <w:b/>
        </w:rPr>
        <w:t xml:space="preserve">Solución Aplicada: </w:t>
      </w:r>
      <w:r>
        <w:t>1. Inclusión del parámetro 'dns-server 192.168.40.10' en cada pool DHCP del Router Principal.</w:t>
      </w:r>
      <w:r>
        <w:br/>
        <w:t>2. Ejecución de 'ipconfig /renew' en las estaciones de trabajo.</w:t>
      </w:r>
      <w:r>
        <w:br/>
        <w:t>3. Comprobación exitosa de resolución de nombres con 'nslookup www.pyme.local'.</w:t>
      </w:r>
    </w:p>
    <w:p w14:paraId="541E5F22" w14:textId="77777777" w:rsidR="007B1C0C" w:rsidRDefault="00000000">
      <w:pPr>
        <w:pStyle w:val="Listaconvietas"/>
        <w:spacing w:after="60"/>
      </w:pPr>
      <w:r>
        <w:rPr>
          <w:b/>
        </w:rPr>
        <w:t xml:space="preserve">Resultado: </w:t>
      </w:r>
      <w:r>
        <w:t>El nombre de dominio resolvió correctamente la IP objetivo y la página web de la PYME cargó sin inconvenientes en los navegadores de los usuarios.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73DCA655" w14:textId="77777777">
        <w:trPr>
          <w:jc w:val="center"/>
        </w:trPr>
        <w:tc>
          <w:tcPr>
            <w:tcW w:w="9360" w:type="dxa"/>
            <w:tcBorders>
              <w:top w:val="dashed" w:sz="8" w:space="0" w:color="0072CE"/>
              <w:left w:val="dashed" w:sz="8" w:space="0" w:color="0072CE"/>
              <w:bottom w:val="dashed" w:sz="8" w:space="0" w:color="0072CE"/>
              <w:right w:val="dashed" w:sz="8" w:space="0" w:color="0072CE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C347797" w14:textId="4C1DEFAB" w:rsidR="007B1C0C" w:rsidRDefault="002246A1">
            <w:pPr>
              <w:spacing w:before="160" w:after="40"/>
              <w:jc w:val="center"/>
            </w:pPr>
            <w:r w:rsidRPr="00DC6682">
              <w:rPr>
                <w:noProof/>
              </w:rPr>
              <w:lastRenderedPageBreak/>
              <w:drawing>
                <wp:inline distT="0" distB="0" distL="0" distR="0" wp14:anchorId="08F88640" wp14:editId="41430876">
                  <wp:extent cx="5400040" cy="4303395"/>
                  <wp:effectExtent l="0" t="0" r="0" b="1905"/>
                  <wp:docPr id="4448815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881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30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5F9D8" w14:textId="77777777" w:rsidR="007B1C0C" w:rsidRDefault="00000000">
      <w:pPr>
        <w:spacing w:before="80" w:after="240"/>
        <w:jc w:val="center"/>
      </w:pPr>
      <w:r>
        <w:rPr>
          <w:i/>
          <w:color w:val="505050"/>
          <w:sz w:val="19"/>
        </w:rPr>
        <w:t>Figura: Acceso Web exitoso a http://www.pyme.local</w:t>
      </w:r>
    </w:p>
    <w:p w14:paraId="7BAED41E" w14:textId="77777777" w:rsidR="007B1C0C" w:rsidRDefault="00000000">
      <w:pPr>
        <w:keepNext/>
        <w:spacing w:before="240" w:after="80"/>
      </w:pPr>
      <w:r>
        <w:rPr>
          <w:b/>
          <w:color w:val="0072CE"/>
          <w:sz w:val="25"/>
        </w:rPr>
        <w:t>5.1. Validación de Bloqueo por ACL (VLAN Visitas)</w:t>
      </w:r>
    </w:p>
    <w:p w14:paraId="7D0C7E74" w14:textId="77777777" w:rsidR="007B1C0C" w:rsidRDefault="00000000">
      <w:pPr>
        <w:spacing w:after="120"/>
      </w:pPr>
      <w:r>
        <w:t>Verificación de que las laptops en la VLAN 50 no pueden hacer ping a las redes internas, pero sí mantienen conectividad externa: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B1C0C" w14:paraId="5ECCE903" w14:textId="77777777">
        <w:trPr>
          <w:jc w:val="center"/>
        </w:trPr>
        <w:tc>
          <w:tcPr>
            <w:tcW w:w="9360" w:type="dxa"/>
            <w:tcBorders>
              <w:top w:val="dashed" w:sz="8" w:space="0" w:color="0072CE"/>
              <w:left w:val="dashed" w:sz="8" w:space="0" w:color="0072CE"/>
              <w:bottom w:val="dashed" w:sz="8" w:space="0" w:color="0072CE"/>
              <w:right w:val="dashed" w:sz="8" w:space="0" w:color="0072CE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5C1635" w14:textId="57E17391" w:rsidR="007B1C0C" w:rsidRDefault="002246A1">
            <w:pPr>
              <w:spacing w:before="160" w:after="40"/>
              <w:jc w:val="center"/>
            </w:pPr>
            <w:r w:rsidRPr="00A83CE2">
              <w:rPr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7F1B7835" wp14:editId="5BDF9717">
                  <wp:extent cx="5400040" cy="6491605"/>
                  <wp:effectExtent l="0" t="0" r="0" b="4445"/>
                  <wp:docPr id="15983937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93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49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3F84B" w14:textId="77777777" w:rsidR="007B1C0C" w:rsidRDefault="00000000">
      <w:pPr>
        <w:spacing w:before="80" w:after="240"/>
        <w:jc w:val="center"/>
      </w:pPr>
      <w:r>
        <w:rPr>
          <w:i/>
          <w:color w:val="505050"/>
          <w:sz w:val="19"/>
        </w:rPr>
        <w:t>Figura: Prueba de Aislamiento ACL (Destination Host Unreachable)</w:t>
      </w:r>
    </w:p>
    <w:p w14:paraId="77295E23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6. Matriz de Habilidades Demostradas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7B1C0C" w14:paraId="33646021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5F87" w14:textId="77777777" w:rsidR="007B1C0C" w:rsidRDefault="00000000">
            <w:r>
              <w:rPr>
                <w:b/>
                <w:color w:val="FFFFFF"/>
                <w:sz w:val="19"/>
              </w:rPr>
              <w:t>Competencia / Habilidad</w:t>
            </w:r>
          </w:p>
        </w:tc>
        <w:tc>
          <w:tcPr>
            <w:tcW w:w="61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6666D" w14:textId="77777777" w:rsidR="007B1C0C" w:rsidRDefault="00000000">
            <w:r>
              <w:rPr>
                <w:b/>
                <w:color w:val="FFFFFF"/>
                <w:sz w:val="19"/>
              </w:rPr>
              <w:t>Evidencia de Implementación Práctica</w:t>
            </w:r>
          </w:p>
        </w:tc>
      </w:tr>
      <w:tr w:rsidR="007B1C0C" w14:paraId="0176FCAC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8A77C" w14:textId="77777777" w:rsidR="007B1C0C" w:rsidRDefault="00000000">
            <w:r>
              <w:rPr>
                <w:b/>
                <w:sz w:val="19"/>
              </w:rPr>
              <w:lastRenderedPageBreak/>
              <w:t>Diseño y Arquitectura de Red</w:t>
            </w:r>
          </w:p>
        </w:tc>
        <w:tc>
          <w:tcPr>
            <w:tcW w:w="61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FD31" w14:textId="77777777" w:rsidR="007B1C0C" w:rsidRDefault="00000000">
            <w:r>
              <w:rPr>
                <w:sz w:val="19"/>
              </w:rPr>
              <w:t>Justificación y modelado de topología lógica adaptada a presupuestos PYME.</w:t>
            </w:r>
          </w:p>
        </w:tc>
      </w:tr>
      <w:tr w:rsidR="007B1C0C" w14:paraId="683F9B2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80AFB" w14:textId="77777777" w:rsidR="007B1C0C" w:rsidRDefault="00000000">
            <w:r>
              <w:rPr>
                <w:b/>
                <w:sz w:val="19"/>
              </w:rPr>
              <w:t>Switching (Capa 2)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A1760" w14:textId="77777777" w:rsidR="007B1C0C" w:rsidRDefault="00000000">
            <w:r>
              <w:rPr>
                <w:sz w:val="19"/>
              </w:rPr>
              <w:t>Creación de VLANs, asignación de puertos Access y configuración de enlaces Trunk 802.1Q.</w:t>
            </w:r>
          </w:p>
        </w:tc>
      </w:tr>
      <w:tr w:rsidR="007B1C0C" w14:paraId="457D9394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05333" w14:textId="77777777" w:rsidR="007B1C0C" w:rsidRDefault="00000000">
            <w:r>
              <w:rPr>
                <w:b/>
                <w:sz w:val="19"/>
              </w:rPr>
              <w:t>Routing (Capa 3)</w:t>
            </w:r>
          </w:p>
        </w:tc>
        <w:tc>
          <w:tcPr>
            <w:tcW w:w="61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CD87" w14:textId="77777777" w:rsidR="007B1C0C" w:rsidRDefault="00000000">
            <w:r>
              <w:rPr>
                <w:sz w:val="19"/>
              </w:rPr>
              <w:t>Implementación de Router-on-a-Stick mediante subinterfaces virtuales.</w:t>
            </w:r>
          </w:p>
        </w:tc>
      </w:tr>
      <w:tr w:rsidR="007B1C0C" w14:paraId="4C67608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5EF1" w14:textId="77777777" w:rsidR="007B1C0C" w:rsidRDefault="00000000">
            <w:r>
              <w:rPr>
                <w:b/>
                <w:sz w:val="19"/>
              </w:rPr>
              <w:t>Seguridad de Red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E3D03" w14:textId="77777777" w:rsidR="007B1C0C" w:rsidRDefault="00000000">
            <w:r>
              <w:rPr>
                <w:sz w:val="19"/>
              </w:rPr>
              <w:t>Aislamiento efectivo de visitantes mediante Listas de Control de Acceso (ACL) Estándar.</w:t>
            </w:r>
          </w:p>
        </w:tc>
      </w:tr>
      <w:tr w:rsidR="007B1C0C" w14:paraId="543CDF42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E21F" w14:textId="77777777" w:rsidR="007B1C0C" w:rsidRDefault="00000000">
            <w:r>
              <w:rPr>
                <w:b/>
                <w:sz w:val="19"/>
              </w:rPr>
              <w:t>Servicios IP Centralizados</w:t>
            </w:r>
          </w:p>
        </w:tc>
        <w:tc>
          <w:tcPr>
            <w:tcW w:w="61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8E03" w14:textId="77777777" w:rsidR="007B1C0C" w:rsidRDefault="00000000">
            <w:r>
              <w:rPr>
                <w:sz w:val="19"/>
              </w:rPr>
              <w:t>Configuración de servidor DHCP centralizado, servicio DNS local y servidor Web HTTP.</w:t>
            </w:r>
          </w:p>
        </w:tc>
      </w:tr>
      <w:tr w:rsidR="007B1C0C" w14:paraId="1D36405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DBC78" w14:textId="77777777" w:rsidR="007B1C0C" w:rsidRDefault="00000000">
            <w:r>
              <w:rPr>
                <w:b/>
                <w:sz w:val="19"/>
              </w:rPr>
              <w:t>Troubleshooting de Red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2B19" w14:textId="77777777" w:rsidR="007B1C0C" w:rsidRDefault="00000000">
            <w:r>
              <w:rPr>
                <w:sz w:val="19"/>
              </w:rPr>
              <w:t>Identificación y resolución metódica de fallas de resolución de nombres (DNS).</w:t>
            </w:r>
          </w:p>
        </w:tc>
      </w:tr>
      <w:tr w:rsidR="007B1C0C" w14:paraId="5CD3C9EB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E1BEC" w14:textId="77777777" w:rsidR="007B1C0C" w:rsidRDefault="00000000">
            <w:r>
              <w:rPr>
                <w:b/>
                <w:sz w:val="19"/>
              </w:rPr>
              <w:t>Documentación Técnica</w:t>
            </w:r>
          </w:p>
        </w:tc>
        <w:tc>
          <w:tcPr>
            <w:tcW w:w="61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204EC" w14:textId="77777777" w:rsidR="007B1C0C" w:rsidRDefault="00000000">
            <w:r>
              <w:rPr>
                <w:sz w:val="19"/>
              </w:rPr>
              <w:t>Elaboración de tablas de direccionamiento, esquemas de subredes y registros de pruebas.</w:t>
            </w:r>
          </w:p>
        </w:tc>
      </w:tr>
    </w:tbl>
    <w:p w14:paraId="43F623B3" w14:textId="77777777" w:rsidR="007B1C0C" w:rsidRDefault="00000000">
      <w:pPr>
        <w:keepNext/>
        <w:spacing w:before="320" w:after="120"/>
      </w:pPr>
      <w:r>
        <w:rPr>
          <w:b/>
          <w:color w:val="1B365D"/>
          <w:sz w:val="30"/>
        </w:rPr>
        <w:t>7. Conclusión</w:t>
      </w:r>
    </w:p>
    <w:p w14:paraId="54C45002" w14:textId="77777777" w:rsidR="007B1C0C" w:rsidRDefault="00000000">
      <w:pPr>
        <w:spacing w:before="80" w:after="240"/>
      </w:pPr>
      <w:r>
        <w:t>Este proyecto demuestra la capacidad integral para diseñar, implementar, asegurar y documentar una red corporativa funcional bajo estándares de la industria Cisco CCNA. La arquitectura final es altamente segura, escalable, eficiente en costos y responde directamente a las necesidades operativas de una PYME moderna.</w:t>
      </w:r>
    </w:p>
    <w:sectPr w:rsidR="007B1C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555551">
    <w:abstractNumId w:val="8"/>
  </w:num>
  <w:num w:numId="2" w16cid:durableId="382874852">
    <w:abstractNumId w:val="6"/>
  </w:num>
  <w:num w:numId="3" w16cid:durableId="2118869097">
    <w:abstractNumId w:val="5"/>
  </w:num>
  <w:num w:numId="4" w16cid:durableId="1831213230">
    <w:abstractNumId w:val="4"/>
  </w:num>
  <w:num w:numId="5" w16cid:durableId="790442870">
    <w:abstractNumId w:val="7"/>
  </w:num>
  <w:num w:numId="6" w16cid:durableId="1077551761">
    <w:abstractNumId w:val="3"/>
  </w:num>
  <w:num w:numId="7" w16cid:durableId="358092649">
    <w:abstractNumId w:val="2"/>
  </w:num>
  <w:num w:numId="8" w16cid:durableId="1228226925">
    <w:abstractNumId w:val="1"/>
  </w:num>
  <w:num w:numId="9" w16cid:durableId="122286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42"/>
    <w:rsid w:val="0015074B"/>
    <w:rsid w:val="002246A1"/>
    <w:rsid w:val="0029639D"/>
    <w:rsid w:val="00326F90"/>
    <w:rsid w:val="007B1C0C"/>
    <w:rsid w:val="009B16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93828"/>
  <w14:defaultImageDpi w14:val="300"/>
  <w15:docId w15:val="{D42ABCCD-0B04-4362-9223-12707352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1036</Words>
  <Characters>5704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alfredo garcia</cp:lastModifiedBy>
  <cp:revision>2</cp:revision>
  <dcterms:created xsi:type="dcterms:W3CDTF">2013-12-23T23:15:00Z</dcterms:created>
  <dcterms:modified xsi:type="dcterms:W3CDTF">2026-08-19T21:02:00Z</dcterms:modified>
  <cp:category/>
</cp:coreProperties>
</file>