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078D6">
      <w:pPr>
        <w:spacing w:before="2400" w:after="200"/>
        <w:jc w:val="center"/>
      </w:pPr>
      <w:bookmarkStart w:id="0" w:name="_GoBack"/>
      <w:bookmarkEnd w:id="0"/>
      <w:r>
        <w:rPr>
          <w:b/>
          <w:bCs/>
          <w:sz w:val="52"/>
          <w:szCs w:val="52"/>
        </w:rPr>
        <w:t>多业态 SaaS 平台</w:t>
      </w:r>
    </w:p>
    <w:p w14:paraId="60E1E4DE">
      <w:pPr>
        <w:spacing w:after="600"/>
        <w:jc w:val="center"/>
      </w:pPr>
      <w:r>
        <w:rPr>
          <w:b/>
          <w:bCs/>
          <w:sz w:val="44"/>
          <w:szCs w:val="44"/>
        </w:rPr>
        <w:t>需求规格说明书</w:t>
      </w:r>
    </w:p>
    <w:p w14:paraId="699DB94A">
      <w:pPr>
        <w:spacing w:after="200"/>
        <w:jc w:val="center"/>
      </w:pPr>
      <w:r>
        <w:rPr>
          <w:sz w:val="26"/>
          <w:szCs w:val="26"/>
        </w:rPr>
        <w:t>公众号 + 小程序 + 企业微信 一体化系统</w:t>
      </w:r>
    </w:p>
    <w:p w14:paraId="3B219B86">
      <w:pPr>
        <w:spacing w:after="200"/>
        <w:jc w:val="center"/>
      </w:pPr>
      <w:r>
        <w:rPr>
          <w:sz w:val="24"/>
          <w:szCs w:val="24"/>
        </w:rPr>
        <w:t>版本：V1.0（草案）</w:t>
      </w:r>
    </w:p>
    <w:p w14:paraId="50F1FB36">
      <w:pPr>
        <w:spacing w:after="200"/>
        <w:jc w:val="center"/>
      </w:pPr>
      <w:r>
        <w:rPr>
          <w:sz w:val="24"/>
          <w:szCs w:val="24"/>
        </w:rPr>
        <w:t>日期：2026-09-05</w:t>
      </w:r>
    </w:p>
    <w:p w14:paraId="5CF8CE2B">
      <w:r>
        <w:br w:type="page"/>
      </w:r>
    </w:p>
    <w:p w14:paraId="1BD33901">
      <w:pPr>
        <w:pStyle w:val="2"/>
      </w:pPr>
      <w:r>
        <w:t>目录</w:t>
      </w:r>
    </w:p>
    <w:sdt>
      <w:sdtPr>
        <w:alias w:val="目录"/>
        <w:id w:val="147451973"/>
      </w:sdtPr>
      <w:sdtContent>
        <w:p w14:paraId="23FAFA49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8CA6D0D">
          <w:r>
            <w:fldChar w:fldCharType="end"/>
          </w:r>
        </w:p>
      </w:sdtContent>
    </w:sdt>
    <w:p w14:paraId="1D5073DB">
      <w:r>
        <w:br w:type="page"/>
      </w:r>
    </w:p>
    <w:p w14:paraId="406B6CEA">
      <w:pPr>
        <w:pStyle w:val="2"/>
      </w:pPr>
      <w:r>
        <w:t>1. 项目概述</w:t>
      </w:r>
    </w:p>
    <w:p w14:paraId="038A0063">
      <w:pPr>
        <w:pStyle w:val="3"/>
      </w:pPr>
      <w:r>
        <w:t>1.1 项目背景</w:t>
      </w:r>
    </w:p>
    <w:p w14:paraId="6057E4A3">
      <w:pPr>
        <w:spacing w:after="120" w:line="340" w:lineRule="auto"/>
      </w:pPr>
      <w:r>
        <w:t>本项目是一个面向多行业、多规模客户的 SaaS 服务平台。平台以「公众号为总入口」，整合小程序、直播、活动管理、组团、资金管控等能力，通过「业态包 + 版本开关 + 访问通道」三维组合，服务从个体小老板到中大型企业的全谱系客户。</w:t>
      </w:r>
    </w:p>
    <w:p w14:paraId="4893B770">
      <w:pPr>
        <w:spacing w:after="120" w:line="340" w:lineRule="auto"/>
      </w:pPr>
      <w:r>
        <w:t>平台的核心设计理念：一套代码底座，承载多种业态。桌游店、社区生鲜店、小企业报销管控等看似不同的业务，底层共用同一套多租户引擎，仅通过配置差异呈现不同的产品形态。</w:t>
      </w:r>
    </w:p>
    <w:p w14:paraId="4B2DAFD2">
      <w:pPr>
        <w:pStyle w:val="3"/>
      </w:pPr>
      <w:r>
        <w:t>1.2 设计目标</w:t>
      </w:r>
    </w:p>
    <w:p w14:paraId="7EC02E13">
      <w:pPr>
        <w:pStyle w:val="16"/>
        <w:numPr>
          <w:ilvl w:val="0"/>
          <w:numId w:val="1"/>
        </w:numPr>
        <w:spacing w:after="60" w:line="320" w:lineRule="auto"/>
      </w:pPr>
      <w:r>
        <w:t>统一底座：所有客户共用一套后端、一套数据库、一套权限体系，通过 tenant_id 隔离。</w:t>
      </w:r>
    </w:p>
    <w:p w14:paraId="384EC6EE">
      <w:pPr>
        <w:pStyle w:val="16"/>
        <w:numPr>
          <w:ilvl w:val="0"/>
          <w:numId w:val="1"/>
        </w:numPr>
        <w:spacing w:after="60" w:line="320" w:lineRule="auto"/>
      </w:pPr>
      <w:r>
        <w:t>业态可插拔：新增行业（如健身房、教培）仅需新增业态包 + 文案映射，不动核心表结构。</w:t>
      </w:r>
    </w:p>
    <w:p w14:paraId="4D72970E">
      <w:pPr>
        <w:pStyle w:val="16"/>
        <w:numPr>
          <w:ilvl w:val="0"/>
          <w:numId w:val="1"/>
        </w:numPr>
        <w:spacing w:after="60" w:line="320" w:lineRule="auto"/>
      </w:pPr>
      <w:r>
        <w:t>版本可升级：基础版 → 高级版 → 专业版为「解锁功能」，数据全保留，无需迁移。</w:t>
      </w:r>
    </w:p>
    <w:p w14:paraId="11C00A80">
      <w:pPr>
        <w:pStyle w:val="16"/>
        <w:numPr>
          <w:ilvl w:val="0"/>
          <w:numId w:val="1"/>
        </w:numPr>
        <w:spacing w:after="60" w:line="320" w:lineRule="auto"/>
      </w:pPr>
      <w:r>
        <w:t>通道可切换：微信小程序 / 公众号 与 企业微信工作台两种访问方式，按版本自动适配。</w:t>
      </w:r>
    </w:p>
    <w:p w14:paraId="09C223A3">
      <w:pPr>
        <w:pStyle w:val="16"/>
        <w:numPr>
          <w:ilvl w:val="0"/>
          <w:numId w:val="1"/>
        </w:numPr>
        <w:spacing w:after="60" w:line="320" w:lineRule="auto"/>
      </w:pPr>
      <w:r>
        <w:t>美观兜底：客户上传素材经系统自动处理，保证输出页面始终在预设审美框架内。</w:t>
      </w:r>
    </w:p>
    <w:p w14:paraId="7AB391A6">
      <w:pPr>
        <w:pStyle w:val="3"/>
      </w:pPr>
      <w:r>
        <w:t>1.3 目标客户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760"/>
        <w:gridCol w:w="3600"/>
      </w:tblGrid>
      <w:tr w14:paraId="5323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EF447">
            <w:r>
              <w:rPr>
                <w:b/>
                <w:bCs/>
                <w:color w:val="FFFFFF"/>
              </w:rPr>
              <w:t>客户类型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9555">
            <w:r>
              <w:rPr>
                <w:b/>
                <w:bCs/>
                <w:color w:val="FFFFFF"/>
              </w:rPr>
              <w:t>典型用户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50FA4">
            <w:r>
              <w:rPr>
                <w:b/>
                <w:bCs/>
                <w:color w:val="FFFFFF"/>
              </w:rPr>
              <w:t>核心诉求</w:t>
            </w:r>
          </w:p>
        </w:tc>
      </w:tr>
      <w:tr w14:paraId="2D5C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66555">
            <w:pPr>
              <w:spacing w:line="300" w:lineRule="auto"/>
            </w:pPr>
            <w:r>
              <w:rPr>
                <w:b w:val="0"/>
                <w:bCs w:val="0"/>
              </w:rPr>
              <w:t>个体小老板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D055">
            <w:pPr>
              <w:spacing w:line="300" w:lineRule="auto"/>
            </w:pPr>
            <w:r>
              <w:rPr>
                <w:b w:val="0"/>
                <w:bCs w:val="0"/>
              </w:rPr>
              <w:t>桌游店、轰趴馆、社区生鲜/菜店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AF3B">
            <w:pPr>
              <w:spacing w:line="300" w:lineRule="auto"/>
            </w:pPr>
            <w:r>
              <w:rPr>
                <w:b w:val="0"/>
                <w:bCs w:val="0"/>
              </w:rPr>
              <w:t>发活动、搞拼团、客人报名、公众号通知</w:t>
            </w:r>
          </w:p>
        </w:tc>
      </w:tr>
      <w:tr w14:paraId="4F8E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4DA77">
            <w:pPr>
              <w:spacing w:line="300" w:lineRule="auto"/>
            </w:pPr>
            <w:r>
              <w:rPr>
                <w:b w:val="0"/>
                <w:bCs w:val="0"/>
              </w:rPr>
              <w:t>中小企业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8E57">
            <w:pPr>
              <w:spacing w:line="300" w:lineRule="auto"/>
            </w:pPr>
            <w:r>
              <w:rPr>
                <w:b w:val="0"/>
                <w:bCs w:val="0"/>
              </w:rPr>
              <w:t>20-200 人公司、工作室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C694A">
            <w:pPr>
              <w:spacing w:line="300" w:lineRule="auto"/>
            </w:pPr>
            <w:r>
              <w:rPr>
                <w:b w:val="0"/>
                <w:bCs w:val="0"/>
              </w:rPr>
              <w:t>报销管控、预算编制、审批流、科目体系</w:t>
            </w:r>
          </w:p>
        </w:tc>
      </w:tr>
      <w:tr w14:paraId="36BE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9C8C0">
            <w:pPr>
              <w:spacing w:line="300" w:lineRule="auto"/>
            </w:pPr>
            <w:r>
              <w:rPr>
                <w:b w:val="0"/>
                <w:bCs w:val="0"/>
              </w:rPr>
              <w:t>中大型企业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17003">
            <w:pPr>
              <w:spacing w:line="300" w:lineRule="auto"/>
            </w:pPr>
            <w:r>
              <w:rPr>
                <w:b w:val="0"/>
                <w:bCs w:val="0"/>
              </w:rPr>
              <w:t>200 人+ 多子公司组织</w:t>
            </w:r>
          </w:p>
        </w:tc>
        <w:tc>
          <w:tcPr>
            <w:tcW w:w="3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8051">
            <w:pPr>
              <w:spacing w:line="300" w:lineRule="auto"/>
            </w:pPr>
            <w:r>
              <w:rPr>
                <w:b w:val="0"/>
                <w:bCs w:val="0"/>
              </w:rPr>
              <w:t>多租户、多账套、API 对接、自定义审批、审计</w:t>
            </w:r>
          </w:p>
        </w:tc>
      </w:tr>
    </w:tbl>
    <w:p w14:paraId="4289E812">
      <w:pPr>
        <w:pStyle w:val="2"/>
      </w:pPr>
      <w:r>
        <w:t>2. 总体架构</w:t>
      </w:r>
    </w:p>
    <w:p w14:paraId="560C0A3F">
      <w:pPr>
        <w:pStyle w:val="3"/>
      </w:pPr>
      <w:r>
        <w:t>2.1 三层架构</w:t>
      </w:r>
    </w:p>
    <w:p w14:paraId="3CEE0F9F">
      <w:pPr>
        <w:spacing w:after="120" w:line="340" w:lineRule="auto"/>
      </w:pPr>
      <w:r>
        <w:t>平台采用清晰的三层结构，确保底座稳定、业态灵活、变更成本最小：</w:t>
      </w:r>
    </w:p>
    <w:p w14:paraId="1473F81B">
      <w:pPr>
        <w:spacing w:after="120" w:line="340" w:lineRule="auto"/>
      </w:pPr>
      <w:r>
        <w:rPr>
          <w:b/>
          <w:bCs/>
        </w:rPr>
        <w:t>公共底座层：</w:t>
      </w:r>
      <w:r>
        <w:t>多租户隔离（tenant_id）、收支三表、审批引擎、Schema 页面引擎、组队/组团引擎、微信/企微双通道登录、图片处理管线。所有业态共用，不接受业务定制。</w:t>
      </w:r>
    </w:p>
    <w:p w14:paraId="1A93F025">
      <w:pPr>
        <w:spacing w:after="120" w:line="340" w:lineRule="auto"/>
      </w:pPr>
      <w:r>
        <w:rPr>
          <w:b/>
          <w:bCs/>
        </w:rPr>
        <w:t>业态包层：</w:t>
      </w:r>
      <w:r>
        <w:t>每个行业对应一个「业态包（biz_bundle）」，包含菜单声明、文案映射、Schema 区块排列、引擎策略。通过 feature_flags / menu_overrides / copy / engines 四个维度描述差异。</w:t>
      </w:r>
    </w:p>
    <w:p w14:paraId="294B9C1D">
      <w:pPr>
        <w:spacing w:after="120" w:line="340" w:lineRule="auto"/>
      </w:pPr>
      <w:r>
        <w:rPr>
          <w:b/>
          <w:bCs/>
        </w:rPr>
        <w:t>租户实例层：</w:t>
      </w:r>
      <w:r>
        <w:t>每个客户是一个租户，关联一个业态包（biz_code）、一个版本（edition）、一个访问通道（access_channel），并可叠加单店微调配置（tenant_biz_config）。</w:t>
      </w:r>
    </w:p>
    <w:p w14:paraId="36A1D9E6">
      <w:pPr>
        <w:pStyle w:val="3"/>
      </w:pPr>
      <w:r>
        <w:t>2.2 入口拓扑</w:t>
      </w:r>
    </w:p>
    <w:p w14:paraId="0FE56DD6">
      <w:pPr>
        <w:spacing w:after="120" w:line="340" w:lineRule="auto"/>
      </w:pPr>
      <w:r>
        <w:t>以公众号为总入口，向下延伸两条主干：</w:t>
      </w:r>
    </w:p>
    <w:p w14:paraId="239389C7">
      <w:pPr>
        <w:spacing w:after="120" w:line="340" w:lineRule="auto"/>
      </w:pPr>
      <w:r>
        <w:rPr>
          <w:b/>
          <w:bCs/>
        </w:rPr>
        <w:t>公众号（总入口）</w:t>
      </w:r>
    </w:p>
    <w:p w14:paraId="1D03663E">
      <w:pPr>
        <w:spacing w:after="120" w:line="340" w:lineRule="auto"/>
      </w:pPr>
      <w:r>
        <w:t xml:space="preserve"> ├─ 小程序：活动管理（组队活动 / 海报宣传活动）</w:t>
      </w:r>
    </w:p>
    <w:p w14:paraId="2DF2D660">
      <w:pPr>
        <w:spacing w:after="120" w:line="340" w:lineRule="auto"/>
      </w:pPr>
      <w:r>
        <w:t xml:space="preserve"> └─ 直播：视频号（微信内闭环） / 抖音（仅引流）</w:t>
      </w:r>
    </w:p>
    <w:p w14:paraId="55BCBF3F">
      <w:pPr>
        <w:spacing w:after="120" w:line="340" w:lineRule="auto"/>
      </w:pPr>
      <w:r>
        <w:t>高级版以上客户使用企业微信自建应用作为入口，复用同一底座，仅通道与端形态不同。</w:t>
      </w:r>
    </w:p>
    <w:p w14:paraId="7B9537F7">
      <w:pPr>
        <w:pStyle w:val="3"/>
      </w:pPr>
      <w:r>
        <w:t>2.3 核心设计原则</w:t>
      </w:r>
    </w:p>
    <w:p w14:paraId="53FCFEC7">
      <w:pPr>
        <w:pStyle w:val="16"/>
        <w:numPr>
          <w:ilvl w:val="0"/>
          <w:numId w:val="2"/>
        </w:numPr>
        <w:spacing w:after="60" w:line="320" w:lineRule="auto"/>
      </w:pPr>
      <w:r>
        <w:t>项目即容器：活动、团购、报销项目、培训报名统一为「项目（project）」，靠 type 区分，共用一张表。</w:t>
      </w:r>
    </w:p>
    <w:p w14:paraId="2E28CE3B">
      <w:pPr>
        <w:pStyle w:val="16"/>
        <w:numPr>
          <w:ilvl w:val="0"/>
          <w:numId w:val="2"/>
        </w:numPr>
        <w:spacing w:after="60" w:line="320" w:lineRule="auto"/>
      </w:pPr>
      <w:r>
        <w:t>引擎靠策略：组队引擎、审批引擎通过策略模式分发，新业态新增子类，引擎源码零改动。</w:t>
      </w:r>
    </w:p>
    <w:p w14:paraId="055F44F9">
      <w:pPr>
        <w:pStyle w:val="16"/>
        <w:numPr>
          <w:ilvl w:val="0"/>
          <w:numId w:val="2"/>
        </w:numPr>
        <w:spacing w:after="60" w:line="320" w:lineRule="auto"/>
      </w:pPr>
      <w:r>
        <w:t>文案靠映射：前端硬编码中文全部改为 t('key')，同一套代码按业态输出不同文案。</w:t>
      </w:r>
    </w:p>
    <w:p w14:paraId="4E62D89F">
      <w:pPr>
        <w:pStyle w:val="16"/>
        <w:numPr>
          <w:ilvl w:val="0"/>
          <w:numId w:val="2"/>
        </w:numPr>
        <w:spacing w:after="60" w:line="320" w:lineRule="auto"/>
      </w:pPr>
      <w:r>
        <w:t>单店靠覆盖：租户级配置（tenant_biz_config.module_overrides）微调，不 fork 业态包。</w:t>
      </w:r>
    </w:p>
    <w:p w14:paraId="060FCAAB">
      <w:pPr>
        <w:pStyle w:val="2"/>
      </w:pPr>
      <w:r>
        <w:t>3. 租户与业态模型</w:t>
      </w:r>
    </w:p>
    <w:p w14:paraId="0C21E977">
      <w:pPr>
        <w:pStyle w:val="3"/>
      </w:pPr>
      <w:r>
        <w:t>3.1 关键字段</w:t>
      </w:r>
    </w:p>
    <w:p w14:paraId="0E84E833">
      <w:pPr>
        <w:spacing w:after="120" w:line="340" w:lineRule="auto"/>
      </w:pPr>
      <w:r>
        <w:t>租户（tenant）是平台的核心聚合根，三个字段共同决定其行为：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160"/>
        <w:gridCol w:w="3000"/>
      </w:tblGrid>
      <w:tr w14:paraId="2F32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E5F0"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66F9">
            <w:r>
              <w:rPr>
                <w:b/>
                <w:bCs/>
                <w:color w:val="FFFFFF"/>
              </w:rPr>
              <w:t>取值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6A9B">
            <w:r>
              <w:rPr>
                <w:b/>
                <w:bCs/>
                <w:color w:val="FFFFFF"/>
              </w:rPr>
              <w:t>作用</w:t>
            </w:r>
          </w:p>
        </w:tc>
      </w:tr>
      <w:tr w14:paraId="0138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42545">
            <w:pPr>
              <w:spacing w:line="300" w:lineRule="auto"/>
            </w:pPr>
            <w:r>
              <w:rPr>
                <w:b w:val="0"/>
                <w:bCs w:val="0"/>
              </w:rPr>
              <w:t>biz_code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10A6">
            <w:pPr>
              <w:spacing w:line="300" w:lineRule="auto"/>
            </w:pPr>
            <w:r>
              <w:rPr>
                <w:b w:val="0"/>
                <w:bCs w:val="0"/>
              </w:rPr>
              <w:t>boardgame / fresh_food / fund_control / ...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E592">
            <w:pPr>
              <w:spacing w:line="300" w:lineRule="auto"/>
            </w:pPr>
            <w:r>
              <w:rPr>
                <w:b w:val="0"/>
                <w:bCs w:val="0"/>
              </w:rPr>
              <w:t>指向业态包，决定菜单、文案、区块</w:t>
            </w:r>
          </w:p>
        </w:tc>
      </w:tr>
      <w:tr w14:paraId="3574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D307">
            <w:pPr>
              <w:spacing w:line="300" w:lineRule="auto"/>
            </w:pPr>
            <w:r>
              <w:rPr>
                <w:b w:val="0"/>
                <w:bCs w:val="0"/>
              </w:rPr>
              <w:t>edition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83AB">
            <w:pPr>
              <w:spacing w:line="300" w:lineRule="auto"/>
            </w:pPr>
            <w:r>
              <w:rPr>
                <w:b w:val="0"/>
                <w:bCs w:val="0"/>
              </w:rPr>
              <w:t>basic / advanced / pro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CFE4">
            <w:pPr>
              <w:spacing w:line="300" w:lineRule="auto"/>
            </w:pPr>
            <w:r>
              <w:rPr>
                <w:b w:val="0"/>
                <w:bCs w:val="0"/>
              </w:rPr>
              <w:t>决定功能可见性（feature_flag）</w:t>
            </w:r>
          </w:p>
        </w:tc>
      </w:tr>
      <w:tr w14:paraId="1E55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D912">
            <w:pPr>
              <w:spacing w:line="300" w:lineRule="auto"/>
            </w:pPr>
            <w:r>
              <w:rPr>
                <w:b w:val="0"/>
                <w:bCs w:val="0"/>
              </w:rPr>
              <w:t>access_channel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AF48">
            <w:pPr>
              <w:spacing w:line="300" w:lineRule="auto"/>
            </w:pPr>
            <w:r>
              <w:rPr>
                <w:b w:val="0"/>
                <w:bCs w:val="0"/>
              </w:rPr>
              <w:t>wechat / wecom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CF177">
            <w:pPr>
              <w:spacing w:line="300" w:lineRule="auto"/>
            </w:pPr>
            <w:r>
              <w:rPr>
                <w:b w:val="0"/>
                <w:bCs w:val="0"/>
              </w:rPr>
              <w:t>决定入口形态与消息通道</w:t>
            </w:r>
          </w:p>
        </w:tc>
      </w:tr>
    </w:tbl>
    <w:p w14:paraId="5CEAEC36">
      <w:pPr>
        <w:spacing w:after="120" w:line="340" w:lineRule="auto"/>
      </w:pPr>
      <w:r>
        <w:rPr>
          <w:i/>
          <w:iCs/>
        </w:rPr>
        <w:t>三者正交组合，例如：basic + wechat = 桌游店小程序；advanced + wecom = 企业报销系统。</w:t>
      </w:r>
    </w:p>
    <w:p w14:paraId="5FFAF3E3">
      <w:pPr>
        <w:pStyle w:val="3"/>
      </w:pPr>
      <w:r>
        <w:t>3.2 业态包配置示例</w:t>
      </w:r>
    </w:p>
    <w:p w14:paraId="15A12348">
      <w:pPr>
        <w:spacing w:after="120" w:line="340" w:lineRule="auto"/>
      </w:pPr>
      <w:r>
        <w:t>每个业态包定义四类差异（以买菜 fresh_food 为例）：</w:t>
      </w:r>
    </w:p>
    <w:p w14:paraId="3016DF3F">
      <w:pPr>
        <w:pStyle w:val="16"/>
        <w:numPr>
          <w:ilvl w:val="0"/>
          <w:numId w:val="1"/>
        </w:numPr>
        <w:spacing w:after="60" w:line="320" w:lineRule="auto"/>
      </w:pPr>
      <w:r>
        <w:t>菜单：活动管理、今日特价、拼团、门店设置</w:t>
      </w:r>
    </w:p>
    <w:p w14:paraId="74B18179">
      <w:pPr>
        <w:pStyle w:val="16"/>
        <w:numPr>
          <w:ilvl w:val="0"/>
          <w:numId w:val="1"/>
        </w:numPr>
        <w:spacing w:after="60" w:line="320" w:lineRule="auto"/>
      </w:pPr>
      <w:r>
        <w:t>文案映射：signup → 参团、member → 参团人数、full → 成团</w:t>
      </w:r>
    </w:p>
    <w:p w14:paraId="7926FDA6">
      <w:pPr>
        <w:pStyle w:val="16"/>
        <w:numPr>
          <w:ilvl w:val="0"/>
          <w:numId w:val="1"/>
        </w:numPr>
        <w:spacing w:after="60" w:line="320" w:lineRule="auto"/>
      </w:pPr>
      <w:r>
        <w:t>Schema 区块：菜品大图 + 原价/团购价 + 成团人数 + 截止时间 + 去参团按钮</w:t>
      </w:r>
    </w:p>
    <w:p w14:paraId="69702D1F">
      <w:pPr>
        <w:pStyle w:val="16"/>
        <w:numPr>
          <w:ilvl w:val="0"/>
          <w:numId w:val="1"/>
        </w:numPr>
        <w:spacing w:after="60" w:line="320" w:lineRule="auto"/>
      </w:pPr>
      <w:r>
        <w:t>引擎策略：组队引擎子类 GroupBuyStrategy（满员 → pending → 老板确认 → closed）</w:t>
      </w:r>
    </w:p>
    <w:p w14:paraId="17880C4F">
      <w:pPr>
        <w:pStyle w:val="3"/>
      </w:pPr>
      <w:r>
        <w:t>3.3 现有能力复用对照</w:t>
      </w:r>
    </w:p>
    <w:tbl>
      <w:tblPr>
        <w:tblStyle w:val="11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100"/>
        <w:gridCol w:w="2100"/>
        <w:gridCol w:w="1000"/>
      </w:tblGrid>
      <w:tr w14:paraId="7300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8837">
            <w:r>
              <w:rPr>
                <w:b/>
                <w:bCs/>
                <w:color w:val="FFFFFF"/>
              </w:rPr>
              <w:t>底座能力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4171">
            <w:r>
              <w:rPr>
                <w:b/>
                <w:bCs/>
                <w:color w:val="FFFFFF"/>
              </w:rPr>
              <w:t>桌游店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CB63">
            <w:r>
              <w:rPr>
                <w:b/>
                <w:bCs/>
                <w:color w:val="FFFFFF"/>
              </w:rPr>
              <w:t>社区买菜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9CEC">
            <w:r>
              <w:rPr>
                <w:b/>
                <w:bCs/>
                <w:color w:val="FFFFFF"/>
              </w:rPr>
              <w:t>复用度</w:t>
            </w:r>
          </w:p>
        </w:tc>
      </w:tr>
      <w:tr w14:paraId="6880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F073">
            <w:pPr>
              <w:spacing w:line="300" w:lineRule="auto"/>
            </w:pPr>
            <w:r>
              <w:rPr>
                <w:b w:val="0"/>
                <w:bCs w:val="0"/>
              </w:rPr>
              <w:t>多租户隔离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6CD5">
            <w:pPr>
              <w:spacing w:line="300" w:lineRule="auto"/>
            </w:pPr>
            <w:r>
              <w:rPr>
                <w:b w:val="0"/>
                <w:bCs w:val="0"/>
              </w:rPr>
              <w:t>✅ 直接复用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9FF8">
            <w:pPr>
              <w:spacing w:line="300" w:lineRule="auto"/>
            </w:pPr>
            <w:r>
              <w:rPr>
                <w:b w:val="0"/>
                <w:bCs w:val="0"/>
              </w:rPr>
              <w:t>✅ 直接复用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EA67">
            <w:pPr>
              <w:spacing w:line="300" w:lineRule="auto"/>
            </w:pPr>
            <w:r>
              <w:rPr>
                <w:b w:val="0"/>
                <w:bCs w:val="0"/>
              </w:rPr>
              <w:t>100%</w:t>
            </w:r>
          </w:p>
        </w:tc>
      </w:tr>
      <w:tr w14:paraId="5AE9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3353">
            <w:pPr>
              <w:spacing w:line="300" w:lineRule="auto"/>
            </w:pPr>
            <w:r>
              <w:rPr>
                <w:b w:val="0"/>
                <w:bCs w:val="0"/>
              </w:rPr>
              <w:t>登录/权限/小程序壳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6CB4">
            <w:pPr>
              <w:spacing w:line="300" w:lineRule="auto"/>
            </w:pPr>
            <w:r>
              <w:rPr>
                <w:b w:val="0"/>
                <w:bCs w:val="0"/>
              </w:rPr>
              <w:t>✅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79B2">
            <w:pPr>
              <w:spacing w:line="300" w:lineRule="auto"/>
            </w:pPr>
            <w:r>
              <w:rPr>
                <w:b w:val="0"/>
                <w:bCs w:val="0"/>
              </w:rPr>
              <w:t>✅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7316">
            <w:pPr>
              <w:spacing w:line="300" w:lineRule="auto"/>
            </w:pPr>
            <w:r>
              <w:rPr>
                <w:b w:val="0"/>
                <w:bCs w:val="0"/>
              </w:rPr>
              <w:t>90%</w:t>
            </w:r>
          </w:p>
        </w:tc>
      </w:tr>
      <w:tr w14:paraId="02F7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573E">
            <w:pPr>
              <w:spacing w:line="300" w:lineRule="auto"/>
            </w:pPr>
            <w:r>
              <w:rPr>
                <w:b w:val="0"/>
                <w:bCs w:val="0"/>
              </w:rPr>
              <w:t>收支三表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23E2">
            <w:pPr>
              <w:spacing w:line="300" w:lineRule="auto"/>
            </w:pPr>
            <w:r>
              <w:rPr>
                <w:b w:val="0"/>
                <w:bCs w:val="0"/>
              </w:rPr>
              <w:t>✅ 轻量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E77E">
            <w:pPr>
              <w:spacing w:line="300" w:lineRule="auto"/>
            </w:pPr>
            <w:r>
              <w:rPr>
                <w:b w:val="0"/>
                <w:bCs w:val="0"/>
              </w:rPr>
              <w:t>✅ 扩展货款类型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2F49">
            <w:pPr>
              <w:spacing w:line="300" w:lineRule="auto"/>
            </w:pPr>
            <w:r>
              <w:rPr>
                <w:b w:val="0"/>
                <w:bCs w:val="0"/>
              </w:rPr>
              <w:t>60%</w:t>
            </w:r>
          </w:p>
        </w:tc>
      </w:tr>
      <w:tr w14:paraId="0629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113A">
            <w:pPr>
              <w:spacing w:line="300" w:lineRule="auto"/>
            </w:pPr>
            <w:r>
              <w:rPr>
                <w:b w:val="0"/>
                <w:bCs w:val="0"/>
              </w:rPr>
              <w:t>Schema 页面引擎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C0BD">
            <w:pPr>
              <w:spacing w:line="300" w:lineRule="auto"/>
            </w:pPr>
            <w:r>
              <w:rPr>
                <w:b w:val="0"/>
                <w:bCs w:val="0"/>
              </w:rPr>
              <w:t>✅ 活动页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0C426">
            <w:pPr>
              <w:spacing w:line="300" w:lineRule="auto"/>
            </w:pPr>
            <w:r>
              <w:rPr>
                <w:b w:val="0"/>
                <w:bCs w:val="0"/>
              </w:rPr>
              <w:t>✅ 团购页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7FE6">
            <w:pPr>
              <w:spacing w:line="300" w:lineRule="auto"/>
            </w:pPr>
            <w:r>
              <w:rPr>
                <w:b w:val="0"/>
                <w:bCs w:val="0"/>
              </w:rPr>
              <w:t>85%</w:t>
            </w:r>
          </w:p>
        </w:tc>
      </w:tr>
      <w:tr w14:paraId="6DF4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ACD0">
            <w:pPr>
              <w:spacing w:line="300" w:lineRule="auto"/>
            </w:pPr>
            <w:r>
              <w:rPr>
                <w:b w:val="0"/>
                <w:bCs w:val="0"/>
              </w:rPr>
              <w:t>组队引擎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1566">
            <w:pPr>
              <w:spacing w:line="300" w:lineRule="auto"/>
            </w:pPr>
            <w:r>
              <w:rPr>
                <w:b w:val="0"/>
                <w:bCs w:val="0"/>
              </w:rPr>
              <w:t>✅ 满员封团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9AED">
            <w:pPr>
              <w:spacing w:line="300" w:lineRule="auto"/>
            </w:pPr>
            <w:r>
              <w:rPr>
                <w:b w:val="0"/>
                <w:bCs w:val="0"/>
              </w:rPr>
              <w:t>✅ 拼团成团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4014">
            <w:pPr>
              <w:spacing w:line="300" w:lineRule="auto"/>
            </w:pPr>
            <w:r>
              <w:rPr>
                <w:b w:val="0"/>
                <w:bCs w:val="0"/>
              </w:rPr>
              <w:t>80%</w:t>
            </w:r>
          </w:p>
        </w:tc>
      </w:tr>
      <w:tr w14:paraId="5D72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5A3B">
            <w:pPr>
              <w:spacing w:line="300" w:lineRule="auto"/>
            </w:pPr>
            <w:r>
              <w:rPr>
                <w:b w:val="0"/>
                <w:bCs w:val="0"/>
              </w:rPr>
              <w:t>图片处理管线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23BD">
            <w:pPr>
              <w:spacing w:line="300" w:lineRule="auto"/>
            </w:pPr>
            <w:r>
              <w:rPr>
                <w:b w:val="0"/>
                <w:bCs w:val="0"/>
              </w:rPr>
              <w:t>✅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5782E">
            <w:pPr>
              <w:spacing w:line="300" w:lineRule="auto"/>
            </w:pPr>
            <w:r>
              <w:rPr>
                <w:b w:val="0"/>
                <w:bCs w:val="0"/>
              </w:rPr>
              <w:t>✅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8435">
            <w:pPr>
              <w:spacing w:line="300" w:lineRule="auto"/>
            </w:pPr>
            <w:r>
              <w:rPr>
                <w:b w:val="0"/>
                <w:bCs w:val="0"/>
              </w:rPr>
              <w:t>100%</w:t>
            </w:r>
          </w:p>
        </w:tc>
      </w:tr>
      <w:tr w14:paraId="1B87F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7BD5">
            <w:pPr>
              <w:spacing w:line="300" w:lineRule="auto"/>
            </w:pPr>
            <w:r>
              <w:rPr>
                <w:b w:val="0"/>
                <w:bCs w:val="0"/>
              </w:rPr>
              <w:t>SKU/库存/订单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EBD3">
            <w:pPr>
              <w:spacing w:line="300" w:lineRule="auto"/>
            </w:pPr>
            <w:r>
              <w:rPr>
                <w:b w:val="0"/>
                <w:bCs w:val="0"/>
              </w:rPr>
              <w:t>❌</w:t>
            </w:r>
          </w:p>
        </w:tc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920D">
            <w:pPr>
              <w:spacing w:line="300" w:lineRule="auto"/>
            </w:pPr>
            <w:r>
              <w:rPr>
                <w:b w:val="0"/>
                <w:bCs w:val="0"/>
              </w:rPr>
              <w:t>需新增</w:t>
            </w:r>
          </w:p>
        </w:tc>
        <w:tc>
          <w:tcPr>
            <w:tcW w:w="1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0E09">
            <w:pPr>
              <w:spacing w:line="300" w:lineRule="auto"/>
            </w:pPr>
            <w:r>
              <w:rPr>
                <w:b w:val="0"/>
                <w:bCs w:val="0"/>
              </w:rPr>
              <w:t>0%</w:t>
            </w:r>
          </w:p>
        </w:tc>
      </w:tr>
    </w:tbl>
    <w:p w14:paraId="0E0A014A">
      <w:pPr>
        <w:spacing w:after="120" w:line="340" w:lineRule="auto"/>
      </w:pPr>
      <w:r>
        <w:rPr>
          <w:i/>
          <w:iCs/>
        </w:rPr>
        <w:t>注：社区买菜若仅做「通知 + 拼团」不涉及电商履约，则 SKU/库存/订单无需开发，直接复用活动+组团模型。</w:t>
      </w:r>
    </w:p>
    <w:p w14:paraId="34F8FFCC">
      <w:pPr>
        <w:pStyle w:val="2"/>
      </w:pPr>
      <w:r>
        <w:t>4. 版本分层与定价</w:t>
      </w:r>
    </w:p>
    <w:p w14:paraId="62780370">
      <w:pPr>
        <w:pStyle w:val="3"/>
      </w:pPr>
      <w:r>
        <w:t>4.1 版本矩阵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560"/>
        <w:gridCol w:w="2560"/>
        <w:gridCol w:w="2540"/>
      </w:tblGrid>
      <w:tr w14:paraId="415B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18C2"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7FB3">
            <w:r>
              <w:rPr>
                <w:b/>
                <w:bCs/>
                <w:color w:val="FFFFFF"/>
              </w:rPr>
              <w:t>基础版 (basic)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E501">
            <w:r>
              <w:rPr>
                <w:b/>
                <w:bCs/>
                <w:color w:val="FFFFFF"/>
              </w:rPr>
              <w:t>高级版 (advanced)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32EB">
            <w:r>
              <w:rPr>
                <w:b/>
                <w:bCs/>
                <w:color w:val="FFFFFF"/>
              </w:rPr>
              <w:t>专业版 (pro)</w:t>
            </w:r>
          </w:p>
        </w:tc>
      </w:tr>
      <w:tr w14:paraId="2DE3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9C6D">
            <w:pPr>
              <w:spacing w:line="300" w:lineRule="auto"/>
            </w:pPr>
            <w:r>
              <w:rPr>
                <w:b w:val="0"/>
                <w:bCs w:val="0"/>
              </w:rPr>
              <w:t>目标客户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70F3">
            <w:pPr>
              <w:spacing w:line="300" w:lineRule="auto"/>
            </w:pPr>
            <w:r>
              <w:rPr>
                <w:b w:val="0"/>
                <w:bCs w:val="0"/>
              </w:rPr>
              <w:t>个体小老板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E3FD">
            <w:pPr>
              <w:spacing w:line="300" w:lineRule="auto"/>
            </w:pPr>
            <w:r>
              <w:rPr>
                <w:b w:val="0"/>
                <w:bCs w:val="0"/>
              </w:rPr>
              <w:t>中小企业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2CB5">
            <w:pPr>
              <w:spacing w:line="300" w:lineRule="auto"/>
            </w:pPr>
            <w:r>
              <w:rPr>
                <w:b w:val="0"/>
                <w:bCs w:val="0"/>
              </w:rPr>
              <w:t>中大型企业</w:t>
            </w:r>
          </w:p>
        </w:tc>
      </w:tr>
      <w:tr w14:paraId="149D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7946">
            <w:pPr>
              <w:spacing w:line="300" w:lineRule="auto"/>
            </w:pPr>
            <w:r>
              <w:rPr>
                <w:b w:val="0"/>
                <w:bCs w:val="0"/>
              </w:rPr>
              <w:t>访问通道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C6E6">
            <w:pPr>
              <w:spacing w:line="300" w:lineRule="auto"/>
            </w:pPr>
            <w:r>
              <w:rPr>
                <w:b w:val="0"/>
                <w:bCs w:val="0"/>
              </w:rPr>
              <w:t>微信小程序 / 公众号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DD14">
            <w:pPr>
              <w:spacing w:line="300" w:lineRule="auto"/>
            </w:pPr>
            <w:r>
              <w:rPr>
                <w:b w:val="0"/>
                <w:bCs w:val="0"/>
              </w:rPr>
              <w:t>企业微信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39AE">
            <w:pPr>
              <w:spacing w:line="300" w:lineRule="auto"/>
            </w:pPr>
            <w:r>
              <w:rPr>
                <w:b w:val="0"/>
                <w:bCs w:val="0"/>
              </w:rPr>
              <w:t>企业微信 + 开放平台</w:t>
            </w:r>
          </w:p>
        </w:tc>
      </w:tr>
      <w:tr w14:paraId="309B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23468">
            <w:pPr>
              <w:spacing w:line="300" w:lineRule="auto"/>
            </w:pPr>
            <w:r>
              <w:rPr>
                <w:b w:val="0"/>
                <w:bCs w:val="0"/>
              </w:rPr>
              <w:t>业态侧重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DBA3">
            <w:pPr>
              <w:spacing w:line="300" w:lineRule="auto"/>
            </w:pPr>
            <w:r>
              <w:rPr>
                <w:b w:val="0"/>
                <w:bCs w:val="0"/>
              </w:rPr>
              <w:t>桌游、买菜、活动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B3B4">
            <w:pPr>
              <w:spacing w:line="300" w:lineRule="auto"/>
            </w:pPr>
            <w:r>
              <w:rPr>
                <w:b w:val="0"/>
                <w:bCs w:val="0"/>
              </w:rPr>
              <w:t>报销、预算、审批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0D40">
            <w:pPr>
              <w:spacing w:line="300" w:lineRule="auto"/>
            </w:pPr>
            <w:r>
              <w:rPr>
                <w:b w:val="0"/>
                <w:bCs w:val="0"/>
              </w:rPr>
              <w:t>全功能 + 定制</w:t>
            </w:r>
          </w:p>
        </w:tc>
      </w:tr>
      <w:tr w14:paraId="4F44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6C75B">
            <w:pPr>
              <w:spacing w:line="300" w:lineRule="auto"/>
            </w:pPr>
            <w:r>
              <w:rPr>
                <w:b w:val="0"/>
                <w:bCs w:val="0"/>
              </w:rPr>
              <w:t>角色数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CD8E">
            <w:pPr>
              <w:spacing w:line="300" w:lineRule="auto"/>
            </w:pPr>
            <w:r>
              <w:rPr>
                <w:b w:val="0"/>
                <w:bCs w:val="0"/>
              </w:rPr>
              <w:t>2 个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D27A">
            <w:pPr>
              <w:spacing w:line="300" w:lineRule="auto"/>
            </w:pPr>
            <w:r>
              <w:rPr>
                <w:b w:val="0"/>
                <w:bCs w:val="0"/>
              </w:rPr>
              <w:t>4-6 个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C971">
            <w:pPr>
              <w:spacing w:line="300" w:lineRule="auto"/>
            </w:pPr>
            <w:r>
              <w:rPr>
                <w:b w:val="0"/>
                <w:bCs w:val="0"/>
              </w:rPr>
              <w:t>不限</w:t>
            </w:r>
          </w:p>
        </w:tc>
      </w:tr>
      <w:tr w14:paraId="1BC1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C9E1">
            <w:pPr>
              <w:spacing w:line="300" w:lineRule="auto"/>
            </w:pPr>
            <w:r>
              <w:rPr>
                <w:b w:val="0"/>
                <w:bCs w:val="0"/>
              </w:rPr>
              <w:t>审批流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23C0">
            <w:pPr>
              <w:spacing w:line="300" w:lineRule="auto"/>
            </w:pPr>
            <w:r>
              <w:rPr>
                <w:b w:val="0"/>
                <w:bCs w:val="0"/>
              </w:rPr>
              <w:t>极简确认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BE0E">
            <w:pPr>
              <w:spacing w:line="300" w:lineRule="auto"/>
            </w:pPr>
            <w:r>
              <w:rPr>
                <w:b w:val="0"/>
                <w:bCs w:val="0"/>
              </w:rPr>
              <w:t>完整多级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61E5B">
            <w:pPr>
              <w:spacing w:line="300" w:lineRule="auto"/>
            </w:pPr>
            <w:r>
              <w:rPr>
                <w:b w:val="0"/>
                <w:bCs w:val="0"/>
              </w:rPr>
              <w:t>完整 + 自定义</w:t>
            </w:r>
          </w:p>
        </w:tc>
      </w:tr>
      <w:tr w14:paraId="0A9E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D8D3">
            <w:pPr>
              <w:spacing w:line="300" w:lineRule="auto"/>
            </w:pPr>
            <w:r>
              <w:rPr>
                <w:b w:val="0"/>
                <w:bCs w:val="0"/>
              </w:rPr>
              <w:t>资金管控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EB39C">
            <w:pPr>
              <w:spacing w:line="300" w:lineRule="auto"/>
            </w:pPr>
            <w:r>
              <w:rPr>
                <w:b w:val="0"/>
                <w:bCs w:val="0"/>
              </w:rPr>
              <w:t>轻量记账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2262">
            <w:pPr>
              <w:spacing w:line="300" w:lineRule="auto"/>
            </w:pPr>
            <w:r>
              <w:rPr>
                <w:b w:val="0"/>
                <w:bCs w:val="0"/>
              </w:rPr>
              <w:t>完整预算科目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0BF7">
            <w:pPr>
              <w:spacing w:line="300" w:lineRule="auto"/>
            </w:pPr>
            <w:r>
              <w:rPr>
                <w:b w:val="0"/>
                <w:bCs w:val="0"/>
              </w:rPr>
              <w:t>多账套</w:t>
            </w:r>
          </w:p>
        </w:tc>
      </w:tr>
      <w:tr w14:paraId="6949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51A4">
            <w:pPr>
              <w:spacing w:line="300" w:lineRule="auto"/>
            </w:pPr>
            <w:r>
              <w:rPr>
                <w:b w:val="0"/>
                <w:bCs w:val="0"/>
              </w:rPr>
              <w:t>价格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F1ED">
            <w:pPr>
              <w:spacing w:line="300" w:lineRule="auto"/>
            </w:pPr>
            <w:r>
              <w:rPr>
                <w:b w:val="0"/>
                <w:bCs w:val="0"/>
              </w:rPr>
              <w:t>299/499 月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F8B5">
            <w:pPr>
              <w:spacing w:line="300" w:lineRule="auto"/>
            </w:pPr>
            <w:r>
              <w:rPr>
                <w:b w:val="0"/>
                <w:bCs w:val="0"/>
              </w:rPr>
              <w:t>数千/年</w:t>
            </w:r>
          </w:p>
        </w:tc>
        <w:tc>
          <w:tcPr>
            <w:tcW w:w="25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E59D">
            <w:pPr>
              <w:spacing w:line="300" w:lineRule="auto"/>
            </w:pPr>
            <w:r>
              <w:rPr>
                <w:b w:val="0"/>
                <w:bCs w:val="0"/>
              </w:rPr>
              <w:t>数万 + 实施</w:t>
            </w:r>
          </w:p>
        </w:tc>
      </w:tr>
    </w:tbl>
    <w:p w14:paraId="183E4D76">
      <w:pPr>
        <w:pStyle w:val="3"/>
      </w:pPr>
      <w:r>
        <w:t>4.2 定价规则</w:t>
      </w:r>
    </w:p>
    <w:p w14:paraId="6773D8C5">
      <w:pPr>
        <w:spacing w:after="120" w:line="340" w:lineRule="auto"/>
      </w:pPr>
      <w:r>
        <w:rPr>
          <w:b/>
          <w:bCs/>
        </w:rPr>
        <w:t>7 天免费试用：</w:t>
      </w:r>
      <w:r>
        <w:t>注册即开通，到期不缴费则停止使用；不绑卡、不自动扣款、无隐藏收费。</w:t>
      </w:r>
    </w:p>
    <w:p w14:paraId="08CDF5EE">
      <w:pPr>
        <w:spacing w:after="120" w:line="340" w:lineRule="auto"/>
      </w:pPr>
      <w:r>
        <w:rPr>
          <w:b/>
          <w:bCs/>
        </w:rPr>
        <w:t>按月付费：</w:t>
      </w:r>
      <w:r>
        <w:t>首月 299 元（体验价），第二个月起 499 元/月；按 30 天周期计费，到期不续即停止。</w:t>
      </w:r>
    </w:p>
    <w:p w14:paraId="7228BEB7">
      <w:pPr>
        <w:spacing w:after="120" w:line="340" w:lineRule="auto"/>
      </w:pPr>
      <w:r>
        <w:rPr>
          <w:b/>
          <w:bCs/>
        </w:rPr>
        <w:t>包年优惠：</w:t>
      </w:r>
      <w:r>
        <w:t>8 折，4790 元/年（按 499×12×0.8 = 4780.8，取整 4790），比单月付省 1188 元。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1378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C31B">
            <w:r>
              <w:rPr>
                <w:b/>
                <w:bCs/>
                <w:color w:val="FFFFFF"/>
              </w:rPr>
              <w:t>计费方式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8053">
            <w:r>
              <w:rPr>
                <w:b/>
                <w:bCs/>
                <w:color w:val="FFFFFF"/>
              </w:rPr>
              <w:t>价格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83D0">
            <w:r>
              <w:rPr>
                <w:b/>
                <w:bCs/>
                <w:color w:val="FFFFFF"/>
              </w:rPr>
              <w:t>说明</w:t>
            </w:r>
          </w:p>
        </w:tc>
      </w:tr>
      <w:tr w14:paraId="3BD8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0B32">
            <w:pPr>
              <w:spacing w:line="300" w:lineRule="auto"/>
            </w:pPr>
            <w:r>
              <w:rPr>
                <w:b w:val="0"/>
                <w:bCs w:val="0"/>
              </w:rPr>
              <w:t>试用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6E81">
            <w:pPr>
              <w:spacing w:line="300" w:lineRule="auto"/>
            </w:pPr>
            <w:r>
              <w:rPr>
                <w:b w:val="0"/>
                <w:bCs w:val="0"/>
              </w:rPr>
              <w:t>0 元 / 7 天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AC4C">
            <w:pPr>
              <w:spacing w:line="300" w:lineRule="auto"/>
            </w:pPr>
            <w:r>
              <w:rPr>
                <w:b w:val="0"/>
                <w:bCs w:val="0"/>
              </w:rPr>
              <w:t>到期不缴费停止使用</w:t>
            </w:r>
          </w:p>
        </w:tc>
      </w:tr>
      <w:tr w14:paraId="6ED5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846C">
            <w:pPr>
              <w:spacing w:line="300" w:lineRule="auto"/>
            </w:pPr>
            <w:r>
              <w:rPr>
                <w:b w:val="0"/>
                <w:bCs w:val="0"/>
              </w:rPr>
              <w:t>首月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88A70">
            <w:pPr>
              <w:spacing w:line="300" w:lineRule="auto"/>
            </w:pPr>
            <w:r>
              <w:rPr>
                <w:b w:val="0"/>
                <w:bCs w:val="0"/>
              </w:rPr>
              <w:t>299 元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63FE">
            <w:pPr>
              <w:spacing w:line="300" w:lineRule="auto"/>
            </w:pPr>
            <w:r>
              <w:rPr>
                <w:b w:val="0"/>
                <w:bCs w:val="0"/>
              </w:rPr>
              <w:t>体验价，仅首月</w:t>
            </w:r>
          </w:p>
        </w:tc>
      </w:tr>
      <w:tr w14:paraId="3DD9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3954">
            <w:pPr>
              <w:spacing w:line="300" w:lineRule="auto"/>
            </w:pPr>
            <w:r>
              <w:rPr>
                <w:b w:val="0"/>
                <w:bCs w:val="0"/>
              </w:rPr>
              <w:t>标准月付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3D22">
            <w:pPr>
              <w:spacing w:line="300" w:lineRule="auto"/>
            </w:pPr>
            <w:r>
              <w:rPr>
                <w:b w:val="0"/>
                <w:bCs w:val="0"/>
              </w:rPr>
              <w:t>499 元 / 月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CE92">
            <w:pPr>
              <w:spacing w:line="300" w:lineRule="auto"/>
            </w:pPr>
            <w:r>
              <w:rPr>
                <w:b w:val="0"/>
                <w:bCs w:val="0"/>
              </w:rPr>
              <w:t>30 天到期，不续停止</w:t>
            </w:r>
          </w:p>
        </w:tc>
      </w:tr>
      <w:tr w14:paraId="3F4E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41B6">
            <w:pPr>
              <w:spacing w:line="300" w:lineRule="auto"/>
            </w:pPr>
            <w:r>
              <w:rPr>
                <w:b w:val="0"/>
                <w:bCs w:val="0"/>
              </w:rPr>
              <w:t>包年（推荐）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382DA">
            <w:pPr>
              <w:spacing w:line="300" w:lineRule="auto"/>
            </w:pPr>
            <w:r>
              <w:rPr>
                <w:b w:val="0"/>
                <w:bCs w:val="0"/>
              </w:rPr>
              <w:t>4790 元 / 年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C450">
            <w:pPr>
              <w:spacing w:line="300" w:lineRule="auto"/>
            </w:pPr>
            <w:r>
              <w:rPr>
                <w:b w:val="0"/>
                <w:bCs w:val="0"/>
              </w:rPr>
              <w:t>8 折，日均约 13 元</w:t>
            </w:r>
          </w:p>
        </w:tc>
      </w:tr>
    </w:tbl>
    <w:p w14:paraId="1130765F">
      <w:pPr>
        <w:spacing w:after="120" w:line="340" w:lineRule="auto"/>
      </w:pPr>
      <w:r>
        <w:rPr>
          <w:i/>
          <w:iCs/>
        </w:rPr>
        <w:t>价格校验：499 × 12 = 5988；5988 × 0.8 = 4790.4 ≈ 4790（取整）；包年相比月付节省 5988 − 4790 = 1198 元（文案表述「约省 1188~1198」，以实际结算为准）。</w:t>
      </w:r>
    </w:p>
    <w:p w14:paraId="4A31C5DD">
      <w:pPr>
        <w:pStyle w:val="2"/>
      </w:pPr>
      <w:r>
        <w:t>5. 功能模块</w:t>
      </w:r>
    </w:p>
    <w:p w14:paraId="0533B64F">
      <w:pPr>
        <w:pStyle w:val="3"/>
      </w:pPr>
      <w:r>
        <w:t>5.1 活动管理（基础版核心）</w:t>
      </w:r>
    </w:p>
    <w:p w14:paraId="13215762">
      <w:pPr>
        <w:spacing w:after="120" w:line="340" w:lineRule="auto"/>
      </w:pPr>
      <w:r>
        <w:t>活动（Activity）是项目（project）的子类型，通过 extra_config 承载业态差异：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560"/>
        <w:gridCol w:w="2500"/>
        <w:gridCol w:w="2400"/>
      </w:tblGrid>
      <w:tr w14:paraId="02AC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E1B4"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BF17">
            <w:r>
              <w:rPr>
                <w:b/>
                <w:bCs/>
                <w:color w:val="FFFFFF"/>
              </w:rPr>
              <w:t>桌游活动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B7572">
            <w:r>
              <w:rPr>
                <w:b/>
                <w:bCs/>
                <w:color w:val="FFFFFF"/>
              </w:rPr>
              <w:t>买菜团购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D0B4">
            <w:r>
              <w:rPr>
                <w:b/>
                <w:bCs/>
                <w:color w:val="FFFFFF"/>
              </w:rPr>
              <w:t>企业项目</w:t>
            </w:r>
          </w:p>
        </w:tc>
      </w:tr>
      <w:tr w14:paraId="0A52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B9BB">
            <w:pPr>
              <w:spacing w:line="300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F991">
            <w:pPr>
              <w:spacing w:line="300" w:lineRule="auto"/>
            </w:pPr>
            <w:r>
              <w:rPr>
                <w:b w:val="0"/>
                <w:bCs w:val="0"/>
              </w:rPr>
              <w:t>activity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21442">
            <w:pPr>
              <w:spacing w:line="300" w:lineRule="auto"/>
            </w:pPr>
            <w:r>
              <w:rPr>
                <w:b w:val="0"/>
                <w:bCs w:val="0"/>
              </w:rPr>
              <w:t>team_buy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907D">
            <w:pPr>
              <w:spacing w:line="300" w:lineRule="auto"/>
            </w:pPr>
            <w:r>
              <w:rPr>
                <w:b w:val="0"/>
                <w:bCs w:val="0"/>
              </w:rPr>
              <w:t>general</w:t>
            </w:r>
          </w:p>
        </w:tc>
      </w:tr>
      <w:tr w14:paraId="1675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74DC8">
            <w:pPr>
              <w:spacing w:line="300" w:lineRule="auto"/>
            </w:pPr>
            <w:r>
              <w:rPr>
                <w:b w:val="0"/>
                <w:bCs w:val="0"/>
              </w:rPr>
              <w:t>核心配置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32BC">
            <w:pPr>
              <w:spacing w:line="300" w:lineRule="auto"/>
            </w:pPr>
            <w:r>
              <w:rPr>
                <w:b w:val="0"/>
                <w:bCs w:val="0"/>
              </w:rPr>
              <w:t>时段、人数上限、报名规则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EC10">
            <w:pPr>
              <w:spacing w:line="300" w:lineRule="auto"/>
            </w:pPr>
            <w:r>
              <w:rPr>
                <w:b w:val="0"/>
                <w:bCs w:val="0"/>
              </w:rPr>
              <w:t>成团人数、原价/团购价、确认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1214">
            <w:pPr>
              <w:spacing w:line="300" w:lineRule="auto"/>
            </w:pPr>
            <w:r>
              <w:rPr>
                <w:b w:val="0"/>
                <w:bCs w:val="0"/>
              </w:rPr>
              <w:t>预算、里程碑、审批链</w:t>
            </w:r>
          </w:p>
        </w:tc>
      </w:tr>
      <w:tr w14:paraId="412C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18C2">
            <w:pPr>
              <w:spacing w:line="300" w:lineRule="auto"/>
            </w:pPr>
            <w:r>
              <w:rPr>
                <w:b w:val="0"/>
                <w:bCs w:val="0"/>
              </w:rPr>
              <w:t>满员语义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E0AE">
            <w:pPr>
              <w:spacing w:line="300" w:lineRule="auto"/>
            </w:pPr>
            <w:r>
              <w:rPr>
                <w:b w:val="0"/>
                <w:bCs w:val="0"/>
              </w:rPr>
              <w:t>自动封团 (full)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1BF92">
            <w:pPr>
              <w:spacing w:line="300" w:lineRule="auto"/>
            </w:pPr>
            <w:r>
              <w:rPr>
                <w:b w:val="0"/>
                <w:bCs w:val="0"/>
              </w:rPr>
              <w:t>待成团 (pending)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F410">
            <w:pPr>
              <w:spacing w:line="300" w:lineRule="auto"/>
            </w:pPr>
            <w:r>
              <w:rPr>
                <w:b w:val="0"/>
                <w:bCs w:val="0"/>
              </w:rPr>
              <w:t>不适用</w:t>
            </w:r>
          </w:p>
        </w:tc>
      </w:tr>
    </w:tbl>
    <w:p w14:paraId="52B4BC83">
      <w:pPr>
        <w:spacing w:after="120" w:line="340" w:lineRule="auto"/>
      </w:pPr>
      <w:r>
        <w:t>组队引擎统一处理「凑人」逻辑，买菜拼团仅需新增 GroupBuyStrategy 子类（约 15 行），引擎源码零改动。</w:t>
      </w:r>
    </w:p>
    <w:p w14:paraId="5375D4AF">
      <w:pPr>
        <w:pStyle w:val="3"/>
      </w:pPr>
      <w:r>
        <w:t>5.2 海报与主题系统</w:t>
      </w:r>
    </w:p>
    <w:p w14:paraId="5474A21A">
      <w:pPr>
        <w:spacing w:after="120" w:line="340" w:lineRule="auto"/>
      </w:pPr>
      <w:r>
        <w:t>客户可选 4 套预设风格（暗夜桌游、暖光聚会、清新日系、霓虹赛博），每套为完整 Design Token（背景、主色、卡片、文字）。客户可上传 Logo 与海报，系统自动处理保证美观。</w:t>
      </w:r>
    </w:p>
    <w:p w14:paraId="416344E9">
      <w:pPr>
        <w:spacing w:after="120" w:line="340" w:lineRule="auto"/>
      </w:pPr>
      <w:r>
        <w:rPr>
          <w:b/>
          <w:bCs/>
        </w:rPr>
        <w:t>Logo 处理：</w:t>
      </w:r>
      <w:r>
        <w:t>必须透明底 PNG，后端自动加与风格匹配的衬底（圆形/圆角 + 毛玻璃），统一缩放到 80×80px。</w:t>
      </w:r>
    </w:p>
    <w:p w14:paraId="372B0C36">
      <w:pPr>
        <w:spacing w:after="120" w:line="340" w:lineRule="auto"/>
      </w:pPr>
      <w:r>
        <w:rPr>
          <w:b/>
          <w:bCs/>
        </w:rPr>
        <w:t>海报处理：</w:t>
      </w:r>
      <w:r>
        <w:t>比例校验（头图 750×400 / 海报 750×1000，容差 ±5%）、≤200KB、微信 imgSecCheck 违规检测、顶部渐变遮罩（取自预设主色）、自动提取主色推导卡片配色。</w:t>
      </w:r>
    </w:p>
    <w:p w14:paraId="2A34F62F">
      <w:pPr>
        <w:spacing w:after="120" w:line="340" w:lineRule="auto"/>
      </w:pPr>
      <w:r>
        <w:rPr>
          <w:b/>
          <w:bCs/>
        </w:rPr>
        <w:t>渲染融合：</w:t>
      </w:r>
      <w:r>
        <w:t>预设色打底 → 海报盖于其上并带遮罩 → 内容卡片毛玻璃。三层结构固定，无论素材如何组合均不出框。</w:t>
      </w:r>
    </w:p>
    <w:p w14:paraId="1A5DF141">
      <w:pPr>
        <w:pStyle w:val="3"/>
      </w:pPr>
      <w:r>
        <w:t>5.3 直播与公告</w:t>
      </w:r>
    </w:p>
    <w:p w14:paraId="70BD2E2F">
      <w:pPr>
        <w:spacing w:after="120" w:line="340" w:lineRule="auto"/>
      </w:pPr>
      <w:r>
        <w:t>直播公告采用「有则显示、无则隐藏」机制：公告为直播状态的投影，后端按状态机判定：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4160"/>
      </w:tblGrid>
      <w:tr w14:paraId="0C404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6E77">
            <w:r>
              <w:rPr>
                <w:b/>
                <w:bCs/>
                <w:color w:val="FFFFFF"/>
              </w:rPr>
              <w:t>直播状态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F0CD9">
            <w:r>
              <w:rPr>
                <w:b/>
                <w:bCs/>
                <w:color w:val="FFFFFF"/>
              </w:rPr>
              <w:t>距开播/结束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B85C">
            <w:r>
              <w:rPr>
                <w:b/>
                <w:bCs/>
                <w:color w:val="FFFFFF"/>
              </w:rPr>
              <w:t>是否显示公告</w:t>
            </w:r>
          </w:p>
        </w:tc>
      </w:tr>
      <w:tr w14:paraId="07236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6CC0">
            <w:pPr>
              <w:spacing w:line="300" w:lineRule="auto"/>
            </w:pPr>
            <w:r>
              <w:rPr>
                <w:b w:val="0"/>
                <w:bCs w:val="0"/>
              </w:rPr>
              <w:t>直播中 (living)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02DA">
            <w:pPr>
              <w:spacing w:line="300" w:lineRule="auto"/>
            </w:pPr>
            <w:r>
              <w:rPr>
                <w:b w:val="0"/>
                <w:bCs w:val="0"/>
              </w:rPr>
              <w:t>—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B668">
            <w:pPr>
              <w:spacing w:line="300" w:lineRule="auto"/>
            </w:pPr>
            <w:r>
              <w:rPr>
                <w:b w:val="0"/>
                <w:bCs w:val="0"/>
              </w:rPr>
              <w:t>✅ 排第一</w:t>
            </w:r>
          </w:p>
        </w:tc>
      </w:tr>
      <w:tr w14:paraId="2D13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8186">
            <w:pPr>
              <w:spacing w:line="300" w:lineRule="auto"/>
            </w:pPr>
            <w:r>
              <w:rPr>
                <w:b w:val="0"/>
                <w:bCs w:val="0"/>
              </w:rPr>
              <w:t>预告 (pending)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D289E">
            <w:pPr>
              <w:spacing w:line="300" w:lineRule="auto"/>
            </w:pPr>
            <w:r>
              <w:rPr>
                <w:b w:val="0"/>
                <w:bCs w:val="0"/>
              </w:rPr>
              <w:t>≤ 30 分钟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271D2">
            <w:pPr>
              <w:spacing w:line="300" w:lineRule="auto"/>
            </w:pPr>
            <w:r>
              <w:rPr>
                <w:b w:val="0"/>
                <w:bCs w:val="0"/>
              </w:rPr>
              <w:t>✅ 临近提醒</w:t>
            </w:r>
          </w:p>
        </w:tc>
      </w:tr>
      <w:tr w14:paraId="1087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22B2">
            <w:pPr>
              <w:spacing w:line="300" w:lineRule="auto"/>
            </w:pPr>
            <w:r>
              <w:rPr>
                <w:b w:val="0"/>
                <w:bCs w:val="0"/>
              </w:rPr>
              <w:t>预告 (pending)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8D9F">
            <w:pPr>
              <w:spacing w:line="300" w:lineRule="auto"/>
            </w:pPr>
            <w:r>
              <w:rPr>
                <w:b w:val="0"/>
                <w:bCs w:val="0"/>
              </w:rPr>
              <w:t>&gt; 30 分钟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3E638">
            <w:pPr>
              <w:spacing w:line="300" w:lineRule="auto"/>
            </w:pPr>
            <w:r>
              <w:rPr>
                <w:b w:val="0"/>
                <w:bCs w:val="0"/>
              </w:rPr>
              <w:t>❌ 隐藏</w:t>
            </w:r>
          </w:p>
        </w:tc>
      </w:tr>
      <w:tr w14:paraId="66A9E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FCFF">
            <w:pPr>
              <w:spacing w:line="300" w:lineRule="auto"/>
            </w:pPr>
            <w:r>
              <w:rPr>
                <w:b w:val="0"/>
                <w:bCs w:val="0"/>
              </w:rPr>
              <w:t>刚结束 (offline)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260C">
            <w:pPr>
              <w:spacing w:line="300" w:lineRule="auto"/>
            </w:pPr>
            <w:r>
              <w:rPr>
                <w:b w:val="0"/>
                <w:bCs w:val="0"/>
              </w:rPr>
              <w:t>≤ 10 分钟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950C">
            <w:pPr>
              <w:spacing w:line="300" w:lineRule="auto"/>
            </w:pPr>
            <w:r>
              <w:rPr>
                <w:b w:val="0"/>
                <w:bCs w:val="0"/>
              </w:rPr>
              <w:t>✅ 可进回放</w:t>
            </w:r>
          </w:p>
        </w:tc>
      </w:tr>
      <w:tr w14:paraId="0D83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7C27">
            <w:pPr>
              <w:spacing w:line="300" w:lineRule="auto"/>
            </w:pPr>
            <w:r>
              <w:rPr>
                <w:b w:val="0"/>
                <w:bCs w:val="0"/>
              </w:rPr>
              <w:t>超时 / 回放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E5007">
            <w:pPr>
              <w:spacing w:line="300" w:lineRule="auto"/>
            </w:pPr>
            <w:r>
              <w:rPr>
                <w:b w:val="0"/>
                <w:bCs w:val="0"/>
              </w:rPr>
              <w:t>&gt; 10 分钟</w:t>
            </w:r>
          </w:p>
        </w:tc>
        <w:tc>
          <w:tcPr>
            <w:tcW w:w="4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AA9EC">
            <w:pPr>
              <w:spacing w:line="300" w:lineRule="auto"/>
            </w:pPr>
            <w:r>
              <w:rPr>
                <w:b w:val="0"/>
                <w:bCs w:val="0"/>
              </w:rPr>
              <w:t>❌ 隐藏</w:t>
            </w:r>
          </w:p>
        </w:tc>
      </w:tr>
    </w:tbl>
    <w:p w14:paraId="7D0907C0">
      <w:pPr>
        <w:spacing w:after="120" w:line="340" w:lineRule="auto"/>
      </w:pPr>
      <w:r>
        <w:t>无直播时后端返回 has_announcement=false，前端 v-if 不成立，整个公告区不渲染。视频号走微信内闭环（navigateToChannelsLive），抖音仅做引流页。</w:t>
      </w:r>
    </w:p>
    <w:p w14:paraId="1280BCB8">
      <w:pPr>
        <w:pStyle w:val="3"/>
      </w:pPr>
      <w:r>
        <w:t>5.4 资金管控（高级版核心）</w:t>
      </w:r>
    </w:p>
    <w:p w14:paraId="26D54F34">
      <w:pPr>
        <w:spacing w:after="120" w:line="340" w:lineRule="auto"/>
      </w:pPr>
      <w:r>
        <w:t>复用收支三表（receipt / payment / expense），扩展「货款 / 佣金 / 退款」子类型。高级版增加：预算编制、科目三层架构、烂账标记、发票验真、金蝶导出、按金额/部门/职级的条件审批流。</w:t>
      </w:r>
    </w:p>
    <w:p w14:paraId="2EA4AF37">
      <w:pPr>
        <w:pStyle w:val="2"/>
      </w:pPr>
      <w:r>
        <w:t>6. 项目管理与活动管理合并方案</w:t>
      </w:r>
    </w:p>
    <w:p w14:paraId="544D28FF">
      <w:pPr>
        <w:spacing w:after="120" w:line="340" w:lineRule="auto"/>
      </w:pPr>
      <w:r>
        <w:t>将「项目」作为通用容器，「活动 / 团购 / 报销项目」作为项目的 type 子类型，共用一张 project 表 + extra_config JSON 承载差异：</w:t>
      </w:r>
    </w:p>
    <w:p w14:paraId="211C3EFB">
      <w:pPr>
        <w:spacing w:after="120" w:line="340" w:lineRule="auto"/>
      </w:pPr>
      <w:r>
        <w:rPr>
          <w:b/>
          <w:bCs/>
        </w:rPr>
        <w:t>统一参与人：</w:t>
      </w:r>
      <w:r>
        <w:t>project_member 表统一存储参与关系，role 区分 owner / manager / member / participant / signup。</w:t>
      </w:r>
    </w:p>
    <w:p w14:paraId="4C0DE645">
      <w:pPr>
        <w:spacing w:after="120" w:line="340" w:lineRule="auto"/>
      </w:pPr>
      <w:r>
        <w:rPr>
          <w:b/>
          <w:bCs/>
        </w:rPr>
        <w:t>任务与报名分表：</w:t>
      </w:r>
      <w:r>
        <w:t>project_task（企业任务：指派、截止、完成）与 project_signup（活动报名：满员、封团、确认）均 FK 指向 project.id，按业态选用。</w:t>
      </w:r>
    </w:p>
    <w:p w14:paraId="418E03E2">
      <w:pPr>
        <w:spacing w:after="120" w:line="340" w:lineRule="auto"/>
      </w:pPr>
      <w:r>
        <w:rPr>
          <w:b/>
          <w:bCs/>
        </w:rPr>
        <w:t>菜单按业态分组：</w:t>
      </w:r>
      <w:r>
        <w:t>后台统一为「工作台」，按 type 筛选呈现不同视图（项目看板 vs 活动卡片），底层同一张表。</w:t>
      </w:r>
    </w:p>
    <w:p w14:paraId="1C22665E">
      <w:pPr>
        <w:spacing w:after="120" w:line="340" w:lineRule="auto"/>
      </w:pPr>
      <w:r>
        <w:t>企业客户升级时，活动花销可自动汇总至项目预算，数据无缝打通。</w:t>
      </w:r>
    </w:p>
    <w:p w14:paraId="21C1053F">
      <w:pPr>
        <w:pStyle w:val="2"/>
      </w:pPr>
      <w:r>
        <w:t>7. 小程序代码与部署策略</w:t>
      </w:r>
    </w:p>
    <w:p w14:paraId="069B6514">
      <w:pPr>
        <w:pStyle w:val="3"/>
      </w:pPr>
      <w:r>
        <w:t>7.1 核心结论</w:t>
      </w:r>
    </w:p>
    <w:p w14:paraId="785FD009">
      <w:pPr>
        <w:spacing w:after="120" w:line="340" w:lineRule="auto"/>
      </w:pPr>
      <w:r>
        <w:t>只维护一套代码，按版本采用不同部署方式：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400"/>
        <w:gridCol w:w="4260"/>
      </w:tblGrid>
      <w:tr w14:paraId="0DBE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CB73"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582B">
            <w:r>
              <w:rPr>
                <w:b/>
                <w:bCs/>
                <w:color w:val="FFFFFF"/>
              </w:rPr>
              <w:t>部署方式</w:t>
            </w:r>
          </w:p>
        </w:tc>
        <w:tc>
          <w:tcPr>
            <w:tcW w:w="4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68CAA">
            <w:r>
              <w:rPr>
                <w:b/>
                <w:bCs/>
                <w:color w:val="FFFFFF"/>
              </w:rPr>
              <w:t>说明</w:t>
            </w:r>
          </w:p>
        </w:tc>
      </w:tr>
      <w:tr w14:paraId="5CA3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E1E6D">
            <w:pPr>
              <w:spacing w:line="300" w:lineRule="auto"/>
            </w:pPr>
            <w:r>
              <w:rPr>
                <w:b w:val="0"/>
                <w:bCs w:val="0"/>
              </w:rPr>
              <w:t>基础版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FC6A">
            <w:pPr>
              <w:spacing w:line="300" w:lineRule="auto"/>
            </w:pPr>
            <w:r>
              <w:rPr>
                <w:b w:val="0"/>
                <w:bCs w:val="0"/>
              </w:rPr>
              <w:t>共用一个小程序（平台 AppID）</w:t>
            </w:r>
          </w:p>
        </w:tc>
        <w:tc>
          <w:tcPr>
            <w:tcW w:w="4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F58A">
            <w:pPr>
              <w:spacing w:line="300" w:lineRule="auto"/>
            </w:pPr>
            <w:r>
              <w:rPr>
                <w:b w:val="0"/>
                <w:bCs w:val="0"/>
              </w:rPr>
              <w:t>公众号菜单带 ?tenant=xxx 跳转，反向识别租户加载数据</w:t>
            </w:r>
          </w:p>
        </w:tc>
      </w:tr>
      <w:tr w14:paraId="7E25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ADC8">
            <w:pPr>
              <w:spacing w:line="300" w:lineRule="auto"/>
            </w:pPr>
            <w:r>
              <w:rPr>
                <w:b w:val="0"/>
                <w:bCs w:val="0"/>
              </w:rPr>
              <w:t>高级版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CEBA1">
            <w:pPr>
              <w:spacing w:line="300" w:lineRule="auto"/>
            </w:pPr>
            <w:r>
              <w:rPr>
                <w:b w:val="0"/>
                <w:bCs w:val="0"/>
              </w:rPr>
              <w:t>独立小程序（客户 AppID）</w:t>
            </w:r>
          </w:p>
        </w:tc>
        <w:tc>
          <w:tcPr>
            <w:tcW w:w="4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587D">
            <w:pPr>
              <w:spacing w:line="300" w:lineRule="auto"/>
            </w:pPr>
            <w:r>
              <w:rPr>
                <w:b w:val="0"/>
                <w:bCs w:val="0"/>
              </w:rPr>
              <w:t>同一套代码换配置（AppID、tenant、主题）编译上传</w:t>
            </w:r>
          </w:p>
        </w:tc>
      </w:tr>
      <w:tr w14:paraId="3648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AC1B">
            <w:pPr>
              <w:spacing w:line="300" w:lineRule="auto"/>
            </w:pPr>
            <w:r>
              <w:rPr>
                <w:b w:val="0"/>
                <w:bCs w:val="0"/>
              </w:rPr>
              <w:t>专业版</w:t>
            </w:r>
          </w:p>
        </w:tc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5424">
            <w:pPr>
              <w:spacing w:line="300" w:lineRule="auto"/>
            </w:pPr>
            <w:r>
              <w:rPr>
                <w:b w:val="0"/>
                <w:bCs w:val="0"/>
              </w:rPr>
              <w:t>独立小程序 + 可选独立部署</w:t>
            </w:r>
          </w:p>
        </w:tc>
        <w:tc>
          <w:tcPr>
            <w:tcW w:w="4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C794">
            <w:pPr>
              <w:spacing w:line="300" w:lineRule="auto"/>
            </w:pPr>
            <w:r>
              <w:rPr>
                <w:b w:val="0"/>
                <w:bCs w:val="0"/>
              </w:rPr>
              <w:t>代码同套 + 定制分支</w:t>
            </w:r>
          </w:p>
        </w:tc>
      </w:tr>
    </w:tbl>
    <w:p w14:paraId="19DA8AE3">
      <w:pPr>
        <w:pStyle w:val="3"/>
      </w:pPr>
      <w:r>
        <w:t>7.2 租户识别方式</w:t>
      </w:r>
    </w:p>
    <w:p w14:paraId="1ADD4383">
      <w:pPr>
        <w:pStyle w:val="16"/>
        <w:numPr>
          <w:ilvl w:val="0"/>
          <w:numId w:val="1"/>
        </w:numPr>
        <w:spacing w:after="60" w:line="320" w:lineRule="auto"/>
      </w:pPr>
      <w:r>
        <w:t>URL 参数：小程序路径带 ?tenant=boardgame_001，直接定位。</w:t>
      </w:r>
    </w:p>
    <w:p w14:paraId="07B87005">
      <w:pPr>
        <w:pStyle w:val="16"/>
        <w:numPr>
          <w:ilvl w:val="0"/>
          <w:numId w:val="1"/>
        </w:numPr>
        <w:spacing w:after="60" w:line="320" w:lineRule="auto"/>
      </w:pPr>
      <w:r>
        <w:t>公众号反向识别：跳转不带参，启动时通过来源公众号 AppID 反查 tenant。</w:t>
      </w:r>
    </w:p>
    <w:p w14:paraId="4D3D3D82">
      <w:pPr>
        <w:pStyle w:val="16"/>
        <w:numPr>
          <w:ilvl w:val="0"/>
          <w:numId w:val="1"/>
        </w:numPr>
        <w:spacing w:after="60" w:line="320" w:lineRule="auto"/>
      </w:pPr>
      <w:r>
        <w:t>登录后绑定：用户登录后按账号归属确定 tenant 上下文。</w:t>
      </w:r>
    </w:p>
    <w:p w14:paraId="2ECB9046">
      <w:pPr>
        <w:spacing w:after="120" w:line="340" w:lineRule="auto"/>
      </w:pPr>
      <w:r>
        <w:t>首页需提供「门店选择 / 搜索」入口，既用于过审，也用于用户切换门店。</w:t>
      </w:r>
    </w:p>
    <w:p w14:paraId="2084B55C">
      <w:pPr>
        <w:pStyle w:val="3"/>
      </w:pPr>
      <w:r>
        <w:t>7.3 共用小程序的注意事项</w:t>
      </w:r>
    </w:p>
    <w:p w14:paraId="26AE85D5">
      <w:pPr>
        <w:pStyle w:val="16"/>
        <w:numPr>
          <w:ilvl w:val="0"/>
          <w:numId w:val="1"/>
        </w:numPr>
        <w:spacing w:after="60" w:line="320" w:lineRule="auto"/>
      </w:pPr>
      <w:r>
        <w:t>微信审核：首页不可空白，需有实质「门店列表」功能。</w:t>
      </w:r>
    </w:p>
    <w:p w14:paraId="174BCFB0">
      <w:pPr>
        <w:pStyle w:val="16"/>
        <w:numPr>
          <w:ilvl w:val="0"/>
          <w:numId w:val="1"/>
        </w:numPr>
        <w:spacing w:after="60" w:line="320" w:lineRule="auto"/>
      </w:pPr>
      <w:r>
        <w:t>openid 绑定：同一 openid 可跨租户，需 user_tenant_bind 表维护多归属，登录时明确当前 tenant 上下文。</w:t>
      </w:r>
    </w:p>
    <w:p w14:paraId="338FB686">
      <w:pPr>
        <w:pStyle w:val="16"/>
        <w:numPr>
          <w:ilvl w:val="0"/>
          <w:numId w:val="1"/>
        </w:numPr>
        <w:spacing w:after="60" w:line="320" w:lineRule="auto"/>
      </w:pPr>
      <w:r>
        <w:t>支付分账：若接入线上收钱，共用商户号需在后端做虚拟账户区分（短期不接支付可忽略）。</w:t>
      </w:r>
    </w:p>
    <w:p w14:paraId="321FA4DE">
      <w:pPr>
        <w:pStyle w:val="16"/>
        <w:numPr>
          <w:ilvl w:val="0"/>
          <w:numId w:val="1"/>
        </w:numPr>
        <w:spacing w:after="60" w:line="320" w:lineRule="auto"/>
      </w:pPr>
      <w:r>
        <w:t>独立部署脚本：CI/CD 一键切换配置编译，降低人工出错。</w:t>
      </w:r>
    </w:p>
    <w:p w14:paraId="2EEE4391">
      <w:pPr>
        <w:pStyle w:val="2"/>
      </w:pPr>
      <w:r>
        <w:t>8. 非功能性需求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D2B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9672"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W w:w="7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6434">
            <w:r>
              <w:rPr>
                <w:b/>
                <w:bCs/>
                <w:color w:val="FFFFFF"/>
              </w:rPr>
              <w:t>要求</w:t>
            </w:r>
          </w:p>
        </w:tc>
      </w:tr>
      <w:tr w14:paraId="1C4A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5B980">
            <w:pPr>
              <w:spacing w:line="300" w:lineRule="auto"/>
            </w:pPr>
            <w:r>
              <w:rPr>
                <w:b w:val="0"/>
                <w:bCs w:val="0"/>
              </w:rPr>
              <w:t>隔离</w:t>
            </w:r>
          </w:p>
        </w:tc>
        <w:tc>
          <w:tcPr>
            <w:tcW w:w="7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628C">
            <w:pPr>
              <w:spacing w:line="300" w:lineRule="auto"/>
            </w:pPr>
            <w:r>
              <w:rPr>
                <w:b w:val="0"/>
                <w:bCs w:val="0"/>
              </w:rPr>
              <w:t>tenant_id 强隔离，所有查询必须带租户条件</w:t>
            </w:r>
          </w:p>
        </w:tc>
      </w:tr>
      <w:tr w14:paraId="6619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3026">
            <w:pPr>
              <w:spacing w:line="300" w:lineRule="auto"/>
            </w:pPr>
            <w:r>
              <w:rPr>
                <w:b w:val="0"/>
                <w:bCs w:val="0"/>
              </w:rPr>
              <w:t>安全</w:t>
            </w:r>
          </w:p>
        </w:tc>
        <w:tc>
          <w:tcPr>
            <w:tcW w:w="7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654A">
            <w:pPr>
              <w:spacing w:line="300" w:lineRule="auto"/>
            </w:pPr>
            <w:r>
              <w:rPr>
                <w:b w:val="0"/>
                <w:bCs w:val="0"/>
              </w:rPr>
              <w:t>图片上传经 MIME、尺寸、大小、微信 imgSecCheck 四重校验</w:t>
            </w:r>
          </w:p>
        </w:tc>
      </w:tr>
      <w:tr w14:paraId="4DD8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22F6">
            <w:pPr>
              <w:spacing w:line="300" w:lineRule="auto"/>
            </w:pPr>
            <w:r>
              <w:rPr>
                <w:b w:val="0"/>
                <w:bCs w:val="0"/>
              </w:rPr>
              <w:t>性能</w:t>
            </w:r>
          </w:p>
        </w:tc>
        <w:tc>
          <w:tcPr>
            <w:tcW w:w="7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12AF">
            <w:pPr>
              <w:spacing w:line="300" w:lineRule="auto"/>
            </w:pPr>
            <w:r>
              <w:rPr>
                <w:b w:val="0"/>
                <w:bCs w:val="0"/>
              </w:rPr>
              <w:t>公告缓存 TTL 5 分钟 + 状态变更主动失效；图片衍生图异步生成</w:t>
            </w:r>
          </w:p>
        </w:tc>
      </w:tr>
      <w:tr w14:paraId="10B7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CE656">
            <w:pPr>
              <w:spacing w:line="300" w:lineRule="auto"/>
            </w:pPr>
            <w:r>
              <w:rPr>
                <w:b w:val="0"/>
                <w:bCs w:val="0"/>
              </w:rPr>
              <w:t>可扩展</w:t>
            </w:r>
          </w:p>
        </w:tc>
        <w:tc>
          <w:tcPr>
            <w:tcW w:w="7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F4F2">
            <w:pPr>
              <w:spacing w:line="300" w:lineRule="auto"/>
            </w:pPr>
            <w:r>
              <w:rPr>
                <w:b w:val="0"/>
                <w:bCs w:val="0"/>
              </w:rPr>
              <w:t>新行业 = 新 biz_bundle + 文案映射 + Schema 模板，不动核心表</w:t>
            </w:r>
          </w:p>
        </w:tc>
      </w:tr>
      <w:tr w14:paraId="224AB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AFB8">
            <w:pPr>
              <w:spacing w:line="300" w:lineRule="auto"/>
            </w:pPr>
            <w:r>
              <w:rPr>
                <w:b w:val="0"/>
                <w:bCs w:val="0"/>
              </w:rPr>
              <w:t>合规</w:t>
            </w:r>
          </w:p>
        </w:tc>
        <w:tc>
          <w:tcPr>
            <w:tcW w:w="7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CACD">
            <w:pPr>
              <w:spacing w:line="300" w:lineRule="auto"/>
            </w:pPr>
            <w:r>
              <w:rPr>
                <w:b w:val="0"/>
                <w:bCs w:val="0"/>
              </w:rPr>
              <w:t>一次性订阅消息、企微应用消息，避免骚扰；主体独立、收款分离</w:t>
            </w:r>
          </w:p>
        </w:tc>
      </w:tr>
    </w:tbl>
    <w:p w14:paraId="6E685682">
      <w:pPr>
        <w:pStyle w:val="2"/>
      </w:pPr>
      <w:r>
        <w:t>9. 落地路线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560"/>
        <w:gridCol w:w="2600"/>
      </w:tblGrid>
      <w:tr w14:paraId="151C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769E5"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DEBB">
            <w:r>
              <w:rPr>
                <w:b/>
                <w:bCs/>
                <w:color w:val="FFFFFF"/>
              </w:rPr>
              <w:t>内容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A8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B236">
            <w:r>
              <w:rPr>
                <w:b/>
                <w:bCs/>
                <w:color w:val="FFFFFF"/>
              </w:rPr>
              <w:t>估时</w:t>
            </w:r>
          </w:p>
        </w:tc>
      </w:tr>
      <w:tr w14:paraId="42CE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F6AF">
            <w:pPr>
              <w:spacing w:line="300" w:lineRule="auto"/>
            </w:pPr>
            <w:r>
              <w:rPr>
                <w:b w:val="0"/>
                <w:bCs w:val="0"/>
              </w:rPr>
              <w:t>V1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6EA6">
            <w:pPr>
              <w:spacing w:line="300" w:lineRule="auto"/>
            </w:pPr>
            <w:r>
              <w:rPr>
                <w:b w:val="0"/>
                <w:bCs w:val="0"/>
              </w:rPr>
              <w:t>基础版：公众号 + 小程序 + 活动 + 组队引擎 + 4 套主题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790D">
            <w:pPr>
              <w:spacing w:line="300" w:lineRule="auto"/>
            </w:pPr>
            <w:r>
              <w:rPr>
                <w:b w:val="0"/>
                <w:bCs w:val="0"/>
              </w:rPr>
              <w:t>≈ 15 人天</w:t>
            </w:r>
          </w:p>
        </w:tc>
      </w:tr>
      <w:tr w14:paraId="7E4D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F845">
            <w:pPr>
              <w:spacing w:line="300" w:lineRule="auto"/>
            </w:pPr>
            <w:r>
              <w:rPr>
                <w:b w:val="0"/>
                <w:bCs w:val="0"/>
              </w:rPr>
              <w:t>V2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21EC">
            <w:pPr>
              <w:spacing w:line="300" w:lineRule="auto"/>
            </w:pPr>
            <w:r>
              <w:rPr>
                <w:b w:val="0"/>
                <w:bCs w:val="0"/>
              </w:rPr>
              <w:t>资金管控：收支扩展 + 预算 + 审批 + 直播闭环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81D82">
            <w:pPr>
              <w:spacing w:line="300" w:lineRule="auto"/>
            </w:pPr>
            <w:r>
              <w:rPr>
                <w:b w:val="0"/>
                <w:bCs w:val="0"/>
              </w:rPr>
              <w:t>≈ 10 人天</w:t>
            </w:r>
          </w:p>
        </w:tc>
      </w:tr>
      <w:tr w14:paraId="1A32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F981">
            <w:pPr>
              <w:spacing w:line="300" w:lineRule="auto"/>
            </w:pPr>
            <w:r>
              <w:rPr>
                <w:b w:val="0"/>
                <w:bCs w:val="0"/>
              </w:rPr>
              <w:t>V3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6A84">
            <w:pPr>
              <w:spacing w:line="300" w:lineRule="auto"/>
            </w:pPr>
            <w:r>
              <w:rPr>
                <w:b w:val="0"/>
                <w:bCs w:val="0"/>
              </w:rPr>
              <w:t>业态包抽象：biz_code + 文案映射 + 菜单动态渲染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8AC2">
            <w:pPr>
              <w:spacing w:line="300" w:lineRule="auto"/>
            </w:pPr>
            <w:r>
              <w:rPr>
                <w:b w:val="0"/>
                <w:bCs w:val="0"/>
              </w:rPr>
              <w:t>≈ 8 人天</w:t>
            </w:r>
          </w:p>
        </w:tc>
      </w:tr>
      <w:tr w14:paraId="7BBE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C2D2">
            <w:pPr>
              <w:spacing w:line="300" w:lineRule="auto"/>
            </w:pPr>
            <w:r>
              <w:rPr>
                <w:b w:val="0"/>
                <w:bCs w:val="0"/>
              </w:rPr>
              <w:t>V4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20364">
            <w:pPr>
              <w:spacing w:line="300" w:lineRule="auto"/>
            </w:pPr>
            <w:r>
              <w:rPr>
                <w:b w:val="0"/>
                <w:bCs w:val="0"/>
              </w:rPr>
              <w:t>企微通道：OAuth + 消息 provider + 端适配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CCAC">
            <w:pPr>
              <w:spacing w:line="300" w:lineRule="auto"/>
            </w:pPr>
            <w:r>
              <w:rPr>
                <w:b w:val="0"/>
                <w:bCs w:val="0"/>
              </w:rPr>
              <w:t>≈ 12.5 人天</w:t>
            </w:r>
          </w:p>
        </w:tc>
      </w:tr>
      <w:tr w14:paraId="0A76F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C7AB">
            <w:pPr>
              <w:spacing w:line="300" w:lineRule="auto"/>
            </w:pPr>
            <w:r>
              <w:rPr>
                <w:b w:val="0"/>
                <w:bCs w:val="0"/>
              </w:rPr>
              <w:t>V5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A1E2">
            <w:pPr>
              <w:spacing w:line="300" w:lineRule="auto"/>
            </w:pPr>
            <w:r>
              <w:rPr>
                <w:b w:val="0"/>
                <w:bCs w:val="0"/>
              </w:rPr>
              <w:t>共用小程序 tenant 识别 + 独立部署脚本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D0F40">
            <w:pPr>
              <w:spacing w:line="300" w:lineRule="auto"/>
            </w:pPr>
            <w:r>
              <w:rPr>
                <w:b w:val="0"/>
                <w:bCs w:val="0"/>
              </w:rPr>
              <w:t>≈ 8.5 人天</w:t>
            </w:r>
          </w:p>
        </w:tc>
      </w:tr>
    </w:tbl>
    <w:p w14:paraId="5E2F2FC8">
      <w:pPr>
        <w:spacing w:after="120" w:line="340" w:lineRule="auto"/>
      </w:pPr>
      <w:r>
        <w:rPr>
          <w:i/>
          <w:iCs/>
        </w:rPr>
        <w:t>注：各阶段估时为独立累加值，实际存在复用与并行，总投入以排期为准。</w:t>
      </w:r>
    </w:p>
    <w:p w14:paraId="17EF5561">
      <w:pPr>
        <w:pStyle w:val="2"/>
      </w:pPr>
      <w:r>
        <w:t>10. 附录：关键表结构（摘要）</w:t>
      </w:r>
    </w:p>
    <w:p w14:paraId="4200DA4E">
      <w:pPr>
        <w:spacing w:after="120" w:line="340" w:lineRule="auto"/>
      </w:pPr>
      <w:r>
        <w:t>tenant：id, biz_code, edition, access_channel, wecom_corp_id, wecom_agent_id, wecom_secret, status, created_at</w:t>
      </w:r>
    </w:p>
    <w:p w14:paraId="3F2F23C3">
      <w:pPr>
        <w:spacing w:after="120" w:line="340" w:lineRule="auto"/>
      </w:pPr>
      <w:r>
        <w:t>biz_bundle：biz_code, name, menus(JSON), copy(JSON), schema_blocks(JSON), engine_strategy</w:t>
      </w:r>
    </w:p>
    <w:p w14:paraId="4BC17C30">
      <w:pPr>
        <w:spacing w:after="120" w:line="340" w:lineRule="auto"/>
      </w:pPr>
      <w:r>
        <w:t>feature_flag：code, basic_enabled, advanced_enabled, pro_enabled</w:t>
      </w:r>
    </w:p>
    <w:p w14:paraId="33C5758C">
      <w:pPr>
        <w:spacing w:after="120" w:line="340" w:lineRule="auto"/>
      </w:pPr>
      <w:r>
        <w:t>tenant_biz_config：tenant_id, module_overrides(JSON)</w:t>
      </w:r>
    </w:p>
    <w:p w14:paraId="1CFBE8B1">
      <w:pPr>
        <w:spacing w:after="120" w:line="340" w:lineRule="auto"/>
      </w:pPr>
      <w:r>
        <w:t>project：id, tenant_id, type, name, start_date, end_date, status, budget_total, budget_used, extra_config(JSON)</w:t>
      </w:r>
    </w:p>
    <w:p w14:paraId="640EB257">
      <w:pPr>
        <w:spacing w:after="120" w:line="340" w:lineRule="auto"/>
      </w:pPr>
      <w:r>
        <w:t>project_member：id, project_id, user_id, role, status</w:t>
      </w:r>
    </w:p>
    <w:p w14:paraId="4F262FC2">
      <w:pPr>
        <w:spacing w:after="120" w:line="340" w:lineRule="auto"/>
      </w:pPr>
      <w:r>
        <w:t>project_task / project_signup：分别服务企业任务与活动报名，均 FK → project</w:t>
      </w:r>
    </w:p>
    <w:p w14:paraId="359FAF61">
      <w:pPr>
        <w:spacing w:after="120" w:line="340" w:lineRule="auto"/>
      </w:pPr>
      <w:r>
        <w:t>tenant_theme：tenant_id, activity_id, preset_key, logo_url, logo_rendered_url, poster_url, rendered_poster_url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6159F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2D8215"/>
    <w:multiLevelType w:val="singleLevel"/>
    <w:tmpl w:val="D42D8215"/>
    <w:lvl w:ilvl="0" w:tentative="0">
      <w:start w:val="1"/>
      <w:numFmt w:val="bullet"/>
      <w:lvlText w:val="•"/>
      <w:lvlJc w:val="left"/>
      <w:pPr>
        <w:ind w:left="640" w:hanging="320"/>
      </w:pPr>
    </w:lvl>
  </w:abstractNum>
  <w:abstractNum w:abstractNumId="1">
    <w:nsid w:val="12507916"/>
    <w:multiLevelType w:val="singleLevel"/>
    <w:tmpl w:val="12507916"/>
    <w:lvl w:ilvl="0" w:tentative="0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1B51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Times New Roman" w:hAnsi="Times New Roman" w:eastAsia="思源黑体" w:cs="Times New Roman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Times New Roman" w:hAnsi="Times New Roman" w:eastAsia="思源黑体" w:cs="Times New Roman"/>
      <w:b/>
      <w:bCs/>
      <w:color w:val="2E5A88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2814</Words>
  <Characters>3686</Characters>
  <TotalTime>0</TotalTime>
  <ScaleCrop>false</ScaleCrop>
  <LinksUpToDate>false</LinksUpToDate>
  <CharactersWithSpaces>3974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2026-09-05T02:07:00Z</dcterms:created>
  <dc:creator>Un-named</dc:creator>
  <cp:lastModifiedBy>一笑</cp:lastModifiedBy>
  <dcterms:modified xsi:type="dcterms:W3CDTF">2026-09-05T02:12:18Z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{"Label":"1","ContentProducer":"001191440300708461136T1WFUO","ProduceID":"923af6ca0970fbae3f7acaccb4d74baa-ZXRl","ReservedCode1":"{\"Type\":\" TC260PG\",\"Version\":1,\"Bindings\":[{\"Type\":\"soft\",\"AlgID\":\"sm3\",\"Value\":\"248643814e0e6d17c6ead3da19ed5f445d462767b6ee184169999e974b1efc41\"},{\"Type\":\"hash\",\"AlgID\":\"sm3\",\"Value\":\"624cc564cff0a209fdbb85368bd8caacddeb510b905ec0e6310c6a1108e00d33\"}],\"PubSD\":[{\"Type\":\"DS\",\"AlgID\":\"sm2\",\"TBSData\":{\"Type\":\"Binding\",\"BType\":\"hash\"},\"Signature\":\"3045022100a6d199625201c85ec0b314cdd1856e88b8c1dd966bfce4ee11b368fc898aff3002204eda878f7ab56df59b85548c06b2d1d76e85ea4c08cbc2cbba0ace3bb835c971\"},{\"Type\":\"PubKey\",\"AlgID\":\"sm2\",\"KeyValue\":\"0407f79b28a17a752b3aae4305c98b48978213832729a2571850b1310b2bc9fe8fee039ccf25ebfeac27502414d9fcef792d777183c98893d226171c2f7a3289a2\"}],\"Extension\":{\"Timestamp\":1788574065,\"KeyVersion\":\"v1-TxLeOmf7bqU223\"}}","ContentPropagator":"001191440300708461136T1WFUO","PropagateID":"923af6ca0970fbae3f7acaccb4d74baa-ZXRl","ReservedCode2":"{\"Type\":\" TC260PG\",\"Version\":1,\"Bindings\":[{\"Type\":\"soft\",\"AlgID\":\"sm3\",\"Value\":\"248643814e0e6d17c6ead3da19ed5f445d462767b6ee184169999e974b1efc41\"},{\"Type\":\"hash\",\"AlgID\":\"sm3\",\"Value\":\"624cc564cff0a209fdbb85368bd8caacddeb510b905ec0e6310c6a1108e00d33\"}],\"PubSD\":[{\"Type\":\"DS\",\"AlgID\":\"sm2\",\"TBSData\":{\"Type\":\"Binding\",\"BType\":\"hash\"},\"Signature\":\"3045022100d6b8cb9df88d81c9569ab4bcd2eabe5057150f5f8f67d9c0a0b1155cc90ce4bd02200a37076126ebe828c98d34e856d3007c23be3fd0039251aa30666996a287c7f5\"},{\"Type\":\"PubKey\",\"AlgID\":\"sm2\",\"KeyValue\":\"0407f79b28a17a752b3aae4305c98b48978213832729a2571850b1310b2bc9fe8fee039ccf25ebfeac27502414d9fcef792d777183c98893d226171c2f7a3289a2\"}],\"Extension\":{\"Timestamp\":1788574065,\"KeyVersion\":\"v1-TxLeOmf7bqU223\"}}"}</vt:lpwstr>
  </property>
  <property fmtid="{D5CDD505-2E9C-101B-9397-08002B2CF9AE}" pid="3" name="KSOProductBuildVer">
    <vt:lpwstr>2052-12.1.0.28505</vt:lpwstr>
  </property>
  <property fmtid="{D5CDD505-2E9C-101B-9397-08002B2CF9AE}" pid="4" name="ICV">
    <vt:lpwstr>6A49093ED94843B59F205DA61BB2F550_13</vt:lpwstr>
  </property>
</Properties>
</file>