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049D7" w14:textId="77777777" w:rsidR="001D7A29" w:rsidRPr="00165FBA" w:rsidRDefault="001D7A29">
      <w:pPr>
        <w:rPr>
          <w:rFonts w:eastAsia="標楷體"/>
        </w:rPr>
      </w:pPr>
    </w:p>
    <w:p w14:paraId="6B6DA0FC" w14:textId="77777777" w:rsidR="001D7A29" w:rsidRPr="00165FBA" w:rsidRDefault="001D7A29">
      <w:pPr>
        <w:rPr>
          <w:rFonts w:eastAsia="標楷體"/>
        </w:rPr>
      </w:pPr>
    </w:p>
    <w:p w14:paraId="67C5C241" w14:textId="77777777" w:rsidR="00627CD8" w:rsidRPr="00165FBA" w:rsidRDefault="00627CD8">
      <w:pPr>
        <w:rPr>
          <w:rFonts w:eastAsia="標楷體"/>
        </w:rPr>
      </w:pPr>
    </w:p>
    <w:p w14:paraId="28BA283B" w14:textId="77777777" w:rsidR="00627CD8" w:rsidRPr="00165FBA" w:rsidRDefault="00627CD8">
      <w:pPr>
        <w:rPr>
          <w:rFonts w:eastAsia="標楷體"/>
        </w:rPr>
      </w:pPr>
    </w:p>
    <w:tbl>
      <w:tblPr>
        <w:tblStyle w:val="a3"/>
        <w:tblW w:w="0" w:type="auto"/>
        <w:tblBorders>
          <w:bottom w:val="single" w:sz="12" w:space="0" w:color="auto"/>
          <w:right w:val="single" w:sz="12" w:space="0" w:color="auto"/>
          <w:insideH w:val="none" w:sz="0" w:space="0" w:color="auto"/>
          <w:insideV w:val="none" w:sz="0" w:space="0" w:color="auto"/>
        </w:tblBorders>
        <w:tblLook w:val="01E0" w:firstRow="1" w:lastRow="1" w:firstColumn="1" w:lastColumn="1" w:noHBand="0" w:noVBand="0"/>
      </w:tblPr>
      <w:tblGrid>
        <w:gridCol w:w="9648"/>
      </w:tblGrid>
      <w:tr w:rsidR="001D7A29" w:rsidRPr="00165FBA" w14:paraId="64C1FA93" w14:textId="77777777" w:rsidTr="00D87E47">
        <w:tc>
          <w:tcPr>
            <w:tcW w:w="9648" w:type="dxa"/>
          </w:tcPr>
          <w:p w14:paraId="08A63980" w14:textId="7BB1D349" w:rsidR="00626EAC" w:rsidRPr="00165FBA" w:rsidRDefault="009E6408" w:rsidP="009E6408">
            <w:pPr>
              <w:jc w:val="center"/>
              <w:rPr>
                <w:rFonts w:eastAsia="標楷體"/>
                <w:sz w:val="52"/>
                <w:szCs w:val="52"/>
              </w:rPr>
            </w:pPr>
            <w:r w:rsidRPr="00165FBA">
              <w:rPr>
                <w:rFonts w:eastAsia="標楷體"/>
                <w:sz w:val="44"/>
                <w:szCs w:val="44"/>
              </w:rPr>
              <w:t>第</w:t>
            </w:r>
            <w:r w:rsidR="007E41A0" w:rsidRPr="00165FBA">
              <w:rPr>
                <w:rFonts w:eastAsia="標楷體"/>
                <w:sz w:val="44"/>
                <w:szCs w:val="44"/>
              </w:rPr>
              <w:t>15</w:t>
            </w:r>
            <w:r w:rsidRPr="00165FBA">
              <w:rPr>
                <w:rFonts w:eastAsia="標楷體"/>
                <w:sz w:val="44"/>
                <w:szCs w:val="44"/>
              </w:rPr>
              <w:t>組</w:t>
            </w:r>
          </w:p>
          <w:p w14:paraId="3CAD7082" w14:textId="27A156F4" w:rsidR="00626EAC" w:rsidRPr="00165FBA" w:rsidRDefault="007E41A0" w:rsidP="001D7A29">
            <w:pPr>
              <w:jc w:val="center"/>
              <w:rPr>
                <w:rFonts w:eastAsia="標楷體"/>
                <w:b/>
                <w:sz w:val="52"/>
                <w:szCs w:val="52"/>
                <w:u w:val="single"/>
              </w:rPr>
            </w:pPr>
            <w:r w:rsidRPr="00165FBA">
              <w:rPr>
                <w:rFonts w:eastAsia="標楷體"/>
                <w:b/>
                <w:sz w:val="52"/>
                <w:szCs w:val="52"/>
                <w:u w:val="single"/>
              </w:rPr>
              <w:t>元利盛醫療零件瑕疵檢測</w:t>
            </w:r>
          </w:p>
        </w:tc>
      </w:tr>
    </w:tbl>
    <w:p w14:paraId="00B6C0F5" w14:textId="77777777" w:rsidR="00EB3586" w:rsidRPr="00165FBA" w:rsidRDefault="00EB3586" w:rsidP="00EB3586">
      <w:pPr>
        <w:jc w:val="center"/>
        <w:rPr>
          <w:rFonts w:eastAsia="標楷體"/>
          <w:sz w:val="52"/>
          <w:szCs w:val="52"/>
        </w:rPr>
      </w:pPr>
    </w:p>
    <w:tbl>
      <w:tblPr>
        <w:tblStyle w:val="a3"/>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2090"/>
        <w:gridCol w:w="2090"/>
        <w:gridCol w:w="2768"/>
        <w:gridCol w:w="2700"/>
      </w:tblGrid>
      <w:tr w:rsidR="00930894" w:rsidRPr="00165FBA" w14:paraId="5BBAF471" w14:textId="77777777" w:rsidTr="008B631C">
        <w:tc>
          <w:tcPr>
            <w:tcW w:w="2090" w:type="dxa"/>
          </w:tcPr>
          <w:p w14:paraId="7E152B86" w14:textId="77777777" w:rsidR="008B631C" w:rsidRPr="00165FBA" w:rsidRDefault="008B631C" w:rsidP="00EB3586">
            <w:pPr>
              <w:jc w:val="center"/>
              <w:rPr>
                <w:rFonts w:eastAsia="標楷體"/>
                <w:sz w:val="44"/>
                <w:szCs w:val="44"/>
              </w:rPr>
            </w:pPr>
            <w:r w:rsidRPr="00165FBA">
              <w:rPr>
                <w:rFonts w:eastAsia="標楷體"/>
                <w:sz w:val="44"/>
                <w:szCs w:val="44"/>
              </w:rPr>
              <w:t>組長</w:t>
            </w:r>
          </w:p>
        </w:tc>
        <w:tc>
          <w:tcPr>
            <w:tcW w:w="2090" w:type="dxa"/>
          </w:tcPr>
          <w:p w14:paraId="0D33C08D" w14:textId="76E88B4A" w:rsidR="008B631C" w:rsidRPr="00165FBA" w:rsidRDefault="007E41A0" w:rsidP="008B631C">
            <w:pPr>
              <w:jc w:val="center"/>
              <w:rPr>
                <w:rFonts w:eastAsia="標楷體"/>
                <w:sz w:val="44"/>
                <w:szCs w:val="44"/>
              </w:rPr>
            </w:pPr>
            <w:r w:rsidRPr="00165FBA">
              <w:rPr>
                <w:rFonts w:eastAsia="標楷體"/>
                <w:sz w:val="44"/>
                <w:szCs w:val="44"/>
              </w:rPr>
              <w:t>機械所</w:t>
            </w:r>
          </w:p>
        </w:tc>
        <w:tc>
          <w:tcPr>
            <w:tcW w:w="2768" w:type="dxa"/>
          </w:tcPr>
          <w:p w14:paraId="156E8C76" w14:textId="2390534B" w:rsidR="008B631C" w:rsidRPr="00165FBA" w:rsidRDefault="007E41A0" w:rsidP="008B631C">
            <w:pPr>
              <w:jc w:val="center"/>
              <w:rPr>
                <w:rFonts w:eastAsia="標楷體"/>
                <w:sz w:val="44"/>
                <w:szCs w:val="44"/>
              </w:rPr>
            </w:pPr>
            <w:r w:rsidRPr="00165FBA">
              <w:rPr>
                <w:rFonts w:eastAsia="標楷體"/>
                <w:sz w:val="44"/>
                <w:szCs w:val="44"/>
              </w:rPr>
              <w:t>113323116</w:t>
            </w:r>
          </w:p>
        </w:tc>
        <w:tc>
          <w:tcPr>
            <w:tcW w:w="2700" w:type="dxa"/>
          </w:tcPr>
          <w:p w14:paraId="4D0F36ED" w14:textId="139CD491" w:rsidR="008B631C" w:rsidRPr="00165FBA" w:rsidRDefault="007E41A0" w:rsidP="008B631C">
            <w:pPr>
              <w:jc w:val="center"/>
              <w:rPr>
                <w:rFonts w:eastAsia="標楷體"/>
                <w:sz w:val="44"/>
                <w:szCs w:val="44"/>
              </w:rPr>
            </w:pPr>
            <w:r w:rsidRPr="00165FBA">
              <w:rPr>
                <w:rFonts w:eastAsia="標楷體"/>
                <w:sz w:val="44"/>
                <w:szCs w:val="44"/>
              </w:rPr>
              <w:t>王康鋕</w:t>
            </w:r>
          </w:p>
        </w:tc>
      </w:tr>
      <w:tr w:rsidR="00930894" w:rsidRPr="00165FBA" w14:paraId="7FA94F8B" w14:textId="77777777" w:rsidTr="008B631C">
        <w:tc>
          <w:tcPr>
            <w:tcW w:w="2090" w:type="dxa"/>
          </w:tcPr>
          <w:p w14:paraId="2E4084CB" w14:textId="77777777" w:rsidR="008B631C" w:rsidRPr="00165FBA" w:rsidRDefault="008B631C" w:rsidP="00EB3586">
            <w:pPr>
              <w:jc w:val="center"/>
              <w:rPr>
                <w:rFonts w:eastAsia="標楷體"/>
                <w:sz w:val="44"/>
                <w:szCs w:val="44"/>
              </w:rPr>
            </w:pPr>
            <w:r w:rsidRPr="00165FBA">
              <w:rPr>
                <w:rFonts w:eastAsia="標楷體"/>
                <w:sz w:val="44"/>
                <w:szCs w:val="44"/>
              </w:rPr>
              <w:t>組員</w:t>
            </w:r>
          </w:p>
        </w:tc>
        <w:tc>
          <w:tcPr>
            <w:tcW w:w="2090" w:type="dxa"/>
          </w:tcPr>
          <w:p w14:paraId="7C332F3E" w14:textId="26D9FBCA" w:rsidR="008B631C" w:rsidRPr="00165FBA" w:rsidRDefault="007E41A0" w:rsidP="008B631C">
            <w:pPr>
              <w:jc w:val="center"/>
              <w:rPr>
                <w:rFonts w:eastAsia="標楷體"/>
                <w:sz w:val="44"/>
                <w:szCs w:val="44"/>
              </w:rPr>
            </w:pPr>
            <w:r w:rsidRPr="00165FBA">
              <w:rPr>
                <w:rFonts w:eastAsia="標楷體"/>
                <w:sz w:val="44"/>
                <w:szCs w:val="44"/>
              </w:rPr>
              <w:t>機械所</w:t>
            </w:r>
          </w:p>
        </w:tc>
        <w:tc>
          <w:tcPr>
            <w:tcW w:w="2768" w:type="dxa"/>
          </w:tcPr>
          <w:p w14:paraId="52A85303" w14:textId="49556314" w:rsidR="008B631C" w:rsidRPr="00165FBA" w:rsidRDefault="007E41A0" w:rsidP="008B631C">
            <w:pPr>
              <w:jc w:val="center"/>
              <w:rPr>
                <w:rFonts w:eastAsia="標楷體"/>
                <w:sz w:val="44"/>
                <w:szCs w:val="44"/>
              </w:rPr>
            </w:pPr>
            <w:r w:rsidRPr="00165FBA">
              <w:rPr>
                <w:rFonts w:eastAsia="標楷體"/>
                <w:sz w:val="44"/>
                <w:szCs w:val="44"/>
              </w:rPr>
              <w:t>113323098</w:t>
            </w:r>
          </w:p>
        </w:tc>
        <w:tc>
          <w:tcPr>
            <w:tcW w:w="2700" w:type="dxa"/>
          </w:tcPr>
          <w:p w14:paraId="1E856CBD" w14:textId="3275B084" w:rsidR="008B631C" w:rsidRPr="00165FBA" w:rsidRDefault="007E41A0" w:rsidP="008B631C">
            <w:pPr>
              <w:jc w:val="center"/>
              <w:rPr>
                <w:rFonts w:eastAsia="標楷體"/>
                <w:sz w:val="44"/>
                <w:szCs w:val="44"/>
              </w:rPr>
            </w:pPr>
            <w:r w:rsidRPr="00165FBA">
              <w:rPr>
                <w:rFonts w:eastAsia="標楷體"/>
                <w:sz w:val="44"/>
                <w:szCs w:val="44"/>
              </w:rPr>
              <w:t>葉律旻</w:t>
            </w:r>
          </w:p>
        </w:tc>
      </w:tr>
      <w:tr w:rsidR="008B631C" w:rsidRPr="00165FBA" w14:paraId="5336FBDD" w14:textId="77777777" w:rsidTr="008B631C">
        <w:tc>
          <w:tcPr>
            <w:tcW w:w="2090" w:type="dxa"/>
          </w:tcPr>
          <w:p w14:paraId="1D5D933D" w14:textId="77777777" w:rsidR="008B631C" w:rsidRPr="00165FBA" w:rsidRDefault="008B631C" w:rsidP="00EB3586">
            <w:pPr>
              <w:jc w:val="center"/>
              <w:rPr>
                <w:rFonts w:eastAsia="標楷體"/>
                <w:sz w:val="44"/>
                <w:szCs w:val="44"/>
              </w:rPr>
            </w:pPr>
            <w:r w:rsidRPr="00165FBA">
              <w:rPr>
                <w:rFonts w:eastAsia="標楷體"/>
                <w:sz w:val="44"/>
                <w:szCs w:val="44"/>
              </w:rPr>
              <w:t>組員</w:t>
            </w:r>
          </w:p>
        </w:tc>
        <w:tc>
          <w:tcPr>
            <w:tcW w:w="2090" w:type="dxa"/>
          </w:tcPr>
          <w:p w14:paraId="29E65BDC" w14:textId="2B4C4287" w:rsidR="008B631C" w:rsidRPr="00165FBA" w:rsidRDefault="007E41A0" w:rsidP="008B631C">
            <w:pPr>
              <w:jc w:val="center"/>
              <w:rPr>
                <w:rFonts w:eastAsia="標楷體"/>
                <w:sz w:val="44"/>
                <w:szCs w:val="44"/>
              </w:rPr>
            </w:pPr>
            <w:r w:rsidRPr="00165FBA">
              <w:rPr>
                <w:rFonts w:eastAsia="標楷體"/>
                <w:sz w:val="44"/>
                <w:szCs w:val="44"/>
              </w:rPr>
              <w:t>機械所</w:t>
            </w:r>
          </w:p>
        </w:tc>
        <w:tc>
          <w:tcPr>
            <w:tcW w:w="2768" w:type="dxa"/>
          </w:tcPr>
          <w:p w14:paraId="055ED274" w14:textId="60478D02" w:rsidR="008B631C" w:rsidRPr="00165FBA" w:rsidRDefault="007E41A0" w:rsidP="008B631C">
            <w:pPr>
              <w:jc w:val="center"/>
              <w:rPr>
                <w:rFonts w:eastAsia="標楷體"/>
                <w:sz w:val="44"/>
                <w:szCs w:val="44"/>
              </w:rPr>
            </w:pPr>
            <w:r w:rsidRPr="00165FBA">
              <w:rPr>
                <w:rFonts w:eastAsia="標楷體"/>
                <w:sz w:val="44"/>
                <w:szCs w:val="44"/>
              </w:rPr>
              <w:t>113323096</w:t>
            </w:r>
          </w:p>
        </w:tc>
        <w:tc>
          <w:tcPr>
            <w:tcW w:w="2700" w:type="dxa"/>
          </w:tcPr>
          <w:p w14:paraId="21BC6337" w14:textId="2679C14D" w:rsidR="008B631C" w:rsidRPr="00165FBA" w:rsidRDefault="007E41A0" w:rsidP="008B631C">
            <w:pPr>
              <w:jc w:val="center"/>
              <w:rPr>
                <w:rFonts w:eastAsia="標楷體"/>
                <w:sz w:val="44"/>
                <w:szCs w:val="44"/>
              </w:rPr>
            </w:pPr>
            <w:r w:rsidRPr="00165FBA">
              <w:rPr>
                <w:rFonts w:eastAsia="標楷體"/>
                <w:sz w:val="44"/>
                <w:szCs w:val="44"/>
              </w:rPr>
              <w:t>張富勝</w:t>
            </w:r>
          </w:p>
        </w:tc>
      </w:tr>
    </w:tbl>
    <w:p w14:paraId="29B77D5C" w14:textId="77777777" w:rsidR="00627CD8" w:rsidRPr="00165FBA" w:rsidRDefault="00627CD8" w:rsidP="00EB3586">
      <w:pPr>
        <w:jc w:val="center"/>
        <w:rPr>
          <w:rFonts w:eastAsia="標楷體"/>
          <w:sz w:val="44"/>
          <w:szCs w:val="44"/>
        </w:rPr>
      </w:pPr>
    </w:p>
    <w:p w14:paraId="7F50EF7C" w14:textId="77777777" w:rsidR="00627CD8" w:rsidRPr="00165FBA" w:rsidRDefault="00627CD8" w:rsidP="00EB3586">
      <w:pPr>
        <w:jc w:val="center"/>
        <w:rPr>
          <w:rFonts w:eastAsia="標楷體"/>
          <w:sz w:val="44"/>
          <w:szCs w:val="44"/>
        </w:rPr>
      </w:pPr>
    </w:p>
    <w:p w14:paraId="5F0069AC" w14:textId="77777777" w:rsidR="00A2672C" w:rsidRPr="00165FBA" w:rsidRDefault="00E10DFE" w:rsidP="00E10DFE">
      <w:pPr>
        <w:tabs>
          <w:tab w:val="left" w:pos="2268"/>
          <w:tab w:val="left" w:pos="4678"/>
        </w:tabs>
        <w:rPr>
          <w:rFonts w:eastAsia="標楷體"/>
          <w:sz w:val="44"/>
          <w:szCs w:val="44"/>
        </w:rPr>
      </w:pPr>
      <w:r w:rsidRPr="00165FBA">
        <w:rPr>
          <w:rFonts w:eastAsia="標楷體"/>
          <w:sz w:val="44"/>
          <w:szCs w:val="44"/>
        </w:rPr>
        <w:tab/>
      </w:r>
      <w:r w:rsidRPr="00165FBA">
        <w:rPr>
          <w:rFonts w:eastAsia="標楷體"/>
          <w:sz w:val="44"/>
          <w:szCs w:val="44"/>
        </w:rPr>
        <w:t>指導教師：</w:t>
      </w:r>
      <w:r w:rsidRPr="00165FBA">
        <w:rPr>
          <w:rFonts w:eastAsia="標楷體"/>
          <w:sz w:val="44"/>
          <w:szCs w:val="44"/>
        </w:rPr>
        <w:tab/>
      </w:r>
      <w:r w:rsidR="00A2672C" w:rsidRPr="00165FBA">
        <w:rPr>
          <w:rFonts w:eastAsia="標楷體"/>
          <w:sz w:val="44"/>
          <w:szCs w:val="44"/>
        </w:rPr>
        <w:t>李朱育</w:t>
      </w:r>
      <w:r w:rsidR="00A2672C" w:rsidRPr="00165FBA">
        <w:rPr>
          <w:rFonts w:eastAsia="標楷體"/>
          <w:sz w:val="44"/>
          <w:szCs w:val="44"/>
        </w:rPr>
        <w:t xml:space="preserve"> </w:t>
      </w:r>
      <w:r w:rsidR="00A2672C" w:rsidRPr="00165FBA">
        <w:rPr>
          <w:rFonts w:eastAsia="標楷體"/>
          <w:sz w:val="44"/>
          <w:szCs w:val="44"/>
        </w:rPr>
        <w:t>教授</w:t>
      </w:r>
    </w:p>
    <w:p w14:paraId="2DE2CE9E" w14:textId="77777777" w:rsidR="001D7A29" w:rsidRPr="00165FBA" w:rsidRDefault="00A2672C" w:rsidP="00E10DFE">
      <w:pPr>
        <w:tabs>
          <w:tab w:val="left" w:pos="2268"/>
          <w:tab w:val="left" w:pos="4678"/>
        </w:tabs>
        <w:rPr>
          <w:rFonts w:eastAsia="標楷體"/>
          <w:sz w:val="44"/>
          <w:szCs w:val="44"/>
        </w:rPr>
      </w:pPr>
      <w:r w:rsidRPr="00165FBA">
        <w:rPr>
          <w:rFonts w:eastAsia="標楷體"/>
          <w:sz w:val="44"/>
          <w:szCs w:val="44"/>
        </w:rPr>
        <w:tab/>
      </w:r>
      <w:r w:rsidRPr="00165FBA">
        <w:rPr>
          <w:rFonts w:eastAsia="標楷體"/>
          <w:sz w:val="44"/>
          <w:szCs w:val="44"/>
        </w:rPr>
        <w:tab/>
      </w:r>
      <w:r w:rsidR="00E10DFE" w:rsidRPr="00165FBA">
        <w:rPr>
          <w:rFonts w:eastAsia="標楷體"/>
          <w:sz w:val="44"/>
          <w:szCs w:val="44"/>
        </w:rPr>
        <w:t>陳怡呈</w:t>
      </w:r>
      <w:r w:rsidR="00E10DFE" w:rsidRPr="00165FBA">
        <w:rPr>
          <w:rFonts w:eastAsia="標楷體"/>
          <w:sz w:val="44"/>
          <w:szCs w:val="44"/>
        </w:rPr>
        <w:t xml:space="preserve"> </w:t>
      </w:r>
      <w:r w:rsidR="00E10DFE" w:rsidRPr="00165FBA">
        <w:rPr>
          <w:rFonts w:eastAsia="標楷體"/>
          <w:sz w:val="44"/>
          <w:szCs w:val="44"/>
        </w:rPr>
        <w:t>教授</w:t>
      </w:r>
    </w:p>
    <w:p w14:paraId="711D42C9" w14:textId="77777777" w:rsidR="00E10DFE" w:rsidRPr="00165FBA" w:rsidRDefault="00E10DFE" w:rsidP="00E10DFE">
      <w:pPr>
        <w:tabs>
          <w:tab w:val="left" w:pos="4678"/>
        </w:tabs>
        <w:rPr>
          <w:rFonts w:eastAsia="標楷體"/>
          <w:sz w:val="44"/>
          <w:szCs w:val="44"/>
        </w:rPr>
      </w:pPr>
      <w:r w:rsidRPr="00165FBA">
        <w:rPr>
          <w:rFonts w:eastAsia="標楷體"/>
          <w:sz w:val="44"/>
          <w:szCs w:val="44"/>
        </w:rPr>
        <w:tab/>
      </w:r>
      <w:r w:rsidRPr="00165FBA">
        <w:rPr>
          <w:rFonts w:eastAsia="標楷體"/>
          <w:sz w:val="44"/>
          <w:szCs w:val="44"/>
        </w:rPr>
        <w:t>林智揚</w:t>
      </w:r>
      <w:r w:rsidRPr="00165FBA">
        <w:rPr>
          <w:rFonts w:eastAsia="標楷體"/>
          <w:sz w:val="44"/>
          <w:szCs w:val="44"/>
        </w:rPr>
        <w:t xml:space="preserve"> </w:t>
      </w:r>
      <w:r w:rsidRPr="00165FBA">
        <w:rPr>
          <w:rFonts w:eastAsia="標楷體"/>
          <w:sz w:val="44"/>
          <w:szCs w:val="44"/>
        </w:rPr>
        <w:t>教授</w:t>
      </w:r>
    </w:p>
    <w:p w14:paraId="0A980C7D" w14:textId="77777777" w:rsidR="00E10DFE" w:rsidRPr="00165FBA" w:rsidRDefault="00E10DFE" w:rsidP="00E10DFE">
      <w:pPr>
        <w:tabs>
          <w:tab w:val="left" w:pos="4678"/>
        </w:tabs>
        <w:rPr>
          <w:rFonts w:eastAsia="標楷體"/>
          <w:sz w:val="44"/>
          <w:szCs w:val="44"/>
        </w:rPr>
      </w:pPr>
      <w:r w:rsidRPr="00165FBA">
        <w:rPr>
          <w:rFonts w:eastAsia="標楷體"/>
          <w:sz w:val="44"/>
          <w:szCs w:val="44"/>
        </w:rPr>
        <w:tab/>
      </w:r>
      <w:r w:rsidRPr="00165FBA">
        <w:rPr>
          <w:rFonts w:eastAsia="標楷體"/>
          <w:sz w:val="44"/>
          <w:szCs w:val="44"/>
        </w:rPr>
        <w:t>廖展誼</w:t>
      </w:r>
      <w:r w:rsidRPr="00165FBA">
        <w:rPr>
          <w:rFonts w:eastAsia="標楷體"/>
          <w:sz w:val="44"/>
          <w:szCs w:val="44"/>
        </w:rPr>
        <w:t xml:space="preserve"> </w:t>
      </w:r>
      <w:r w:rsidRPr="00165FBA">
        <w:rPr>
          <w:rFonts w:eastAsia="標楷體"/>
          <w:sz w:val="44"/>
          <w:szCs w:val="44"/>
        </w:rPr>
        <w:t>教授</w:t>
      </w:r>
    </w:p>
    <w:p w14:paraId="0623C771" w14:textId="77777777" w:rsidR="00E261AA" w:rsidRPr="00165FBA" w:rsidRDefault="00E261AA" w:rsidP="00FF0336">
      <w:pPr>
        <w:jc w:val="center"/>
        <w:rPr>
          <w:rFonts w:eastAsia="標楷體"/>
          <w:sz w:val="44"/>
          <w:szCs w:val="44"/>
        </w:rPr>
      </w:pPr>
    </w:p>
    <w:p w14:paraId="25A6FE16" w14:textId="77777777" w:rsidR="00E261AA" w:rsidRPr="00165FBA" w:rsidRDefault="001D7A29" w:rsidP="00FF0336">
      <w:pPr>
        <w:jc w:val="center"/>
        <w:rPr>
          <w:rFonts w:eastAsia="標楷體"/>
          <w:sz w:val="44"/>
          <w:szCs w:val="44"/>
        </w:rPr>
      </w:pPr>
      <w:r w:rsidRPr="00165FBA">
        <w:rPr>
          <w:rFonts w:eastAsia="標楷體"/>
          <w:sz w:val="44"/>
          <w:szCs w:val="44"/>
        </w:rPr>
        <w:br w:type="page"/>
      </w:r>
    </w:p>
    <w:p w14:paraId="126E6923" w14:textId="3687B5A1" w:rsidR="00BB3059" w:rsidRPr="00165FBA" w:rsidRDefault="00BB3059" w:rsidP="00FF0336">
      <w:pPr>
        <w:jc w:val="center"/>
        <w:rPr>
          <w:rFonts w:eastAsia="標楷體"/>
          <w:sz w:val="44"/>
          <w:szCs w:val="44"/>
        </w:rPr>
      </w:pPr>
      <w:r w:rsidRPr="00165FBA">
        <w:rPr>
          <w:rFonts w:eastAsia="標楷體"/>
          <w:sz w:val="44"/>
          <w:szCs w:val="44"/>
        </w:rPr>
        <w:lastRenderedPageBreak/>
        <w:t>－第</w:t>
      </w:r>
      <w:r w:rsidR="007E41A0" w:rsidRPr="00165FBA">
        <w:rPr>
          <w:rFonts w:eastAsia="標楷體"/>
          <w:sz w:val="44"/>
          <w:szCs w:val="44"/>
        </w:rPr>
        <w:t>15</w:t>
      </w:r>
      <w:r w:rsidR="00FF0336" w:rsidRPr="00165FBA">
        <w:rPr>
          <w:rFonts w:eastAsia="標楷體"/>
          <w:sz w:val="44"/>
          <w:szCs w:val="44"/>
        </w:rPr>
        <w:t>組</w:t>
      </w:r>
      <w:r w:rsidRPr="00165FBA">
        <w:rPr>
          <w:rFonts w:eastAsia="標楷體"/>
          <w:sz w:val="44"/>
          <w:szCs w:val="44"/>
        </w:rPr>
        <w:t>工</w:t>
      </w:r>
      <w:r w:rsidR="00FF0336" w:rsidRPr="00165FBA">
        <w:rPr>
          <w:rFonts w:eastAsia="標楷體"/>
          <w:sz w:val="44"/>
          <w:szCs w:val="44"/>
        </w:rPr>
        <w:t>作分配</w:t>
      </w:r>
      <w:r w:rsidRPr="00165FBA">
        <w:rPr>
          <w:rFonts w:eastAsia="標楷體"/>
          <w:sz w:val="44"/>
          <w:szCs w:val="44"/>
        </w:rPr>
        <w:t>表－</w:t>
      </w:r>
    </w:p>
    <w:p w14:paraId="30C420B5" w14:textId="77777777" w:rsidR="00BB3059" w:rsidRPr="00165FBA" w:rsidRDefault="00BB3059" w:rsidP="00BB3059">
      <w:pPr>
        <w:jc w:val="center"/>
        <w:rPr>
          <w:rFonts w:eastAsia="標楷體"/>
          <w:sz w:val="44"/>
          <w:szCs w:val="44"/>
        </w:rPr>
      </w:pPr>
    </w:p>
    <w:tbl>
      <w:tblPr>
        <w:tblStyle w:val="a3"/>
        <w:tblW w:w="0" w:type="auto"/>
        <w:tblLook w:val="01E0" w:firstRow="1" w:lastRow="1" w:firstColumn="1" w:lastColumn="1" w:noHBand="0" w:noVBand="0"/>
      </w:tblPr>
      <w:tblGrid>
        <w:gridCol w:w="1217"/>
        <w:gridCol w:w="2063"/>
        <w:gridCol w:w="3222"/>
        <w:gridCol w:w="1321"/>
        <w:gridCol w:w="2088"/>
      </w:tblGrid>
      <w:tr w:rsidR="00930894" w:rsidRPr="00165FBA" w14:paraId="69916FA5" w14:textId="77777777" w:rsidTr="007E41A0">
        <w:tc>
          <w:tcPr>
            <w:tcW w:w="1242" w:type="dxa"/>
            <w:tcBorders>
              <w:tl2br w:val="single" w:sz="2" w:space="0" w:color="auto"/>
            </w:tcBorders>
          </w:tcPr>
          <w:p w14:paraId="6F27940C" w14:textId="77777777" w:rsidR="00E12F20" w:rsidRPr="00165FBA" w:rsidRDefault="00E12F20" w:rsidP="000964CA">
            <w:pPr>
              <w:jc w:val="center"/>
              <w:rPr>
                <w:rFonts w:eastAsia="標楷體"/>
                <w:sz w:val="44"/>
                <w:szCs w:val="44"/>
              </w:rPr>
            </w:pPr>
          </w:p>
        </w:tc>
        <w:tc>
          <w:tcPr>
            <w:tcW w:w="2127" w:type="dxa"/>
          </w:tcPr>
          <w:p w14:paraId="5C677776" w14:textId="77777777" w:rsidR="00E12F20" w:rsidRPr="00165FBA" w:rsidRDefault="00E12F20" w:rsidP="000964CA">
            <w:pPr>
              <w:jc w:val="center"/>
              <w:rPr>
                <w:rFonts w:eastAsia="標楷體"/>
                <w:sz w:val="44"/>
                <w:szCs w:val="44"/>
              </w:rPr>
            </w:pPr>
            <w:r w:rsidRPr="00165FBA">
              <w:rPr>
                <w:rFonts w:eastAsia="標楷體"/>
                <w:sz w:val="44"/>
                <w:szCs w:val="44"/>
              </w:rPr>
              <w:t>姓名</w:t>
            </w:r>
            <w:r w:rsidRPr="00165FBA">
              <w:rPr>
                <w:rFonts w:eastAsia="標楷體"/>
                <w:sz w:val="44"/>
                <w:szCs w:val="44"/>
              </w:rPr>
              <w:t xml:space="preserve"> </w:t>
            </w:r>
          </w:p>
        </w:tc>
        <w:tc>
          <w:tcPr>
            <w:tcW w:w="3331" w:type="dxa"/>
          </w:tcPr>
          <w:p w14:paraId="085EC150" w14:textId="77777777" w:rsidR="00E12F20" w:rsidRPr="00165FBA" w:rsidRDefault="00E12F20" w:rsidP="000964CA">
            <w:pPr>
              <w:jc w:val="center"/>
              <w:rPr>
                <w:rFonts w:eastAsia="標楷體"/>
                <w:sz w:val="44"/>
                <w:szCs w:val="44"/>
              </w:rPr>
            </w:pPr>
            <w:r w:rsidRPr="00165FBA">
              <w:rPr>
                <w:rFonts w:eastAsia="標楷體"/>
                <w:sz w:val="44"/>
                <w:szCs w:val="44"/>
              </w:rPr>
              <w:t>負責工作</w:t>
            </w:r>
          </w:p>
        </w:tc>
        <w:tc>
          <w:tcPr>
            <w:tcW w:w="1346" w:type="dxa"/>
          </w:tcPr>
          <w:p w14:paraId="362ACC91" w14:textId="77777777" w:rsidR="00E12F20" w:rsidRPr="00165FBA" w:rsidRDefault="00E12F20" w:rsidP="000964CA">
            <w:pPr>
              <w:jc w:val="center"/>
              <w:rPr>
                <w:rFonts w:eastAsia="標楷體"/>
                <w:sz w:val="44"/>
                <w:szCs w:val="44"/>
              </w:rPr>
            </w:pPr>
            <w:r w:rsidRPr="00165FBA">
              <w:rPr>
                <w:rFonts w:eastAsia="標楷體"/>
                <w:sz w:val="44"/>
                <w:szCs w:val="44"/>
              </w:rPr>
              <w:t>權重</w:t>
            </w:r>
            <w:r w:rsidRPr="00165FBA">
              <w:rPr>
                <w:rFonts w:eastAsia="標楷體"/>
                <w:sz w:val="44"/>
                <w:szCs w:val="44"/>
              </w:rPr>
              <w:t>*</w:t>
            </w:r>
          </w:p>
        </w:tc>
        <w:tc>
          <w:tcPr>
            <w:tcW w:w="2091" w:type="dxa"/>
          </w:tcPr>
          <w:p w14:paraId="22F69A7D" w14:textId="77777777" w:rsidR="00E12F20" w:rsidRPr="00165FBA" w:rsidRDefault="00E12F20" w:rsidP="000964CA">
            <w:pPr>
              <w:jc w:val="center"/>
              <w:rPr>
                <w:rFonts w:eastAsia="標楷體"/>
                <w:sz w:val="44"/>
                <w:szCs w:val="44"/>
              </w:rPr>
            </w:pPr>
            <w:r w:rsidRPr="00165FBA">
              <w:rPr>
                <w:rFonts w:eastAsia="標楷體"/>
                <w:sz w:val="44"/>
                <w:szCs w:val="44"/>
              </w:rPr>
              <w:t>簽名</w:t>
            </w:r>
          </w:p>
        </w:tc>
      </w:tr>
      <w:tr w:rsidR="00930894" w:rsidRPr="00165FBA" w14:paraId="0AA4E3D9" w14:textId="77777777" w:rsidTr="007E41A0">
        <w:tc>
          <w:tcPr>
            <w:tcW w:w="1242" w:type="dxa"/>
          </w:tcPr>
          <w:p w14:paraId="0B74FCAA" w14:textId="77777777" w:rsidR="00E12F20" w:rsidRPr="00165FBA" w:rsidRDefault="00E12F20" w:rsidP="000964CA">
            <w:pPr>
              <w:jc w:val="center"/>
              <w:rPr>
                <w:rFonts w:eastAsia="標楷體"/>
                <w:sz w:val="44"/>
                <w:szCs w:val="44"/>
              </w:rPr>
            </w:pPr>
            <w:r w:rsidRPr="00165FBA">
              <w:rPr>
                <w:rFonts w:eastAsia="標楷體"/>
                <w:sz w:val="44"/>
                <w:szCs w:val="44"/>
              </w:rPr>
              <w:t>組長</w:t>
            </w:r>
          </w:p>
        </w:tc>
        <w:tc>
          <w:tcPr>
            <w:tcW w:w="2127" w:type="dxa"/>
          </w:tcPr>
          <w:p w14:paraId="220DB291" w14:textId="4141C767" w:rsidR="00E12F20" w:rsidRPr="00165FBA" w:rsidRDefault="007E41A0" w:rsidP="000964CA">
            <w:pPr>
              <w:jc w:val="center"/>
              <w:rPr>
                <w:rFonts w:eastAsia="標楷體"/>
                <w:sz w:val="44"/>
                <w:szCs w:val="44"/>
              </w:rPr>
            </w:pPr>
            <w:r w:rsidRPr="00165FBA">
              <w:rPr>
                <w:rFonts w:eastAsia="標楷體"/>
                <w:sz w:val="44"/>
                <w:szCs w:val="44"/>
              </w:rPr>
              <w:t>王康鋕</w:t>
            </w:r>
          </w:p>
        </w:tc>
        <w:tc>
          <w:tcPr>
            <w:tcW w:w="3331" w:type="dxa"/>
          </w:tcPr>
          <w:p w14:paraId="02882FFC" w14:textId="1B0C8C73" w:rsidR="00E12F20" w:rsidRPr="00165FBA" w:rsidRDefault="007E41A0" w:rsidP="000964CA">
            <w:pPr>
              <w:jc w:val="center"/>
              <w:rPr>
                <w:rFonts w:eastAsia="標楷體"/>
                <w:sz w:val="28"/>
                <w:szCs w:val="28"/>
              </w:rPr>
            </w:pPr>
            <w:r w:rsidRPr="00165FBA">
              <w:rPr>
                <w:rFonts w:eastAsia="標楷體"/>
                <w:sz w:val="28"/>
                <w:szCs w:val="28"/>
              </w:rPr>
              <w:t>資料整合、標記</w:t>
            </w:r>
          </w:p>
        </w:tc>
        <w:tc>
          <w:tcPr>
            <w:tcW w:w="1346" w:type="dxa"/>
          </w:tcPr>
          <w:p w14:paraId="3DA578B7" w14:textId="5E2144A7" w:rsidR="00E12F20" w:rsidRPr="00165FBA" w:rsidRDefault="00CA66CB" w:rsidP="000964CA">
            <w:pPr>
              <w:jc w:val="center"/>
              <w:rPr>
                <w:rFonts w:eastAsia="標楷體"/>
                <w:sz w:val="44"/>
                <w:szCs w:val="44"/>
              </w:rPr>
            </w:pPr>
            <w:r w:rsidRPr="00165FBA">
              <w:rPr>
                <w:rFonts w:eastAsia="標楷體"/>
                <w:sz w:val="44"/>
                <w:szCs w:val="44"/>
              </w:rPr>
              <w:t>0.9</w:t>
            </w:r>
          </w:p>
        </w:tc>
        <w:tc>
          <w:tcPr>
            <w:tcW w:w="2091" w:type="dxa"/>
          </w:tcPr>
          <w:p w14:paraId="1014D7BB" w14:textId="0C425669" w:rsidR="00E12F20" w:rsidRPr="00165FBA" w:rsidRDefault="00CA66CB" w:rsidP="000964CA">
            <w:pPr>
              <w:jc w:val="center"/>
              <w:rPr>
                <w:rFonts w:eastAsia="標楷體"/>
                <w:sz w:val="44"/>
                <w:szCs w:val="44"/>
              </w:rPr>
            </w:pPr>
            <w:r w:rsidRPr="00165FBA">
              <w:rPr>
                <w:rFonts w:eastAsia="標楷體"/>
                <w:noProof/>
                <w:sz w:val="44"/>
                <w:szCs w:val="44"/>
              </w:rPr>
              <w:drawing>
                <wp:inline distT="0" distB="0" distL="0" distR="0" wp14:anchorId="0013AB51" wp14:editId="1DE50EB3">
                  <wp:extent cx="1145224" cy="393700"/>
                  <wp:effectExtent l="0" t="0" r="0" b="6350"/>
                  <wp:docPr id="80753316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205" cy="395412"/>
                          </a:xfrm>
                          <a:prstGeom prst="rect">
                            <a:avLst/>
                          </a:prstGeom>
                          <a:noFill/>
                        </pic:spPr>
                      </pic:pic>
                    </a:graphicData>
                  </a:graphic>
                </wp:inline>
              </w:drawing>
            </w:r>
          </w:p>
        </w:tc>
      </w:tr>
      <w:tr w:rsidR="00930894" w:rsidRPr="00165FBA" w14:paraId="3712C643" w14:textId="77777777" w:rsidTr="007E41A0">
        <w:tc>
          <w:tcPr>
            <w:tcW w:w="1242" w:type="dxa"/>
          </w:tcPr>
          <w:p w14:paraId="72C5B72C" w14:textId="77777777" w:rsidR="00E12F20" w:rsidRPr="00165FBA" w:rsidRDefault="00E12F20" w:rsidP="000964CA">
            <w:pPr>
              <w:jc w:val="center"/>
              <w:rPr>
                <w:rFonts w:eastAsia="標楷體"/>
                <w:sz w:val="44"/>
                <w:szCs w:val="44"/>
              </w:rPr>
            </w:pPr>
            <w:r w:rsidRPr="00165FBA">
              <w:rPr>
                <w:rFonts w:eastAsia="標楷體"/>
                <w:sz w:val="44"/>
                <w:szCs w:val="44"/>
              </w:rPr>
              <w:t>組員</w:t>
            </w:r>
          </w:p>
        </w:tc>
        <w:tc>
          <w:tcPr>
            <w:tcW w:w="2127" w:type="dxa"/>
          </w:tcPr>
          <w:p w14:paraId="26110DCB" w14:textId="006531E9" w:rsidR="00E12F20" w:rsidRPr="00165FBA" w:rsidRDefault="007E41A0" w:rsidP="000964CA">
            <w:pPr>
              <w:jc w:val="center"/>
              <w:rPr>
                <w:rFonts w:eastAsia="標楷體"/>
                <w:sz w:val="44"/>
                <w:szCs w:val="44"/>
              </w:rPr>
            </w:pPr>
            <w:r w:rsidRPr="00165FBA">
              <w:rPr>
                <w:rFonts w:eastAsia="標楷體"/>
                <w:sz w:val="44"/>
                <w:szCs w:val="44"/>
              </w:rPr>
              <w:t>葉律旻</w:t>
            </w:r>
          </w:p>
        </w:tc>
        <w:tc>
          <w:tcPr>
            <w:tcW w:w="3331" w:type="dxa"/>
          </w:tcPr>
          <w:p w14:paraId="774AF37E" w14:textId="1A70EA89" w:rsidR="00E12F20" w:rsidRPr="00165FBA" w:rsidRDefault="007E41A0" w:rsidP="000964CA">
            <w:pPr>
              <w:jc w:val="center"/>
              <w:rPr>
                <w:rFonts w:eastAsia="標楷體"/>
                <w:sz w:val="28"/>
                <w:szCs w:val="28"/>
              </w:rPr>
            </w:pPr>
            <w:r w:rsidRPr="00165FBA">
              <w:rPr>
                <w:rFonts w:eastAsia="標楷體"/>
                <w:sz w:val="28"/>
                <w:szCs w:val="28"/>
              </w:rPr>
              <w:t>SAM</w:t>
            </w:r>
            <w:r w:rsidRPr="00165FBA">
              <w:rPr>
                <w:rFonts w:eastAsia="標楷體"/>
                <w:sz w:val="28"/>
                <w:szCs w:val="28"/>
              </w:rPr>
              <w:t>訓練</w:t>
            </w:r>
          </w:p>
        </w:tc>
        <w:tc>
          <w:tcPr>
            <w:tcW w:w="1346" w:type="dxa"/>
          </w:tcPr>
          <w:p w14:paraId="116C254F" w14:textId="08CEF106" w:rsidR="00E12F20" w:rsidRPr="00165FBA" w:rsidRDefault="00CA66CB" w:rsidP="000964CA">
            <w:pPr>
              <w:jc w:val="center"/>
              <w:rPr>
                <w:rFonts w:eastAsia="標楷體"/>
                <w:sz w:val="44"/>
                <w:szCs w:val="44"/>
              </w:rPr>
            </w:pPr>
            <w:r w:rsidRPr="00165FBA">
              <w:rPr>
                <w:rFonts w:eastAsia="標楷體"/>
                <w:sz w:val="44"/>
                <w:szCs w:val="44"/>
              </w:rPr>
              <w:t>1.2</w:t>
            </w:r>
          </w:p>
        </w:tc>
        <w:tc>
          <w:tcPr>
            <w:tcW w:w="2091" w:type="dxa"/>
          </w:tcPr>
          <w:p w14:paraId="7CDFF6FA" w14:textId="52EB2043" w:rsidR="00E12F20" w:rsidRPr="00165FBA" w:rsidRDefault="00CA66CB" w:rsidP="000964CA">
            <w:pPr>
              <w:jc w:val="center"/>
              <w:rPr>
                <w:rFonts w:eastAsia="標楷體"/>
                <w:sz w:val="44"/>
                <w:szCs w:val="44"/>
              </w:rPr>
            </w:pPr>
            <w:r w:rsidRPr="00165FBA">
              <w:rPr>
                <w:rFonts w:eastAsia="標楷體"/>
                <w:noProof/>
                <w:sz w:val="44"/>
                <w:szCs w:val="44"/>
              </w:rPr>
              <w:drawing>
                <wp:inline distT="0" distB="0" distL="0" distR="0" wp14:anchorId="1D4EF04C" wp14:editId="05F0E35B">
                  <wp:extent cx="789305" cy="394653"/>
                  <wp:effectExtent l="0" t="0" r="0" b="5715"/>
                  <wp:docPr id="213634378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3665" cy="396833"/>
                          </a:xfrm>
                          <a:prstGeom prst="rect">
                            <a:avLst/>
                          </a:prstGeom>
                          <a:noFill/>
                        </pic:spPr>
                      </pic:pic>
                    </a:graphicData>
                  </a:graphic>
                </wp:inline>
              </w:drawing>
            </w:r>
            <w:r w:rsidRPr="00165FBA">
              <w:rPr>
                <w:rFonts w:eastAsia="標楷體"/>
                <w:sz w:val="44"/>
                <w:szCs w:val="44"/>
              </w:rPr>
              <w:t xml:space="preserve"> </w:t>
            </w:r>
          </w:p>
        </w:tc>
      </w:tr>
      <w:tr w:rsidR="00930894" w:rsidRPr="00165FBA" w14:paraId="27B15D38" w14:textId="77777777" w:rsidTr="007E41A0">
        <w:tc>
          <w:tcPr>
            <w:tcW w:w="1242" w:type="dxa"/>
          </w:tcPr>
          <w:p w14:paraId="664CD27A" w14:textId="77777777" w:rsidR="00E12F20" w:rsidRPr="00165FBA" w:rsidRDefault="00E12F20" w:rsidP="000964CA">
            <w:pPr>
              <w:jc w:val="center"/>
              <w:rPr>
                <w:rFonts w:eastAsia="標楷體"/>
                <w:sz w:val="44"/>
                <w:szCs w:val="44"/>
              </w:rPr>
            </w:pPr>
            <w:r w:rsidRPr="00165FBA">
              <w:rPr>
                <w:rFonts w:eastAsia="標楷體"/>
                <w:sz w:val="44"/>
                <w:szCs w:val="44"/>
              </w:rPr>
              <w:t>組員</w:t>
            </w:r>
          </w:p>
        </w:tc>
        <w:tc>
          <w:tcPr>
            <w:tcW w:w="2127" w:type="dxa"/>
          </w:tcPr>
          <w:p w14:paraId="2C337FDE" w14:textId="3E783471" w:rsidR="00E12F20" w:rsidRPr="00165FBA" w:rsidRDefault="007E41A0" w:rsidP="000964CA">
            <w:pPr>
              <w:jc w:val="center"/>
              <w:rPr>
                <w:rFonts w:eastAsia="標楷體"/>
                <w:sz w:val="44"/>
                <w:szCs w:val="44"/>
              </w:rPr>
            </w:pPr>
            <w:r w:rsidRPr="00165FBA">
              <w:rPr>
                <w:rFonts w:eastAsia="標楷體"/>
                <w:sz w:val="44"/>
                <w:szCs w:val="44"/>
              </w:rPr>
              <w:t>張富勝</w:t>
            </w:r>
          </w:p>
        </w:tc>
        <w:tc>
          <w:tcPr>
            <w:tcW w:w="3331" w:type="dxa"/>
          </w:tcPr>
          <w:p w14:paraId="4EBD308E" w14:textId="0E0FFAE0" w:rsidR="00E12F20" w:rsidRPr="00165FBA" w:rsidRDefault="007E41A0" w:rsidP="000964CA">
            <w:pPr>
              <w:jc w:val="center"/>
              <w:rPr>
                <w:rFonts w:eastAsia="標楷體"/>
                <w:sz w:val="28"/>
                <w:szCs w:val="28"/>
              </w:rPr>
            </w:pPr>
            <w:r w:rsidRPr="00165FBA">
              <w:rPr>
                <w:rFonts w:eastAsia="標楷體"/>
                <w:sz w:val="28"/>
                <w:szCs w:val="28"/>
              </w:rPr>
              <w:t>Yolo</w:t>
            </w:r>
            <w:r w:rsidRPr="00165FBA">
              <w:rPr>
                <w:rFonts w:eastAsia="標楷體"/>
                <w:sz w:val="28"/>
                <w:szCs w:val="28"/>
              </w:rPr>
              <w:t>訓練</w:t>
            </w:r>
          </w:p>
        </w:tc>
        <w:tc>
          <w:tcPr>
            <w:tcW w:w="1346" w:type="dxa"/>
          </w:tcPr>
          <w:p w14:paraId="4AFC874F" w14:textId="2B1D1D58" w:rsidR="00E12F20" w:rsidRPr="00165FBA" w:rsidRDefault="00CA66CB" w:rsidP="000964CA">
            <w:pPr>
              <w:jc w:val="center"/>
              <w:rPr>
                <w:rFonts w:eastAsia="標楷體"/>
                <w:sz w:val="44"/>
                <w:szCs w:val="44"/>
              </w:rPr>
            </w:pPr>
            <w:r w:rsidRPr="00165FBA">
              <w:rPr>
                <w:rFonts w:eastAsia="標楷體"/>
                <w:sz w:val="44"/>
                <w:szCs w:val="44"/>
              </w:rPr>
              <w:t>0.9</w:t>
            </w:r>
          </w:p>
        </w:tc>
        <w:tc>
          <w:tcPr>
            <w:tcW w:w="2091" w:type="dxa"/>
          </w:tcPr>
          <w:p w14:paraId="54DFC5BA" w14:textId="3A33A831" w:rsidR="00E12F20" w:rsidRPr="00165FBA" w:rsidRDefault="00CA66CB" w:rsidP="000964CA">
            <w:pPr>
              <w:jc w:val="center"/>
              <w:rPr>
                <w:rFonts w:eastAsia="標楷體"/>
                <w:sz w:val="44"/>
                <w:szCs w:val="44"/>
              </w:rPr>
            </w:pPr>
            <w:r w:rsidRPr="00165FBA">
              <w:rPr>
                <w:rFonts w:eastAsia="標楷體"/>
                <w:noProof/>
                <w:sz w:val="44"/>
                <w:szCs w:val="44"/>
              </w:rPr>
              <w:drawing>
                <wp:inline distT="0" distB="0" distL="0" distR="0" wp14:anchorId="6F5AC15F" wp14:editId="6DD25C81">
                  <wp:extent cx="1054735" cy="353695"/>
                  <wp:effectExtent l="0" t="0" r="0" b="8255"/>
                  <wp:docPr id="47093623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4735" cy="353695"/>
                          </a:xfrm>
                          <a:prstGeom prst="rect">
                            <a:avLst/>
                          </a:prstGeom>
                          <a:noFill/>
                        </pic:spPr>
                      </pic:pic>
                    </a:graphicData>
                  </a:graphic>
                </wp:inline>
              </w:drawing>
            </w:r>
          </w:p>
        </w:tc>
      </w:tr>
    </w:tbl>
    <w:p w14:paraId="72E871A8" w14:textId="77777777" w:rsidR="00E12F20" w:rsidRPr="00165FBA" w:rsidRDefault="00E12F20" w:rsidP="00E12F20">
      <w:pPr>
        <w:rPr>
          <w:rFonts w:eastAsia="標楷體"/>
          <w:sz w:val="44"/>
          <w:szCs w:val="44"/>
        </w:rPr>
      </w:pPr>
    </w:p>
    <w:p w14:paraId="7C56AFA7" w14:textId="249D8604" w:rsidR="00CA66CB" w:rsidRPr="00165FBA" w:rsidRDefault="00E12F20" w:rsidP="00E12F20">
      <w:pPr>
        <w:rPr>
          <w:rFonts w:eastAsia="標楷體"/>
          <w:noProof/>
          <w:sz w:val="44"/>
          <w:szCs w:val="44"/>
        </w:rPr>
      </w:pPr>
      <w:r w:rsidRPr="00165FBA">
        <w:rPr>
          <w:rFonts w:eastAsia="標楷體"/>
          <w:sz w:val="44"/>
          <w:szCs w:val="44"/>
        </w:rPr>
        <w:t>註</w:t>
      </w:r>
      <w:r w:rsidRPr="00165FBA">
        <w:rPr>
          <w:rFonts w:eastAsia="標楷體"/>
          <w:sz w:val="44"/>
          <w:szCs w:val="44"/>
        </w:rPr>
        <w:t xml:space="preserve">: </w:t>
      </w:r>
    </w:p>
    <w:p w14:paraId="428D8434" w14:textId="77777777" w:rsidR="00D63022" w:rsidRPr="00165FBA" w:rsidRDefault="00E12F20" w:rsidP="00E12F20">
      <w:pPr>
        <w:rPr>
          <w:rFonts w:eastAsia="標楷體"/>
          <w:sz w:val="44"/>
          <w:szCs w:val="44"/>
        </w:rPr>
      </w:pPr>
      <w:r w:rsidRPr="00165FBA">
        <w:rPr>
          <w:rFonts w:eastAsia="標楷體"/>
          <w:sz w:val="44"/>
          <w:szCs w:val="44"/>
        </w:rPr>
        <w:t>*</w:t>
      </w:r>
      <w:r w:rsidRPr="00165FBA">
        <w:rPr>
          <w:rFonts w:eastAsia="標楷體"/>
          <w:sz w:val="44"/>
          <w:szCs w:val="44"/>
        </w:rPr>
        <w:t>權重由</w:t>
      </w:r>
      <w:r w:rsidRPr="00165FBA">
        <w:rPr>
          <w:rFonts w:eastAsia="標楷體"/>
          <w:sz w:val="44"/>
          <w:szCs w:val="44"/>
        </w:rPr>
        <w:t>1.</w:t>
      </w:r>
      <w:r w:rsidR="00D63022" w:rsidRPr="00165FBA">
        <w:rPr>
          <w:rFonts w:eastAsia="標楷體"/>
          <w:sz w:val="44"/>
          <w:szCs w:val="44"/>
        </w:rPr>
        <w:t>4</w:t>
      </w:r>
      <w:r w:rsidRPr="00165FBA">
        <w:rPr>
          <w:rFonts w:eastAsia="標楷體"/>
          <w:sz w:val="44"/>
          <w:szCs w:val="44"/>
        </w:rPr>
        <w:t>~0.</w:t>
      </w:r>
      <w:r w:rsidR="00D63022" w:rsidRPr="00165FBA">
        <w:rPr>
          <w:rFonts w:eastAsia="標楷體"/>
          <w:sz w:val="44"/>
          <w:szCs w:val="44"/>
        </w:rPr>
        <w:t>6</w:t>
      </w:r>
      <w:r w:rsidRPr="00165FBA">
        <w:rPr>
          <w:rFonts w:eastAsia="標楷體"/>
          <w:sz w:val="44"/>
          <w:szCs w:val="44"/>
        </w:rPr>
        <w:t>，但總和必須為人數。例</w:t>
      </w:r>
      <w:r w:rsidRPr="00165FBA">
        <w:rPr>
          <w:rFonts w:eastAsia="標楷體"/>
          <w:sz w:val="44"/>
          <w:szCs w:val="44"/>
        </w:rPr>
        <w:t>: 5</w:t>
      </w:r>
      <w:r w:rsidRPr="00165FBA">
        <w:rPr>
          <w:rFonts w:eastAsia="標楷體"/>
          <w:sz w:val="44"/>
          <w:szCs w:val="44"/>
        </w:rPr>
        <w:t>人之組權重總和須為</w:t>
      </w:r>
      <w:r w:rsidRPr="00165FBA">
        <w:rPr>
          <w:rFonts w:eastAsia="標楷體"/>
          <w:sz w:val="44"/>
          <w:szCs w:val="44"/>
        </w:rPr>
        <w:t>5.0</w:t>
      </w:r>
      <w:r w:rsidRPr="00165FBA">
        <w:rPr>
          <w:rFonts w:eastAsia="標楷體"/>
          <w:sz w:val="44"/>
          <w:szCs w:val="44"/>
        </w:rPr>
        <w:t>。</w:t>
      </w:r>
    </w:p>
    <w:p w14:paraId="4A159728" w14:textId="77777777" w:rsidR="00672944" w:rsidRPr="00165FBA" w:rsidRDefault="00D63022" w:rsidP="00E12F20">
      <w:pPr>
        <w:rPr>
          <w:rFonts w:eastAsia="標楷體"/>
          <w:sz w:val="44"/>
          <w:szCs w:val="44"/>
        </w:rPr>
      </w:pPr>
      <w:r w:rsidRPr="00165FBA">
        <w:rPr>
          <w:rFonts w:eastAsia="標楷體"/>
          <w:sz w:val="44"/>
          <w:szCs w:val="44"/>
        </w:rPr>
        <w:t>各組員之書面報告分數</w:t>
      </w:r>
      <w:r w:rsidRPr="00165FBA">
        <w:rPr>
          <w:rFonts w:eastAsia="標楷體"/>
          <w:sz w:val="44"/>
          <w:szCs w:val="44"/>
        </w:rPr>
        <w:t xml:space="preserve"> = </w:t>
      </w:r>
      <w:r w:rsidRPr="00165FBA">
        <w:rPr>
          <w:rFonts w:eastAsia="標楷體"/>
          <w:sz w:val="44"/>
          <w:szCs w:val="44"/>
        </w:rPr>
        <w:t>各組書面報告分數乘以權重。</w:t>
      </w:r>
    </w:p>
    <w:p w14:paraId="3954B252" w14:textId="77777777" w:rsidR="00672944" w:rsidRPr="00165FBA" w:rsidRDefault="00AA52D4" w:rsidP="00AA52D4">
      <w:pPr>
        <w:jc w:val="center"/>
        <w:rPr>
          <w:rFonts w:eastAsia="標楷體"/>
          <w:sz w:val="44"/>
          <w:szCs w:val="44"/>
        </w:rPr>
      </w:pPr>
      <w:r w:rsidRPr="00165FBA">
        <w:rPr>
          <w:rFonts w:eastAsia="標楷體"/>
          <w:sz w:val="44"/>
          <w:szCs w:val="44"/>
        </w:rPr>
        <w:br w:type="page"/>
      </w:r>
      <w:r w:rsidRPr="00165FBA">
        <w:rPr>
          <w:rFonts w:eastAsia="標楷體"/>
          <w:sz w:val="44"/>
          <w:szCs w:val="44"/>
        </w:rPr>
        <w:lastRenderedPageBreak/>
        <w:t>－目錄－</w:t>
      </w:r>
    </w:p>
    <w:p w14:paraId="0149D700" w14:textId="77777777" w:rsidR="006E6C3C" w:rsidRPr="00165FBA" w:rsidRDefault="006E6C3C" w:rsidP="00AA52D4">
      <w:pPr>
        <w:jc w:val="center"/>
        <w:rPr>
          <w:rFonts w:eastAsia="標楷體"/>
          <w:sz w:val="44"/>
          <w:szCs w:val="44"/>
        </w:rPr>
      </w:pPr>
    </w:p>
    <w:p w14:paraId="08C9BB00" w14:textId="77777777" w:rsidR="00E10DFE" w:rsidRPr="00165FBA" w:rsidRDefault="00E10DFE" w:rsidP="0056493E">
      <w:pPr>
        <w:numPr>
          <w:ilvl w:val="0"/>
          <w:numId w:val="1"/>
        </w:numPr>
        <w:tabs>
          <w:tab w:val="right" w:pos="9360"/>
        </w:tabs>
        <w:snapToGrid w:val="0"/>
        <w:spacing w:line="360" w:lineRule="auto"/>
        <w:ind w:left="539" w:hanging="539"/>
        <w:rPr>
          <w:rFonts w:eastAsia="標楷體"/>
          <w:sz w:val="28"/>
          <w:szCs w:val="28"/>
        </w:rPr>
      </w:pPr>
      <w:r w:rsidRPr="00165FBA">
        <w:rPr>
          <w:rFonts w:eastAsia="標楷體"/>
          <w:sz w:val="28"/>
          <w:szCs w:val="28"/>
        </w:rPr>
        <w:t>摘要</w:t>
      </w:r>
      <w:r w:rsidRPr="00165FBA">
        <w:rPr>
          <w:rFonts w:eastAsia="標楷體"/>
          <w:sz w:val="28"/>
          <w:szCs w:val="28"/>
        </w:rPr>
        <w:tab/>
        <w:t>3</w:t>
      </w:r>
    </w:p>
    <w:p w14:paraId="3E17919E" w14:textId="77777777" w:rsidR="00AA52D4" w:rsidRPr="00165FBA" w:rsidRDefault="00E10DFE" w:rsidP="0056493E">
      <w:pPr>
        <w:numPr>
          <w:ilvl w:val="0"/>
          <w:numId w:val="1"/>
        </w:numPr>
        <w:tabs>
          <w:tab w:val="right" w:pos="9360"/>
        </w:tabs>
        <w:snapToGrid w:val="0"/>
        <w:spacing w:line="360" w:lineRule="auto"/>
        <w:ind w:left="539" w:hanging="539"/>
        <w:rPr>
          <w:rFonts w:eastAsia="標楷體"/>
          <w:sz w:val="28"/>
          <w:szCs w:val="28"/>
        </w:rPr>
      </w:pPr>
      <w:r w:rsidRPr="00165FBA">
        <w:rPr>
          <w:rFonts w:eastAsia="標楷體"/>
          <w:sz w:val="28"/>
          <w:szCs w:val="28"/>
        </w:rPr>
        <w:t>前言</w:t>
      </w:r>
      <w:r w:rsidR="0056493E" w:rsidRPr="00165FBA">
        <w:rPr>
          <w:rFonts w:eastAsia="標楷體"/>
          <w:sz w:val="28"/>
          <w:szCs w:val="28"/>
        </w:rPr>
        <w:tab/>
      </w:r>
      <w:r w:rsidRPr="00165FBA">
        <w:rPr>
          <w:rFonts w:eastAsia="標楷體"/>
          <w:sz w:val="28"/>
          <w:szCs w:val="28"/>
        </w:rPr>
        <w:t>5</w:t>
      </w:r>
    </w:p>
    <w:p w14:paraId="293A3C98" w14:textId="77777777" w:rsidR="000058BB" w:rsidRPr="00165FBA" w:rsidRDefault="00E10DFE" w:rsidP="00617CF4">
      <w:pPr>
        <w:numPr>
          <w:ilvl w:val="0"/>
          <w:numId w:val="1"/>
        </w:numPr>
        <w:tabs>
          <w:tab w:val="right" w:pos="9360"/>
        </w:tabs>
        <w:snapToGrid w:val="0"/>
        <w:spacing w:line="360" w:lineRule="auto"/>
        <w:ind w:left="539" w:rightChars="458" w:right="1099" w:hanging="539"/>
        <w:rPr>
          <w:rFonts w:eastAsia="標楷體"/>
          <w:sz w:val="28"/>
          <w:szCs w:val="28"/>
        </w:rPr>
      </w:pPr>
      <w:r w:rsidRPr="00165FBA">
        <w:rPr>
          <w:rFonts w:eastAsia="標楷體"/>
          <w:sz w:val="28"/>
          <w:szCs w:val="28"/>
        </w:rPr>
        <w:t>專題研究方法</w:t>
      </w:r>
      <w:r w:rsidR="000058BB" w:rsidRPr="00165FBA">
        <w:rPr>
          <w:rFonts w:eastAsia="標楷體"/>
          <w:sz w:val="28"/>
          <w:szCs w:val="28"/>
        </w:rPr>
        <w:tab/>
        <w:t>9</w:t>
      </w:r>
    </w:p>
    <w:p w14:paraId="3A335B73" w14:textId="77777777" w:rsidR="00AA52D4" w:rsidRPr="00165FBA" w:rsidRDefault="00E10DFE" w:rsidP="00B5700A">
      <w:pPr>
        <w:numPr>
          <w:ilvl w:val="0"/>
          <w:numId w:val="1"/>
        </w:numPr>
        <w:tabs>
          <w:tab w:val="right" w:pos="9360"/>
        </w:tabs>
        <w:snapToGrid w:val="0"/>
        <w:spacing w:line="360" w:lineRule="auto"/>
        <w:ind w:left="539" w:rightChars="458" w:right="1099" w:hanging="539"/>
        <w:rPr>
          <w:rFonts w:eastAsia="標楷體"/>
          <w:sz w:val="28"/>
          <w:szCs w:val="28"/>
        </w:rPr>
      </w:pPr>
      <w:r w:rsidRPr="00165FBA">
        <w:rPr>
          <w:rFonts w:eastAsia="標楷體"/>
          <w:sz w:val="28"/>
          <w:szCs w:val="28"/>
        </w:rPr>
        <w:t>結果與討論</w:t>
      </w:r>
      <w:r w:rsidR="000058BB" w:rsidRPr="00165FBA">
        <w:rPr>
          <w:rFonts w:eastAsia="標楷體"/>
          <w:sz w:val="28"/>
          <w:szCs w:val="28"/>
        </w:rPr>
        <w:tab/>
        <w:t>11</w:t>
      </w:r>
    </w:p>
    <w:p w14:paraId="5F482883" w14:textId="77777777" w:rsidR="000058BB" w:rsidRPr="00165FBA" w:rsidRDefault="00BA042E" w:rsidP="00FC687E">
      <w:pPr>
        <w:numPr>
          <w:ilvl w:val="0"/>
          <w:numId w:val="1"/>
        </w:numPr>
        <w:tabs>
          <w:tab w:val="right" w:pos="9360"/>
        </w:tabs>
        <w:snapToGrid w:val="0"/>
        <w:spacing w:line="360" w:lineRule="auto"/>
        <w:ind w:left="539" w:hanging="539"/>
        <w:rPr>
          <w:rFonts w:eastAsia="標楷體"/>
          <w:sz w:val="28"/>
          <w:szCs w:val="28"/>
        </w:rPr>
      </w:pPr>
      <w:r w:rsidRPr="00165FBA">
        <w:rPr>
          <w:rFonts w:eastAsia="標楷體"/>
          <w:sz w:val="28"/>
          <w:szCs w:val="28"/>
        </w:rPr>
        <w:t>結</w:t>
      </w:r>
      <w:r w:rsidR="00042BB8" w:rsidRPr="00165FBA">
        <w:rPr>
          <w:rFonts w:eastAsia="標楷體"/>
          <w:sz w:val="28"/>
          <w:szCs w:val="28"/>
        </w:rPr>
        <w:t>論</w:t>
      </w:r>
      <w:r w:rsidR="000058BB" w:rsidRPr="00165FBA">
        <w:rPr>
          <w:rFonts w:eastAsia="標楷體"/>
          <w:sz w:val="28"/>
          <w:szCs w:val="28"/>
        </w:rPr>
        <w:tab/>
        <w:t>13</w:t>
      </w:r>
    </w:p>
    <w:p w14:paraId="6E470C58" w14:textId="77777777" w:rsidR="00AE3889" w:rsidRPr="00165FBA" w:rsidRDefault="00AE3889" w:rsidP="00FC687E">
      <w:pPr>
        <w:numPr>
          <w:ilvl w:val="0"/>
          <w:numId w:val="1"/>
        </w:numPr>
        <w:tabs>
          <w:tab w:val="right" w:pos="9360"/>
        </w:tabs>
        <w:snapToGrid w:val="0"/>
        <w:spacing w:line="360" w:lineRule="auto"/>
        <w:ind w:left="539" w:hanging="539"/>
        <w:rPr>
          <w:rFonts w:eastAsia="標楷體"/>
          <w:sz w:val="28"/>
          <w:szCs w:val="28"/>
        </w:rPr>
      </w:pPr>
      <w:r w:rsidRPr="00165FBA">
        <w:rPr>
          <w:rFonts w:eastAsia="標楷體"/>
          <w:sz w:val="28"/>
          <w:szCs w:val="28"/>
        </w:rPr>
        <w:t>未來研究方向</w:t>
      </w:r>
    </w:p>
    <w:p w14:paraId="36B1753E" w14:textId="77777777" w:rsidR="00AA52D4" w:rsidRPr="00165FBA" w:rsidRDefault="00AA52D4" w:rsidP="00FC687E">
      <w:pPr>
        <w:numPr>
          <w:ilvl w:val="0"/>
          <w:numId w:val="1"/>
        </w:numPr>
        <w:tabs>
          <w:tab w:val="right" w:pos="9360"/>
        </w:tabs>
        <w:snapToGrid w:val="0"/>
        <w:spacing w:line="360" w:lineRule="auto"/>
        <w:ind w:left="539" w:hanging="539"/>
        <w:rPr>
          <w:rFonts w:eastAsia="標楷體"/>
          <w:sz w:val="28"/>
          <w:szCs w:val="28"/>
        </w:rPr>
      </w:pPr>
      <w:r w:rsidRPr="00165FBA">
        <w:rPr>
          <w:rFonts w:eastAsia="標楷體"/>
          <w:sz w:val="28"/>
          <w:szCs w:val="28"/>
        </w:rPr>
        <w:t>心得</w:t>
      </w:r>
      <w:r w:rsidR="000058BB" w:rsidRPr="00165FBA">
        <w:rPr>
          <w:rFonts w:eastAsia="標楷體"/>
          <w:sz w:val="28"/>
          <w:szCs w:val="28"/>
        </w:rPr>
        <w:tab/>
        <w:t>15</w:t>
      </w:r>
    </w:p>
    <w:p w14:paraId="50EBAD4E" w14:textId="77777777" w:rsidR="00AA52D4" w:rsidRPr="00165FBA" w:rsidRDefault="00AA52D4" w:rsidP="00FC687E">
      <w:pPr>
        <w:numPr>
          <w:ilvl w:val="0"/>
          <w:numId w:val="1"/>
        </w:numPr>
        <w:tabs>
          <w:tab w:val="right" w:pos="9360"/>
        </w:tabs>
        <w:snapToGrid w:val="0"/>
        <w:spacing w:line="360" w:lineRule="auto"/>
        <w:ind w:left="539" w:hanging="539"/>
        <w:rPr>
          <w:rFonts w:eastAsia="標楷體"/>
          <w:sz w:val="28"/>
          <w:szCs w:val="28"/>
        </w:rPr>
      </w:pPr>
      <w:r w:rsidRPr="00165FBA">
        <w:rPr>
          <w:rFonts w:eastAsia="標楷體"/>
          <w:sz w:val="28"/>
          <w:szCs w:val="28"/>
        </w:rPr>
        <w:t>參考文獻</w:t>
      </w:r>
      <w:r w:rsidR="000058BB" w:rsidRPr="00165FBA">
        <w:rPr>
          <w:rFonts w:eastAsia="標楷體"/>
          <w:sz w:val="28"/>
          <w:szCs w:val="28"/>
        </w:rPr>
        <w:tab/>
        <w:t>17</w:t>
      </w:r>
    </w:p>
    <w:p w14:paraId="3279E44E" w14:textId="1828AEC5" w:rsidR="006E6C3C" w:rsidRPr="00165FBA" w:rsidRDefault="00AA52D4" w:rsidP="006E6C3C">
      <w:pPr>
        <w:numPr>
          <w:ilvl w:val="0"/>
          <w:numId w:val="1"/>
        </w:numPr>
        <w:tabs>
          <w:tab w:val="right" w:pos="9360"/>
        </w:tabs>
        <w:snapToGrid w:val="0"/>
        <w:spacing w:line="360" w:lineRule="auto"/>
        <w:ind w:left="539" w:hanging="539"/>
        <w:rPr>
          <w:rFonts w:eastAsia="標楷體"/>
          <w:sz w:val="28"/>
          <w:szCs w:val="28"/>
        </w:rPr>
      </w:pPr>
      <w:r w:rsidRPr="00165FBA">
        <w:rPr>
          <w:rFonts w:eastAsia="標楷體"/>
          <w:sz w:val="28"/>
          <w:szCs w:val="28"/>
        </w:rPr>
        <w:t>附錄</w:t>
      </w:r>
      <w:r w:rsidR="000058BB" w:rsidRPr="00165FBA">
        <w:rPr>
          <w:rFonts w:eastAsia="標楷體"/>
          <w:sz w:val="28"/>
          <w:szCs w:val="28"/>
        </w:rPr>
        <w:tab/>
        <w:t>19</w:t>
      </w:r>
    </w:p>
    <w:p w14:paraId="093853FD" w14:textId="77777777" w:rsidR="001A6B7A" w:rsidRPr="00165FBA" w:rsidRDefault="00D87E47" w:rsidP="001A6B7A">
      <w:pPr>
        <w:tabs>
          <w:tab w:val="right" w:pos="8280"/>
        </w:tabs>
        <w:snapToGrid w:val="0"/>
        <w:spacing w:line="360" w:lineRule="auto"/>
        <w:rPr>
          <w:rFonts w:eastAsia="標楷體"/>
          <w:sz w:val="28"/>
          <w:szCs w:val="28"/>
        </w:rPr>
      </w:pPr>
      <w:r w:rsidRPr="00165FBA">
        <w:rPr>
          <w:rFonts w:eastAsia="標楷體"/>
          <w:sz w:val="28"/>
          <w:szCs w:val="28"/>
        </w:rPr>
        <w:br w:type="page"/>
      </w:r>
      <w:r w:rsidR="00EF2472" w:rsidRPr="00165FBA">
        <w:rPr>
          <w:rFonts w:eastAsia="標楷體"/>
          <w:sz w:val="28"/>
          <w:szCs w:val="28"/>
        </w:rPr>
        <w:lastRenderedPageBreak/>
        <w:t>(</w:t>
      </w:r>
      <w:r w:rsidR="00EF2472" w:rsidRPr="00165FBA">
        <w:rPr>
          <w:rFonts w:eastAsia="標楷體"/>
          <w:sz w:val="28"/>
          <w:szCs w:val="28"/>
        </w:rPr>
        <w:t>所有內文字體</w:t>
      </w:r>
      <w:r w:rsidR="00EF2472" w:rsidRPr="00165FBA">
        <w:rPr>
          <w:rFonts w:eastAsia="標楷體"/>
          <w:sz w:val="28"/>
          <w:szCs w:val="28"/>
        </w:rPr>
        <w:t>12</w:t>
      </w:r>
      <w:r w:rsidR="00EF2472" w:rsidRPr="00165FBA">
        <w:rPr>
          <w:rFonts w:eastAsia="標楷體"/>
          <w:sz w:val="28"/>
          <w:szCs w:val="28"/>
        </w:rPr>
        <w:t>點：中文標楷體、英文</w:t>
      </w:r>
      <w:r w:rsidR="00EF2472" w:rsidRPr="00165FBA">
        <w:rPr>
          <w:rFonts w:eastAsia="標楷體"/>
          <w:sz w:val="28"/>
          <w:szCs w:val="28"/>
        </w:rPr>
        <w:t>Times New Roman)</w:t>
      </w:r>
    </w:p>
    <w:p w14:paraId="50FAC79B" w14:textId="77777777" w:rsidR="00E10DFE" w:rsidRPr="00165FBA" w:rsidRDefault="00E10DFE" w:rsidP="002F51DE">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t>摘要</w:t>
      </w:r>
    </w:p>
    <w:p w14:paraId="3FC87613" w14:textId="77777777" w:rsidR="00E10DFE" w:rsidRPr="00165FBA" w:rsidRDefault="00E10DFE" w:rsidP="00E10DFE">
      <w:pPr>
        <w:tabs>
          <w:tab w:val="right" w:pos="8280"/>
        </w:tabs>
        <w:snapToGrid w:val="0"/>
        <w:spacing w:line="360" w:lineRule="auto"/>
        <w:rPr>
          <w:rFonts w:eastAsia="標楷體"/>
          <w:sz w:val="28"/>
          <w:szCs w:val="28"/>
        </w:rPr>
      </w:pPr>
      <w:r w:rsidRPr="00165FBA">
        <w:rPr>
          <w:rFonts w:eastAsia="標楷體"/>
          <w:sz w:val="28"/>
          <w:szCs w:val="28"/>
        </w:rPr>
        <w:t>(300</w:t>
      </w:r>
      <w:r w:rsidRPr="00165FBA">
        <w:rPr>
          <w:rFonts w:eastAsia="標楷體"/>
          <w:sz w:val="28"/>
          <w:szCs w:val="28"/>
        </w:rPr>
        <w:t>字內，列出方法、目的和主要結果</w:t>
      </w:r>
      <w:r w:rsidRPr="00165FBA">
        <w:rPr>
          <w:rFonts w:eastAsia="標楷體"/>
          <w:sz w:val="28"/>
          <w:szCs w:val="28"/>
        </w:rPr>
        <w:t>)</w:t>
      </w:r>
    </w:p>
    <w:p w14:paraId="78642BD9" w14:textId="0566A7D1" w:rsidR="00C54BF9" w:rsidRPr="00165FBA" w:rsidRDefault="00E302DF" w:rsidP="00E302DF">
      <w:pPr>
        <w:tabs>
          <w:tab w:val="right" w:pos="8280"/>
        </w:tabs>
        <w:snapToGrid w:val="0"/>
        <w:spacing w:line="360" w:lineRule="auto"/>
        <w:rPr>
          <w:rFonts w:eastAsia="標楷體"/>
        </w:rPr>
      </w:pPr>
      <w:r w:rsidRPr="00165FBA">
        <w:rPr>
          <w:rFonts w:eastAsia="標楷體"/>
          <w:sz w:val="28"/>
          <w:szCs w:val="28"/>
        </w:rPr>
        <w:tab/>
        <w:t xml:space="preserve">    </w:t>
      </w:r>
      <w:r w:rsidR="00C54BF9" w:rsidRPr="00165FBA">
        <w:rPr>
          <w:rFonts w:eastAsia="標楷體"/>
        </w:rPr>
        <w:t>本</w:t>
      </w:r>
      <w:r w:rsidRPr="00165FBA">
        <w:rPr>
          <w:rFonts w:eastAsia="標楷體"/>
        </w:rPr>
        <w:t>次研究</w:t>
      </w:r>
      <w:r w:rsidR="00C54BF9" w:rsidRPr="00165FBA">
        <w:rPr>
          <w:rFonts w:eastAsia="標楷體"/>
        </w:rPr>
        <w:t>以醫療零件瑕疵檢測為主題，針對表面亮度不均與瑕疵顏色太淡的挑戰，提出以</w:t>
      </w:r>
      <w:r w:rsidR="00C54BF9" w:rsidRPr="00165FBA">
        <w:rPr>
          <w:rFonts w:eastAsia="標楷體"/>
        </w:rPr>
        <w:t>AI</w:t>
      </w:r>
      <w:r w:rsidR="00C54BF9" w:rsidRPr="00165FBA">
        <w:rPr>
          <w:rFonts w:eastAsia="標楷體"/>
        </w:rPr>
        <w:t>進行分割的解決方案，目標是比較</w:t>
      </w:r>
      <w:r w:rsidR="00C54BF9" w:rsidRPr="00165FBA">
        <w:rPr>
          <w:rFonts w:eastAsia="標楷體"/>
        </w:rPr>
        <w:t xml:space="preserve"> YOLOv11 </w:t>
      </w:r>
      <w:r w:rsidR="00C54BF9" w:rsidRPr="00165FBA">
        <w:rPr>
          <w:rFonts w:eastAsia="標楷體"/>
        </w:rPr>
        <w:t>與</w:t>
      </w:r>
      <w:r w:rsidR="00C54BF9" w:rsidRPr="00165FBA">
        <w:rPr>
          <w:rFonts w:eastAsia="標楷體"/>
        </w:rPr>
        <w:t xml:space="preserve"> SAM </w:t>
      </w:r>
      <w:r w:rsidR="00C54BF9" w:rsidRPr="00165FBA">
        <w:rPr>
          <w:rFonts w:eastAsia="標楷體"/>
        </w:rPr>
        <w:t>在瑕疵分割能力上的表現。</w:t>
      </w:r>
    </w:p>
    <w:p w14:paraId="47DA8BB5" w14:textId="3BD14271" w:rsidR="00C54BF9" w:rsidRPr="00165FBA" w:rsidRDefault="00E302DF" w:rsidP="00C54BF9">
      <w:pPr>
        <w:tabs>
          <w:tab w:val="right" w:pos="8280"/>
        </w:tabs>
        <w:snapToGrid w:val="0"/>
        <w:spacing w:line="360" w:lineRule="auto"/>
        <w:rPr>
          <w:rFonts w:eastAsia="標楷體"/>
        </w:rPr>
      </w:pPr>
      <w:r w:rsidRPr="00165FBA">
        <w:rPr>
          <w:rFonts w:eastAsia="標楷體"/>
        </w:rPr>
        <w:t xml:space="preserve">    </w:t>
      </w:r>
      <w:r w:rsidRPr="00165FBA">
        <w:rPr>
          <w:rFonts w:eastAsia="標楷體"/>
        </w:rPr>
        <w:t>使用方法</w:t>
      </w:r>
      <w:r w:rsidRPr="00165FBA">
        <w:rPr>
          <w:rFonts w:eastAsia="標楷體"/>
        </w:rPr>
        <w:t xml:space="preserve">: </w:t>
      </w:r>
      <w:r w:rsidR="00C54BF9" w:rsidRPr="00165FBA">
        <w:rPr>
          <w:rFonts w:eastAsia="標楷體"/>
        </w:rPr>
        <w:t>資料標記、數據擴增、模型訓練與評估。其中</w:t>
      </w:r>
      <w:r w:rsidR="00C54BF9" w:rsidRPr="00165FBA">
        <w:rPr>
          <w:rFonts w:eastAsia="標楷體"/>
        </w:rPr>
        <w:t xml:space="preserve"> YOLO </w:t>
      </w:r>
      <w:r w:rsidR="00C54BF9" w:rsidRPr="00165FBA">
        <w:rPr>
          <w:rFonts w:eastAsia="標楷體"/>
        </w:rPr>
        <w:t>使用</w:t>
      </w:r>
      <w:r w:rsidR="00C54BF9" w:rsidRPr="00165FBA">
        <w:rPr>
          <w:rFonts w:eastAsia="標楷體"/>
        </w:rPr>
        <w:t xml:space="preserve"> </w:t>
      </w:r>
      <w:proofErr w:type="spellStart"/>
      <w:r w:rsidR="00C54BF9" w:rsidRPr="00165FBA">
        <w:rPr>
          <w:rFonts w:eastAsia="標楷體"/>
        </w:rPr>
        <w:t>labelme</w:t>
      </w:r>
      <w:proofErr w:type="spellEnd"/>
      <w:r w:rsidR="00C54BF9" w:rsidRPr="00165FBA">
        <w:rPr>
          <w:rFonts w:eastAsia="標楷體"/>
        </w:rPr>
        <w:t xml:space="preserve"> </w:t>
      </w:r>
      <w:r w:rsidR="00C54BF9" w:rsidRPr="00165FBA">
        <w:rPr>
          <w:rFonts w:eastAsia="標楷體"/>
        </w:rPr>
        <w:t>標記瑕疵位置與類型，</w:t>
      </w:r>
      <w:r w:rsidR="00C54BF9" w:rsidRPr="00165FBA">
        <w:rPr>
          <w:rFonts w:eastAsia="標楷體"/>
        </w:rPr>
        <w:t xml:space="preserve">SAM </w:t>
      </w:r>
      <w:r w:rsidR="00C54BF9" w:rsidRPr="00165FBA">
        <w:rPr>
          <w:rFonts w:eastAsia="標楷體"/>
        </w:rPr>
        <w:t>使用多邊形註解和</w:t>
      </w:r>
      <w:r w:rsidR="00C54BF9" w:rsidRPr="00165FBA">
        <w:rPr>
          <w:rFonts w:eastAsia="標楷體"/>
        </w:rPr>
        <w:t xml:space="preserve"> Bounding Box </w:t>
      </w:r>
      <w:r w:rsidR="00C54BF9" w:rsidRPr="00165FBA">
        <w:rPr>
          <w:rFonts w:eastAsia="標楷體"/>
        </w:rPr>
        <w:t>作為提示。兩種方法分別進行模型調優及結果驗證</w:t>
      </w:r>
      <w:r w:rsidRPr="00165FBA">
        <w:rPr>
          <w:rFonts w:eastAsia="標楷體"/>
        </w:rPr>
        <w:t>；</w:t>
      </w:r>
      <w:r w:rsidR="00C54BF9" w:rsidRPr="00165FBA">
        <w:rPr>
          <w:rFonts w:eastAsia="標楷體"/>
        </w:rPr>
        <w:t>在</w:t>
      </w:r>
      <w:r w:rsidR="00C54BF9" w:rsidRPr="00165FBA">
        <w:rPr>
          <w:rFonts w:eastAsia="標楷體"/>
        </w:rPr>
        <w:t xml:space="preserve"> YOLO </w:t>
      </w:r>
      <w:r w:rsidR="00C54BF9" w:rsidRPr="00165FBA">
        <w:rPr>
          <w:rFonts w:eastAsia="標楷體"/>
        </w:rPr>
        <w:t>模型中，透過數據分配至訓練與驗證集，採用</w:t>
      </w:r>
      <w:r w:rsidR="00C54BF9" w:rsidRPr="00165FBA">
        <w:rPr>
          <w:rFonts w:eastAsia="標楷體"/>
        </w:rPr>
        <w:t xml:space="preserve"> yolo11n-seg.pt </w:t>
      </w:r>
      <w:r w:rsidR="00C54BF9" w:rsidRPr="00165FBA">
        <w:rPr>
          <w:rFonts w:eastAsia="標楷體"/>
        </w:rPr>
        <w:t>作為基礎，設定</w:t>
      </w:r>
      <w:r w:rsidR="00C54BF9" w:rsidRPr="00165FBA">
        <w:rPr>
          <w:rFonts w:eastAsia="標楷體"/>
        </w:rPr>
        <w:t>200</w:t>
      </w:r>
      <w:r w:rsidR="00C54BF9" w:rsidRPr="00165FBA">
        <w:rPr>
          <w:rFonts w:eastAsia="標楷體"/>
        </w:rPr>
        <w:t>個</w:t>
      </w:r>
      <w:r w:rsidR="00C54BF9" w:rsidRPr="00165FBA">
        <w:rPr>
          <w:rFonts w:eastAsia="標楷體"/>
        </w:rPr>
        <w:t xml:space="preserve"> epoch </w:t>
      </w:r>
      <w:r w:rsidR="00C54BF9" w:rsidRPr="00165FBA">
        <w:rPr>
          <w:rFonts w:eastAsia="標楷體"/>
        </w:rPr>
        <w:t>進行訓練；</w:t>
      </w:r>
      <w:r w:rsidR="00C54BF9" w:rsidRPr="00165FBA">
        <w:rPr>
          <w:rFonts w:eastAsia="標楷體"/>
        </w:rPr>
        <w:t xml:space="preserve">SAM </w:t>
      </w:r>
      <w:r w:rsidR="00C54BF9" w:rsidRPr="00165FBA">
        <w:rPr>
          <w:rFonts w:eastAsia="標楷體"/>
        </w:rPr>
        <w:t>則針對圖像建立</w:t>
      </w:r>
      <w:r w:rsidR="00C54BF9" w:rsidRPr="00165FBA">
        <w:rPr>
          <w:rFonts w:eastAsia="標楷體"/>
        </w:rPr>
        <w:t xml:space="preserve"> Ground Truth Mask </w:t>
      </w:r>
      <w:r w:rsidR="00C54BF9" w:rsidRPr="00165FBA">
        <w:rPr>
          <w:rFonts w:eastAsia="標楷體"/>
        </w:rPr>
        <w:t>以優化模型。</w:t>
      </w:r>
    </w:p>
    <w:p w14:paraId="6CA79BE8" w14:textId="116E17F7" w:rsidR="00E302DF" w:rsidRPr="00165FBA" w:rsidRDefault="00E302DF" w:rsidP="00201A35">
      <w:pPr>
        <w:tabs>
          <w:tab w:val="right" w:pos="8280"/>
        </w:tabs>
        <w:snapToGrid w:val="0"/>
        <w:spacing w:line="360" w:lineRule="auto"/>
        <w:ind w:firstLineChars="200" w:firstLine="480"/>
        <w:rPr>
          <w:rFonts w:eastAsia="標楷體"/>
        </w:rPr>
      </w:pPr>
      <w:r w:rsidRPr="00165FBA">
        <w:rPr>
          <w:rFonts w:eastAsia="標楷體"/>
        </w:rPr>
        <w:t>主要</w:t>
      </w:r>
      <w:r w:rsidR="00C54BF9" w:rsidRPr="00165FBA">
        <w:rPr>
          <w:rFonts w:eastAsia="標楷體"/>
        </w:rPr>
        <w:t>結果</w:t>
      </w:r>
      <w:r w:rsidRPr="00165FBA">
        <w:rPr>
          <w:rFonts w:eastAsia="標楷體"/>
        </w:rPr>
        <w:t>:</w:t>
      </w:r>
      <w:r w:rsidR="00E53A50" w:rsidRPr="00E53A50">
        <w:rPr>
          <w:rFonts w:hint="eastAsia"/>
        </w:rPr>
        <w:t xml:space="preserve"> </w:t>
      </w:r>
      <w:r w:rsidR="00E53A50" w:rsidRPr="00E53A50">
        <w:rPr>
          <w:rFonts w:eastAsia="標楷體" w:hint="eastAsia"/>
        </w:rPr>
        <w:t>YOLO</w:t>
      </w:r>
      <w:r w:rsidR="00E53A50" w:rsidRPr="00E53A50">
        <w:rPr>
          <w:rFonts w:eastAsia="標楷體" w:hint="eastAsia"/>
        </w:rPr>
        <w:t>的</w:t>
      </w:r>
      <w:r w:rsidR="00E53A50" w:rsidRPr="00E53A50">
        <w:rPr>
          <w:rFonts w:eastAsia="標楷體" w:hint="eastAsia"/>
        </w:rPr>
        <w:t>mAP50</w:t>
      </w:r>
      <w:r w:rsidR="00E53A50" w:rsidRPr="00E53A50">
        <w:rPr>
          <w:rFonts w:eastAsia="標楷體" w:hint="eastAsia"/>
        </w:rPr>
        <w:t>達到</w:t>
      </w:r>
      <w:r w:rsidR="00E53A50" w:rsidRPr="00E53A50">
        <w:rPr>
          <w:rFonts w:eastAsia="標楷體" w:hint="eastAsia"/>
          <w:color w:val="FF0000"/>
        </w:rPr>
        <w:t>0.97</w:t>
      </w:r>
      <w:r w:rsidR="00E53A50" w:rsidRPr="00E53A50">
        <w:rPr>
          <w:rFonts w:eastAsia="標楷體" w:hint="eastAsia"/>
        </w:rPr>
        <w:t>、</w:t>
      </w:r>
      <w:r w:rsidR="00E53A50" w:rsidRPr="00E53A50">
        <w:rPr>
          <w:rFonts w:eastAsia="標楷體" w:hint="eastAsia"/>
        </w:rPr>
        <w:t>mAP50-95</w:t>
      </w:r>
      <w:r w:rsidR="00E53A50" w:rsidRPr="00E53A50">
        <w:rPr>
          <w:rFonts w:eastAsia="標楷體" w:hint="eastAsia"/>
        </w:rPr>
        <w:t>達到</w:t>
      </w:r>
      <w:r w:rsidR="00E53A50" w:rsidRPr="00E53A50">
        <w:rPr>
          <w:rFonts w:eastAsia="標楷體" w:hint="eastAsia"/>
          <w:color w:val="FF0000"/>
        </w:rPr>
        <w:t>0.52</w:t>
      </w:r>
      <w:r w:rsidR="00E53A50" w:rsidRPr="00E53A50">
        <w:rPr>
          <w:rFonts w:eastAsia="標楷體" w:hint="eastAsia"/>
        </w:rPr>
        <w:t>。</w:t>
      </w:r>
      <w:r w:rsidR="00E53A50" w:rsidRPr="00E53A50">
        <w:rPr>
          <w:rFonts w:eastAsia="標楷體" w:hint="eastAsia"/>
        </w:rPr>
        <w:t xml:space="preserve">SAM </w:t>
      </w:r>
      <w:r w:rsidR="00E53A50" w:rsidRPr="00E53A50">
        <w:rPr>
          <w:rFonts w:eastAsia="標楷體" w:hint="eastAsia"/>
        </w:rPr>
        <w:t>的</w:t>
      </w:r>
      <w:r w:rsidR="00E53A50" w:rsidRPr="00E53A50">
        <w:rPr>
          <w:rFonts w:eastAsia="標楷體" w:hint="eastAsia"/>
        </w:rPr>
        <w:t>mAP50</w:t>
      </w:r>
      <w:r w:rsidR="00E53A50" w:rsidRPr="00E53A50">
        <w:rPr>
          <w:rFonts w:eastAsia="標楷體" w:hint="eastAsia"/>
        </w:rPr>
        <w:t>達到</w:t>
      </w:r>
      <w:r w:rsidR="00E53A50" w:rsidRPr="00E53A50">
        <w:rPr>
          <w:rFonts w:eastAsia="標楷體" w:hint="eastAsia"/>
          <w:color w:val="FF0000"/>
        </w:rPr>
        <w:t>0.9225</w:t>
      </w:r>
      <w:r w:rsidR="00E53A50" w:rsidRPr="00E53A50">
        <w:rPr>
          <w:rFonts w:eastAsia="標楷體" w:hint="eastAsia"/>
        </w:rPr>
        <w:t>、</w:t>
      </w:r>
      <w:r w:rsidR="00E53A50" w:rsidRPr="00E53A50">
        <w:rPr>
          <w:rFonts w:eastAsia="標楷體" w:hint="eastAsia"/>
        </w:rPr>
        <w:t>mAP50-95</w:t>
      </w:r>
      <w:r w:rsidR="00E53A50" w:rsidRPr="00E53A50">
        <w:rPr>
          <w:rFonts w:eastAsia="標楷體" w:hint="eastAsia"/>
        </w:rPr>
        <w:t>達到</w:t>
      </w:r>
      <w:r w:rsidR="00E53A50" w:rsidRPr="00E53A50">
        <w:rPr>
          <w:rFonts w:eastAsia="標楷體" w:hint="eastAsia"/>
          <w:color w:val="FF0000"/>
        </w:rPr>
        <w:t>0.73</w:t>
      </w:r>
      <w:r w:rsidR="00E53A50" w:rsidRPr="00E53A50">
        <w:rPr>
          <w:rFonts w:eastAsia="標楷體" w:hint="eastAsia"/>
        </w:rPr>
        <w:t>，為醫療零件檢測提供更高效的解決方案。</w:t>
      </w:r>
      <w:r w:rsidR="00E53A50" w:rsidRPr="00E53A50">
        <w:rPr>
          <w:rFonts w:eastAsia="標楷體" w:hint="eastAsia"/>
        </w:rPr>
        <w:t xml:space="preserve">YOLO </w:t>
      </w:r>
      <w:r w:rsidR="00E53A50" w:rsidRPr="00E53A50">
        <w:rPr>
          <w:rFonts w:eastAsia="標楷體" w:hint="eastAsia"/>
        </w:rPr>
        <w:t>與</w:t>
      </w:r>
      <w:r w:rsidR="00E53A50" w:rsidRPr="00E53A50">
        <w:rPr>
          <w:rFonts w:eastAsia="標楷體" w:hint="eastAsia"/>
        </w:rPr>
        <w:t xml:space="preserve"> SAM </w:t>
      </w:r>
      <w:r w:rsidR="00E53A50" w:rsidRPr="00E53A50">
        <w:rPr>
          <w:rFonts w:eastAsia="標楷體" w:hint="eastAsia"/>
        </w:rPr>
        <w:t>在瑕疵分割各有優勢。</w:t>
      </w:r>
    </w:p>
    <w:p w14:paraId="63EAE240" w14:textId="77777777" w:rsidR="001A6B7A" w:rsidRPr="00165FBA" w:rsidRDefault="001760E1" w:rsidP="00201A35">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t>前言</w:t>
      </w:r>
    </w:p>
    <w:p w14:paraId="44F6A564" w14:textId="77777777" w:rsidR="001760E1" w:rsidRPr="00165FBA" w:rsidRDefault="001760E1" w:rsidP="001760E1">
      <w:pPr>
        <w:tabs>
          <w:tab w:val="right" w:pos="8280"/>
        </w:tabs>
        <w:snapToGrid w:val="0"/>
        <w:spacing w:line="360" w:lineRule="auto"/>
        <w:rPr>
          <w:rFonts w:eastAsia="標楷體"/>
          <w:sz w:val="28"/>
          <w:szCs w:val="28"/>
        </w:rPr>
      </w:pPr>
      <w:r w:rsidRPr="00165FBA">
        <w:rPr>
          <w:rFonts w:eastAsia="標楷體"/>
          <w:sz w:val="28"/>
          <w:szCs w:val="28"/>
        </w:rPr>
        <w:t>(</w:t>
      </w:r>
      <w:r w:rsidRPr="00165FBA">
        <w:rPr>
          <w:rFonts w:eastAsia="標楷體"/>
          <w:sz w:val="28"/>
          <w:szCs w:val="28"/>
        </w:rPr>
        <w:t>包含研究</w:t>
      </w:r>
      <w:r w:rsidR="00EF2472" w:rsidRPr="00165FBA">
        <w:rPr>
          <w:rFonts w:eastAsia="標楷體"/>
          <w:sz w:val="28"/>
          <w:szCs w:val="28"/>
        </w:rPr>
        <w:t>背景、</w:t>
      </w:r>
      <w:r w:rsidRPr="00165FBA">
        <w:rPr>
          <w:rFonts w:eastAsia="標楷體"/>
          <w:sz w:val="28"/>
          <w:szCs w:val="28"/>
        </w:rPr>
        <w:t>動機與目的等</w:t>
      </w:r>
      <w:r w:rsidRPr="00165FBA">
        <w:rPr>
          <w:rFonts w:eastAsia="標楷體"/>
          <w:sz w:val="28"/>
          <w:szCs w:val="28"/>
        </w:rPr>
        <w:t>)</w:t>
      </w:r>
    </w:p>
    <w:p w14:paraId="614747BA" w14:textId="77777777" w:rsidR="00C54BF9" w:rsidRPr="00165FBA" w:rsidRDefault="00C54BF9" w:rsidP="00C54BF9">
      <w:pPr>
        <w:tabs>
          <w:tab w:val="right" w:pos="8280"/>
        </w:tabs>
        <w:snapToGrid w:val="0"/>
        <w:spacing w:line="360" w:lineRule="auto"/>
        <w:rPr>
          <w:rFonts w:eastAsia="標楷體"/>
        </w:rPr>
      </w:pPr>
      <w:r w:rsidRPr="00165FBA">
        <w:rPr>
          <w:rFonts w:eastAsia="標楷體"/>
        </w:rPr>
        <w:t xml:space="preserve">(1) </w:t>
      </w:r>
      <w:r w:rsidRPr="00165FBA">
        <w:rPr>
          <w:rFonts w:eastAsia="標楷體"/>
          <w:b/>
          <w:bCs/>
        </w:rPr>
        <w:t>研究背景</w:t>
      </w:r>
      <w:r w:rsidRPr="00165FBA">
        <w:rPr>
          <w:rFonts w:eastAsia="標楷體"/>
        </w:rPr>
        <w:t>：在醫療零件的生產過程中，產品表面的瑕疵可能直接影響其功能和使用安全。然而，瑕疵檢測面臨著由於零件表面曲面造成亮度不均，以及部分瑕疵顏色太淡難以區分的挑戰。傳統的</w:t>
      </w:r>
      <w:r w:rsidRPr="00165FBA">
        <w:rPr>
          <w:rFonts w:eastAsia="標楷體"/>
        </w:rPr>
        <w:t xml:space="preserve"> AOI (</w:t>
      </w:r>
      <w:r w:rsidRPr="00165FBA">
        <w:rPr>
          <w:rFonts w:eastAsia="標楷體"/>
        </w:rPr>
        <w:t>自動光學檢測</w:t>
      </w:r>
      <w:r w:rsidRPr="00165FBA">
        <w:rPr>
          <w:rFonts w:eastAsia="標楷體"/>
        </w:rPr>
        <w:t xml:space="preserve">) </w:t>
      </w:r>
      <w:r w:rsidRPr="00165FBA">
        <w:rPr>
          <w:rFonts w:eastAsia="標楷體"/>
        </w:rPr>
        <w:t>技術在過濾背景與瑕疵時，效果有限，因此亟需新穎的技術來解決此問題。</w:t>
      </w:r>
    </w:p>
    <w:p w14:paraId="06979C04" w14:textId="77777777" w:rsidR="00C54BF9" w:rsidRPr="00165FBA" w:rsidRDefault="00C54BF9" w:rsidP="00C54BF9">
      <w:pPr>
        <w:tabs>
          <w:tab w:val="right" w:pos="8280"/>
        </w:tabs>
        <w:snapToGrid w:val="0"/>
        <w:spacing w:line="360" w:lineRule="auto"/>
        <w:rPr>
          <w:rFonts w:eastAsia="標楷體"/>
        </w:rPr>
      </w:pPr>
      <w:r w:rsidRPr="00165FBA">
        <w:rPr>
          <w:rFonts w:eastAsia="標楷體"/>
        </w:rPr>
        <w:t xml:space="preserve">(2) </w:t>
      </w:r>
      <w:r w:rsidRPr="00165FBA">
        <w:rPr>
          <w:rFonts w:eastAsia="標楷體"/>
          <w:b/>
          <w:bCs/>
        </w:rPr>
        <w:t>研究動機</w:t>
      </w:r>
      <w:r w:rsidRPr="00165FBA">
        <w:rPr>
          <w:rFonts w:eastAsia="標楷體"/>
        </w:rPr>
        <w:t>：隨著人工智慧技術的快速發展，深度學習模型在影像分割和檢測領域展現出卓越的能力。將這些技術應用於醫療零件瑕疵檢測，預期能大幅提高檢測準確率，降低人工檢測成本，並提升產品品質和市場競爭力。因此，本研究旨在探討深度學習技術在醫療零件檢測的應用潛力。</w:t>
      </w:r>
    </w:p>
    <w:p w14:paraId="0148F915" w14:textId="4766BA92" w:rsidR="00C54BF9" w:rsidRPr="00165FBA" w:rsidRDefault="00C54BF9" w:rsidP="00C54BF9">
      <w:pPr>
        <w:tabs>
          <w:tab w:val="right" w:pos="8280"/>
        </w:tabs>
        <w:snapToGrid w:val="0"/>
        <w:spacing w:line="360" w:lineRule="auto"/>
        <w:rPr>
          <w:rFonts w:eastAsia="標楷體"/>
        </w:rPr>
      </w:pPr>
      <w:r w:rsidRPr="00165FBA">
        <w:rPr>
          <w:rFonts w:eastAsia="標楷體"/>
        </w:rPr>
        <w:t xml:space="preserve">(3) </w:t>
      </w:r>
      <w:r w:rsidRPr="00165FBA">
        <w:rPr>
          <w:rFonts w:eastAsia="標楷體"/>
          <w:b/>
          <w:bCs/>
        </w:rPr>
        <w:t>研究目的</w:t>
      </w:r>
      <w:r w:rsidRPr="00165FBA">
        <w:rPr>
          <w:rFonts w:eastAsia="標楷體"/>
        </w:rPr>
        <w:t>：本研究以</w:t>
      </w:r>
      <w:r w:rsidRPr="00165FBA">
        <w:rPr>
          <w:rFonts w:eastAsia="標楷體"/>
        </w:rPr>
        <w:t xml:space="preserve"> YOLOv11 </w:t>
      </w:r>
      <w:r w:rsidRPr="00165FBA">
        <w:rPr>
          <w:rFonts w:eastAsia="標楷體"/>
        </w:rPr>
        <w:t>與</w:t>
      </w:r>
      <w:r w:rsidRPr="00165FBA">
        <w:rPr>
          <w:rFonts w:eastAsia="標楷體"/>
        </w:rPr>
        <w:t xml:space="preserve"> Segment-Anything Model (SAM) </w:t>
      </w:r>
      <w:r w:rsidRPr="00165FBA">
        <w:rPr>
          <w:rFonts w:eastAsia="標楷體"/>
        </w:rPr>
        <w:t>為核心技術，透過影像數據標記和模型訓練，進行瑕疵分割能力的比較。目標是針對表面瑕疵難以檢測的問題，建立一套可靠且高效的解決方案，進一步提升檢測準確率，預期</w:t>
      </w:r>
      <w:r w:rsidRPr="00165FBA">
        <w:rPr>
          <w:rFonts w:eastAsia="標楷體"/>
        </w:rPr>
        <w:t xml:space="preserve"> YOLO </w:t>
      </w:r>
      <w:r w:rsidR="00E53A50" w:rsidRPr="00E53A50">
        <w:rPr>
          <w:rFonts w:eastAsia="標楷體"/>
        </w:rPr>
        <w:t>mAP50</w:t>
      </w:r>
      <w:r w:rsidRPr="00165FBA">
        <w:rPr>
          <w:rFonts w:eastAsia="標楷體"/>
        </w:rPr>
        <w:t>達</w:t>
      </w:r>
      <w:r w:rsidRPr="00165FBA">
        <w:rPr>
          <w:rFonts w:eastAsia="標楷體"/>
        </w:rPr>
        <w:t xml:space="preserve"> 80% </w:t>
      </w:r>
      <w:r w:rsidRPr="00165FBA">
        <w:rPr>
          <w:rFonts w:eastAsia="標楷體"/>
        </w:rPr>
        <w:t>以上，</w:t>
      </w:r>
      <w:r w:rsidRPr="00165FBA">
        <w:rPr>
          <w:rFonts w:eastAsia="標楷體"/>
        </w:rPr>
        <w:t xml:space="preserve">SAM </w:t>
      </w:r>
      <w:r w:rsidRPr="00165FBA">
        <w:rPr>
          <w:rFonts w:eastAsia="標楷體"/>
        </w:rPr>
        <w:t>則達</w:t>
      </w:r>
      <w:r w:rsidRPr="00165FBA">
        <w:rPr>
          <w:rFonts w:eastAsia="標楷體"/>
        </w:rPr>
        <w:t xml:space="preserve"> 85% </w:t>
      </w:r>
      <w:r w:rsidRPr="00165FBA">
        <w:rPr>
          <w:rFonts w:eastAsia="標楷體"/>
        </w:rPr>
        <w:t>以上。</w:t>
      </w:r>
    </w:p>
    <w:p w14:paraId="19BDCB66" w14:textId="77777777" w:rsidR="00E53A50" w:rsidRPr="00E53A50" w:rsidRDefault="00E53A50" w:rsidP="001760E1">
      <w:pPr>
        <w:tabs>
          <w:tab w:val="right" w:pos="8280"/>
        </w:tabs>
        <w:snapToGrid w:val="0"/>
        <w:spacing w:line="360" w:lineRule="auto"/>
        <w:rPr>
          <w:rFonts w:eastAsia="標楷體"/>
          <w:sz w:val="28"/>
          <w:szCs w:val="28"/>
        </w:rPr>
      </w:pPr>
    </w:p>
    <w:p w14:paraId="6BCBEC8E" w14:textId="77777777" w:rsidR="001760E1" w:rsidRPr="00165FBA" w:rsidRDefault="00E10DFE" w:rsidP="00977467">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lastRenderedPageBreak/>
        <w:t>專題研究方法</w:t>
      </w:r>
    </w:p>
    <w:p w14:paraId="093EE239" w14:textId="77777777" w:rsidR="001760E1" w:rsidRPr="00165FBA" w:rsidRDefault="001760E1" w:rsidP="001760E1">
      <w:pPr>
        <w:tabs>
          <w:tab w:val="right" w:pos="8280"/>
        </w:tabs>
        <w:snapToGrid w:val="0"/>
        <w:spacing w:line="360" w:lineRule="auto"/>
        <w:rPr>
          <w:rFonts w:eastAsia="標楷體"/>
          <w:sz w:val="28"/>
          <w:szCs w:val="28"/>
        </w:rPr>
      </w:pPr>
      <w:r w:rsidRPr="00165FBA">
        <w:rPr>
          <w:rFonts w:eastAsia="標楷體"/>
          <w:sz w:val="28"/>
          <w:szCs w:val="28"/>
        </w:rPr>
        <w:t>(</w:t>
      </w:r>
      <w:r w:rsidR="00A2672C" w:rsidRPr="00165FBA">
        <w:rPr>
          <w:rFonts w:eastAsia="標楷體"/>
          <w:sz w:val="28"/>
          <w:szCs w:val="28"/>
        </w:rPr>
        <w:t>例如：</w:t>
      </w:r>
      <w:r w:rsidR="00E10DFE" w:rsidRPr="00165FBA">
        <w:rPr>
          <w:rFonts w:eastAsia="標楷體"/>
          <w:sz w:val="28"/>
          <w:szCs w:val="28"/>
        </w:rPr>
        <w:t>依序列出影像處理</w:t>
      </w:r>
      <w:r w:rsidRPr="00165FBA">
        <w:rPr>
          <w:rFonts w:eastAsia="標楷體"/>
          <w:sz w:val="28"/>
          <w:szCs w:val="28"/>
        </w:rPr>
        <w:t>、</w:t>
      </w:r>
      <w:r w:rsidR="00E10DFE" w:rsidRPr="00165FBA">
        <w:rPr>
          <w:rFonts w:eastAsia="標楷體"/>
          <w:sz w:val="28"/>
          <w:szCs w:val="28"/>
        </w:rPr>
        <w:t>Yolov8</w:t>
      </w:r>
      <w:r w:rsidR="00E10DFE" w:rsidRPr="00165FBA">
        <w:rPr>
          <w:rFonts w:eastAsia="標楷體"/>
          <w:sz w:val="28"/>
          <w:szCs w:val="28"/>
        </w:rPr>
        <w:t>、機器人操作</w:t>
      </w:r>
      <w:r w:rsidRPr="00165FBA">
        <w:rPr>
          <w:rFonts w:eastAsia="標楷體"/>
          <w:sz w:val="28"/>
          <w:szCs w:val="28"/>
        </w:rPr>
        <w:t>、</w:t>
      </w:r>
      <w:r w:rsidR="00E10DFE" w:rsidRPr="00165FBA">
        <w:rPr>
          <w:rFonts w:eastAsia="標楷體"/>
          <w:sz w:val="28"/>
          <w:szCs w:val="28"/>
        </w:rPr>
        <w:t>手眼校正</w:t>
      </w:r>
      <w:r w:rsidRPr="00165FBA">
        <w:rPr>
          <w:rFonts w:eastAsia="標楷體"/>
          <w:sz w:val="28"/>
          <w:szCs w:val="28"/>
        </w:rPr>
        <w:t>、</w:t>
      </w:r>
      <w:r w:rsidR="00E10DFE" w:rsidRPr="00165FBA">
        <w:rPr>
          <w:rFonts w:eastAsia="標楷體"/>
          <w:sz w:val="28"/>
          <w:szCs w:val="28"/>
        </w:rPr>
        <w:t>路徑規劃、流程圖、分類任務</w:t>
      </w:r>
      <w:r w:rsidRPr="00165FBA">
        <w:rPr>
          <w:rFonts w:eastAsia="標楷體"/>
          <w:sz w:val="28"/>
          <w:szCs w:val="28"/>
        </w:rPr>
        <w:t>等</w:t>
      </w:r>
      <w:r w:rsidR="00E10DFE" w:rsidRPr="00165FBA">
        <w:rPr>
          <w:rFonts w:eastAsia="標楷體"/>
          <w:sz w:val="28"/>
          <w:szCs w:val="28"/>
        </w:rPr>
        <w:t>，可自行加小節，如</w:t>
      </w:r>
      <w:r w:rsidR="00E10DFE" w:rsidRPr="00165FBA">
        <w:rPr>
          <w:rFonts w:eastAsia="標楷體"/>
          <w:sz w:val="28"/>
          <w:szCs w:val="28"/>
        </w:rPr>
        <w:t>3.1</w:t>
      </w:r>
      <w:r w:rsidR="00E10DFE" w:rsidRPr="00165FBA">
        <w:rPr>
          <w:rFonts w:eastAsia="標楷體"/>
          <w:sz w:val="28"/>
          <w:szCs w:val="28"/>
        </w:rPr>
        <w:t>、</w:t>
      </w:r>
      <w:r w:rsidR="00E10DFE" w:rsidRPr="00165FBA">
        <w:rPr>
          <w:rFonts w:eastAsia="標楷體"/>
          <w:sz w:val="28"/>
          <w:szCs w:val="28"/>
        </w:rPr>
        <w:t>3.2</w:t>
      </w:r>
      <w:r w:rsidR="00E10DFE" w:rsidRPr="00165FBA">
        <w:rPr>
          <w:rFonts w:eastAsia="標楷體"/>
          <w:sz w:val="28"/>
          <w:szCs w:val="28"/>
        </w:rPr>
        <w:t>等</w:t>
      </w:r>
      <w:r w:rsidRPr="00165FBA">
        <w:rPr>
          <w:rFonts w:eastAsia="標楷體"/>
          <w:sz w:val="28"/>
          <w:szCs w:val="28"/>
        </w:rPr>
        <w:t>)</w:t>
      </w:r>
    </w:p>
    <w:p w14:paraId="0DA2DDC5" w14:textId="0DC6A0E1" w:rsidR="007B123F" w:rsidRPr="00165FBA" w:rsidRDefault="0093447F" w:rsidP="00CD498C">
      <w:pPr>
        <w:tabs>
          <w:tab w:val="right" w:pos="8280"/>
        </w:tabs>
        <w:snapToGrid w:val="0"/>
        <w:spacing w:line="360" w:lineRule="auto"/>
        <w:rPr>
          <w:rFonts w:eastAsia="標楷體"/>
        </w:rPr>
      </w:pPr>
      <w:r w:rsidRPr="00165FBA">
        <w:rPr>
          <w:rFonts w:eastAsia="標楷體"/>
          <w:b/>
          <w:bCs/>
        </w:rPr>
        <w:t xml:space="preserve">(3.1) </w:t>
      </w:r>
      <w:r w:rsidRPr="00165FBA">
        <w:rPr>
          <w:rFonts w:eastAsia="標楷體"/>
          <w:b/>
          <w:bCs/>
        </w:rPr>
        <w:t>資料</w:t>
      </w:r>
      <w:r w:rsidR="003D5A6E">
        <w:rPr>
          <w:rFonts w:eastAsia="標楷體" w:hint="eastAsia"/>
          <w:b/>
          <w:bCs/>
        </w:rPr>
        <w:t>標註</w:t>
      </w:r>
      <w:r w:rsidRPr="00165FBA">
        <w:rPr>
          <w:rFonts w:eastAsia="標楷體"/>
          <w:b/>
          <w:bCs/>
        </w:rPr>
        <w:t>與</w:t>
      </w:r>
      <w:r w:rsidR="003D5A6E">
        <w:rPr>
          <w:rFonts w:eastAsia="標楷體" w:hint="eastAsia"/>
          <w:b/>
          <w:bCs/>
        </w:rPr>
        <w:t>增強</w:t>
      </w:r>
      <w:r w:rsidRPr="00165FBA">
        <w:rPr>
          <w:rFonts w:eastAsia="標楷體"/>
        </w:rPr>
        <w:t xml:space="preserve">: (I) </w:t>
      </w:r>
      <w:r w:rsidRPr="00165FBA">
        <w:rPr>
          <w:rFonts w:eastAsia="標楷體"/>
        </w:rPr>
        <w:t>使用</w:t>
      </w:r>
      <w:r w:rsidRPr="00165FBA">
        <w:rPr>
          <w:rFonts w:eastAsia="標楷體"/>
        </w:rPr>
        <w:t xml:space="preserve"> </w:t>
      </w:r>
      <w:proofErr w:type="spellStart"/>
      <w:r w:rsidRPr="00165FBA">
        <w:rPr>
          <w:rFonts w:eastAsia="標楷體"/>
        </w:rPr>
        <w:t>Labelme</w:t>
      </w:r>
      <w:proofErr w:type="spellEnd"/>
      <w:r w:rsidRPr="00165FBA">
        <w:rPr>
          <w:rFonts w:eastAsia="標楷體"/>
        </w:rPr>
        <w:t xml:space="preserve"> </w:t>
      </w:r>
      <w:r w:rsidRPr="00165FBA">
        <w:rPr>
          <w:rFonts w:eastAsia="標楷體"/>
        </w:rPr>
        <w:t>工具對瑕疵進行標記，標記包含瑕疵位置與類型，為深度學習模型提供準確的標注數據。</w:t>
      </w:r>
      <w:r w:rsidRPr="00165FBA">
        <w:rPr>
          <w:rFonts w:eastAsia="標楷體"/>
        </w:rPr>
        <w:t xml:space="preserve">(II) </w:t>
      </w:r>
      <w:r w:rsidRPr="00165FBA">
        <w:rPr>
          <w:rFonts w:eastAsia="標楷體"/>
        </w:rPr>
        <w:t>進行資料</w:t>
      </w:r>
      <w:r w:rsidR="00CD498C">
        <w:rPr>
          <w:rFonts w:eastAsia="標楷體" w:hint="eastAsia"/>
        </w:rPr>
        <w:t>增強</w:t>
      </w:r>
      <w:r w:rsidRPr="00165FBA">
        <w:rPr>
          <w:rFonts w:eastAsia="標楷體"/>
        </w:rPr>
        <w:t>，包括</w:t>
      </w:r>
      <w:r w:rsidR="00CD498C" w:rsidRPr="00CD498C">
        <w:rPr>
          <w:rFonts w:eastAsia="標楷體" w:hint="eastAsia"/>
        </w:rPr>
        <w:t>水平翻轉、垂直翻轉</w:t>
      </w:r>
      <w:r w:rsidR="00CD498C">
        <w:rPr>
          <w:rFonts w:eastAsia="標楷體" w:hint="eastAsia"/>
        </w:rPr>
        <w:t>、</w:t>
      </w:r>
      <w:r w:rsidR="00CD498C" w:rsidRPr="00CD498C">
        <w:rPr>
          <w:rFonts w:eastAsia="標楷體" w:hint="eastAsia"/>
        </w:rPr>
        <w:t>隨機旋轉</w:t>
      </w:r>
      <w:r w:rsidR="00CD498C">
        <w:rPr>
          <w:rFonts w:eastAsia="標楷體" w:hint="eastAsia"/>
        </w:rPr>
        <w:t>、</w:t>
      </w:r>
      <w:r w:rsidR="00CD498C" w:rsidRPr="00CD498C">
        <w:rPr>
          <w:rFonts w:eastAsia="標楷體" w:hint="eastAsia"/>
        </w:rPr>
        <w:t>馬賽克增強</w:t>
      </w:r>
      <w:r w:rsidR="00CD498C">
        <w:rPr>
          <w:rFonts w:eastAsia="標楷體" w:hint="eastAsia"/>
        </w:rPr>
        <w:t>、</w:t>
      </w:r>
      <w:r w:rsidR="00CD498C" w:rsidRPr="00CD498C">
        <w:rPr>
          <w:rFonts w:eastAsia="標楷體" w:hint="eastAsia"/>
        </w:rPr>
        <w:t>混和增強</w:t>
      </w:r>
      <w:r w:rsidR="00CD498C">
        <w:rPr>
          <w:rFonts w:eastAsia="標楷體" w:hint="eastAsia"/>
        </w:rPr>
        <w:t>、</w:t>
      </w:r>
      <w:r w:rsidR="00CD498C" w:rsidRPr="00CD498C">
        <w:rPr>
          <w:rFonts w:eastAsia="標楷體" w:hint="eastAsia"/>
        </w:rPr>
        <w:t>色調、飽和度、亮度增強</w:t>
      </w:r>
      <w:r w:rsidR="00CD498C">
        <w:rPr>
          <w:rFonts w:eastAsia="標楷體" w:hint="eastAsia"/>
        </w:rPr>
        <w:t>、</w:t>
      </w:r>
      <w:r w:rsidR="00CD498C" w:rsidRPr="00CD498C">
        <w:rPr>
          <w:rFonts w:eastAsia="標楷體" w:hint="eastAsia"/>
        </w:rPr>
        <w:t>隨機平移、隨機縮放、隨機剪切</w:t>
      </w:r>
      <w:r w:rsidR="00CD498C">
        <w:rPr>
          <w:rFonts w:eastAsia="標楷體" w:hint="eastAsia"/>
        </w:rPr>
        <w:t>、</w:t>
      </w:r>
      <w:r w:rsidR="00CD498C" w:rsidRPr="00CD498C">
        <w:rPr>
          <w:rFonts w:eastAsia="標楷體" w:hint="eastAsia"/>
        </w:rPr>
        <w:t>隨機透視變換</w:t>
      </w:r>
      <w:r w:rsidRPr="00165FBA">
        <w:rPr>
          <w:rFonts w:eastAsia="標楷體"/>
        </w:rPr>
        <w:t>，增強模型的泛化能力並平衡資料分布。</w:t>
      </w:r>
      <w:r w:rsidRPr="00165FBA">
        <w:rPr>
          <w:rFonts w:eastAsia="標楷體"/>
        </w:rPr>
        <w:t xml:space="preserve">(III) </w:t>
      </w:r>
      <w:r w:rsidRPr="00165FBA">
        <w:rPr>
          <w:rFonts w:eastAsia="標楷體"/>
        </w:rPr>
        <w:t>將標記生成的</w:t>
      </w:r>
      <w:r w:rsidRPr="00165FBA">
        <w:rPr>
          <w:rFonts w:eastAsia="標楷體"/>
        </w:rPr>
        <w:t xml:space="preserve"> JSON </w:t>
      </w:r>
      <w:r w:rsidRPr="00165FBA">
        <w:rPr>
          <w:rFonts w:eastAsia="標楷體"/>
        </w:rPr>
        <w:t>文件轉換為模型所需的</w:t>
      </w:r>
      <w:r w:rsidRPr="00165FBA">
        <w:rPr>
          <w:rFonts w:eastAsia="標楷體"/>
        </w:rPr>
        <w:t xml:space="preserve"> TXT </w:t>
      </w:r>
      <w:r w:rsidRPr="00165FBA">
        <w:rPr>
          <w:rFonts w:eastAsia="標楷體"/>
        </w:rPr>
        <w:t>格式，並按</w:t>
      </w:r>
      <w:r w:rsidRPr="00165FBA">
        <w:rPr>
          <w:rFonts w:eastAsia="標楷體"/>
        </w:rPr>
        <w:t xml:space="preserve"> 8:2 </w:t>
      </w:r>
      <w:r w:rsidRPr="00165FBA">
        <w:rPr>
          <w:rFonts w:eastAsia="標楷體"/>
        </w:rPr>
        <w:t>比例分配至訓練集和驗證集。</w:t>
      </w:r>
    </w:p>
    <w:p w14:paraId="6563773F" w14:textId="18169076" w:rsidR="00067B95" w:rsidRPr="00165FBA" w:rsidRDefault="00067B95" w:rsidP="00067B95">
      <w:pPr>
        <w:tabs>
          <w:tab w:val="right" w:pos="8280"/>
        </w:tabs>
        <w:snapToGrid w:val="0"/>
        <w:spacing w:line="360" w:lineRule="auto"/>
        <w:rPr>
          <w:rFonts w:eastAsia="標楷體"/>
        </w:rPr>
      </w:pPr>
      <w:r w:rsidRPr="00165FBA">
        <w:rPr>
          <w:rFonts w:eastAsia="標楷體"/>
          <w:b/>
          <w:bCs/>
        </w:rPr>
        <w:t xml:space="preserve">(3.2) YOLOv11 </w:t>
      </w:r>
      <w:r w:rsidRPr="00165FBA">
        <w:rPr>
          <w:rFonts w:eastAsia="標楷體"/>
          <w:b/>
          <w:bCs/>
        </w:rPr>
        <w:t>模型訓練</w:t>
      </w:r>
      <w:r w:rsidRPr="00165FBA">
        <w:rPr>
          <w:rFonts w:eastAsia="標楷體"/>
          <w:b/>
          <w:bCs/>
        </w:rPr>
        <w:t>:</w:t>
      </w:r>
      <w:r w:rsidRPr="00165FBA">
        <w:rPr>
          <w:rFonts w:eastAsia="標楷體"/>
        </w:rPr>
        <w:t xml:space="preserve"> (I) </w:t>
      </w:r>
      <w:r w:rsidRPr="00165FBA">
        <w:rPr>
          <w:rFonts w:eastAsia="標楷體"/>
        </w:rPr>
        <w:t>採用</w:t>
      </w:r>
      <w:r w:rsidRPr="00165FBA">
        <w:rPr>
          <w:rFonts w:eastAsia="標楷體"/>
        </w:rPr>
        <w:t xml:space="preserve"> YOLOv11 </w:t>
      </w:r>
      <w:r w:rsidRPr="00165FBA">
        <w:rPr>
          <w:rFonts w:eastAsia="標楷體"/>
        </w:rPr>
        <w:t>的</w:t>
      </w:r>
      <w:r w:rsidRPr="00165FBA">
        <w:rPr>
          <w:rFonts w:eastAsia="標楷體"/>
        </w:rPr>
        <w:t xml:space="preserve"> Segmentation </w:t>
      </w:r>
      <w:r w:rsidRPr="00165FBA">
        <w:rPr>
          <w:rFonts w:eastAsia="標楷體"/>
        </w:rPr>
        <w:t>模型進行訓練，使用</w:t>
      </w:r>
      <w:r w:rsidRPr="00165FBA">
        <w:rPr>
          <w:rFonts w:eastAsia="標楷體"/>
        </w:rPr>
        <w:t xml:space="preserve"> </w:t>
      </w:r>
      <w:r w:rsidR="00201A35" w:rsidRPr="00165FBA">
        <w:rPr>
          <w:rFonts w:eastAsia="標楷體"/>
        </w:rPr>
        <w:t>Y</w:t>
      </w:r>
      <w:r w:rsidRPr="00165FBA">
        <w:rPr>
          <w:rFonts w:eastAsia="標楷體"/>
        </w:rPr>
        <w:t xml:space="preserve">olo11n-seg.pt </w:t>
      </w:r>
      <w:r w:rsidRPr="00165FBA">
        <w:rPr>
          <w:rFonts w:eastAsia="標楷體"/>
        </w:rPr>
        <w:t>作為基礎模型。</w:t>
      </w:r>
      <w:r w:rsidRPr="00165FBA">
        <w:rPr>
          <w:rFonts w:eastAsia="標楷體"/>
        </w:rPr>
        <w:t xml:space="preserve">(II) </w:t>
      </w:r>
      <w:r w:rsidR="00FF32B4">
        <w:rPr>
          <w:rFonts w:eastAsia="標楷體" w:hint="eastAsia"/>
        </w:rPr>
        <w:t>使用學習率調度器達成快速收斂，並添加早停機制及正則化防止過擬合。</w:t>
      </w:r>
      <w:r w:rsidRPr="00165FBA">
        <w:rPr>
          <w:rFonts w:eastAsia="標楷體"/>
        </w:rPr>
        <w:t>(III)</w:t>
      </w:r>
      <w:r w:rsidRPr="00165FBA">
        <w:rPr>
          <w:rFonts w:eastAsia="標楷體"/>
        </w:rPr>
        <w:t>進行模型調參，以提升瑕疵檢測的準確率。</w:t>
      </w:r>
    </w:p>
    <w:p w14:paraId="33E28F2B" w14:textId="20A23569" w:rsidR="00067B95" w:rsidRPr="00165FBA" w:rsidRDefault="00067B95" w:rsidP="00067B95">
      <w:pPr>
        <w:tabs>
          <w:tab w:val="right" w:pos="8280"/>
        </w:tabs>
        <w:snapToGrid w:val="0"/>
        <w:spacing w:line="360" w:lineRule="auto"/>
        <w:rPr>
          <w:rFonts w:eastAsia="標楷體"/>
        </w:rPr>
      </w:pPr>
      <w:bookmarkStart w:id="0" w:name="_Hlk187269480"/>
      <w:r w:rsidRPr="00165FBA">
        <w:rPr>
          <w:rFonts w:eastAsia="標楷體"/>
          <w:b/>
          <w:bCs/>
        </w:rPr>
        <w:t>(3.3) Segment-Anything Model</w:t>
      </w:r>
      <w:r w:rsidR="0093447F" w:rsidRPr="00165FBA">
        <w:rPr>
          <w:rFonts w:eastAsia="標楷體"/>
          <w:b/>
          <w:bCs/>
        </w:rPr>
        <w:t xml:space="preserve"> </w:t>
      </w:r>
      <w:r w:rsidRPr="00165FBA">
        <w:rPr>
          <w:rFonts w:eastAsia="標楷體"/>
          <w:b/>
          <w:bCs/>
        </w:rPr>
        <w:t>(SAM)</w:t>
      </w:r>
      <w:r w:rsidRPr="00165FBA">
        <w:rPr>
          <w:rFonts w:eastAsia="標楷體"/>
          <w:b/>
          <w:bCs/>
        </w:rPr>
        <w:t>訓練</w:t>
      </w:r>
      <w:bookmarkEnd w:id="0"/>
      <w:r w:rsidRPr="00165FBA">
        <w:rPr>
          <w:rFonts w:eastAsia="標楷體"/>
          <w:b/>
          <w:bCs/>
        </w:rPr>
        <w:t>:</w:t>
      </w:r>
      <w:r w:rsidRPr="00165FBA">
        <w:rPr>
          <w:rFonts w:eastAsia="標楷體"/>
        </w:rPr>
        <w:t xml:space="preserve"> (I) </w:t>
      </w:r>
      <w:r w:rsidRPr="00165FBA">
        <w:rPr>
          <w:rFonts w:eastAsia="標楷體"/>
        </w:rPr>
        <w:t>使用多邊形註解</w:t>
      </w:r>
      <w:r w:rsidR="00F1281B">
        <w:rPr>
          <w:rFonts w:eastAsia="標楷體" w:hint="eastAsia"/>
        </w:rPr>
        <w:t>生成</w:t>
      </w:r>
      <w:r w:rsidRPr="00165FBA">
        <w:rPr>
          <w:rFonts w:eastAsia="標楷體"/>
        </w:rPr>
        <w:t xml:space="preserve"> Bounding Box </w:t>
      </w:r>
      <w:r w:rsidRPr="00165FBA">
        <w:rPr>
          <w:rFonts w:eastAsia="標楷體"/>
        </w:rPr>
        <w:t>作為模型提示，提供分割瑕疵的基礎數據。</w:t>
      </w:r>
      <w:r w:rsidRPr="00165FBA">
        <w:rPr>
          <w:rFonts w:eastAsia="標楷體"/>
        </w:rPr>
        <w:t xml:space="preserve">(II) </w:t>
      </w:r>
      <w:r w:rsidR="00F1281B" w:rsidRPr="00165FBA">
        <w:rPr>
          <w:rFonts w:eastAsia="標楷體"/>
        </w:rPr>
        <w:t>使用多邊形註解</w:t>
      </w:r>
      <w:r w:rsidRPr="00165FBA">
        <w:rPr>
          <w:rFonts w:eastAsia="標楷體"/>
        </w:rPr>
        <w:t>構建</w:t>
      </w:r>
      <w:r w:rsidRPr="00165FBA">
        <w:rPr>
          <w:rFonts w:eastAsia="標楷體"/>
        </w:rPr>
        <w:t>Ground Truth Mask</w:t>
      </w:r>
      <w:r w:rsidRPr="00165FBA">
        <w:rPr>
          <w:rFonts w:eastAsia="標楷體"/>
        </w:rPr>
        <w:t>，</w:t>
      </w:r>
      <w:r w:rsidR="00F1281B">
        <w:rPr>
          <w:rFonts w:eastAsia="標楷體" w:hint="eastAsia"/>
        </w:rPr>
        <w:t>用以評估</w:t>
      </w:r>
      <w:r w:rsidRPr="00165FBA">
        <w:rPr>
          <w:rFonts w:eastAsia="標楷體"/>
        </w:rPr>
        <w:t>模型輸出的分割結果與實際標注相符。</w:t>
      </w:r>
      <w:r w:rsidRPr="00165FBA">
        <w:rPr>
          <w:rFonts w:eastAsia="標楷體"/>
        </w:rPr>
        <w:t xml:space="preserve">(III) </w:t>
      </w:r>
      <w:r w:rsidRPr="00165FBA">
        <w:rPr>
          <w:rFonts w:eastAsia="標楷體"/>
        </w:rPr>
        <w:t>結合細化調整策略，進一步優化模型表現，提升分割精度</w:t>
      </w:r>
      <w:r w:rsidR="00EB42FD" w:rsidRPr="00165FBA">
        <w:rPr>
          <w:rFonts w:eastAsia="標楷體"/>
        </w:rPr>
        <w:t>，</w:t>
      </w:r>
      <w:r w:rsidR="0093447F" w:rsidRPr="00165FBA">
        <w:rPr>
          <w:rFonts w:eastAsia="標楷體"/>
        </w:rPr>
        <w:t>流程圖如圖</w:t>
      </w:r>
      <w:r w:rsidR="0093447F" w:rsidRPr="00165FBA">
        <w:rPr>
          <w:rFonts w:eastAsia="標楷體"/>
        </w:rPr>
        <w:t>1</w:t>
      </w:r>
      <w:r w:rsidR="00EB42FD" w:rsidRPr="00165FBA">
        <w:rPr>
          <w:rFonts w:eastAsia="標楷體"/>
        </w:rPr>
        <w:t>所示</w:t>
      </w:r>
      <w:r w:rsidR="004236C9">
        <w:rPr>
          <w:rFonts w:eastAsia="標楷體" w:hint="eastAsia"/>
        </w:rPr>
        <w:t>，其中</w:t>
      </w:r>
      <w:r w:rsidR="004236C9" w:rsidRPr="00165FBA">
        <w:rPr>
          <w:rFonts w:eastAsia="標楷體"/>
        </w:rPr>
        <w:t>多邊形註解</w:t>
      </w:r>
      <w:r w:rsidR="004236C9">
        <w:rPr>
          <w:rFonts w:eastAsia="標楷體" w:hint="eastAsia"/>
        </w:rPr>
        <w:t>、</w:t>
      </w:r>
      <w:r w:rsidR="004236C9" w:rsidRPr="00165FBA">
        <w:rPr>
          <w:rFonts w:eastAsia="標楷體"/>
        </w:rPr>
        <w:t>Bounding Bo</w:t>
      </w:r>
      <w:r w:rsidR="004236C9">
        <w:rPr>
          <w:rFonts w:eastAsia="標楷體" w:hint="eastAsia"/>
        </w:rPr>
        <w:t>x</w:t>
      </w:r>
      <w:r w:rsidR="004236C9">
        <w:rPr>
          <w:rFonts w:eastAsia="標楷體" w:hint="eastAsia"/>
        </w:rPr>
        <w:t>與</w:t>
      </w:r>
      <w:r w:rsidR="004236C9" w:rsidRPr="00165FBA">
        <w:rPr>
          <w:rFonts w:eastAsia="標楷體"/>
        </w:rPr>
        <w:t>Ground Truth Mask</w:t>
      </w:r>
      <w:r w:rsidR="004236C9" w:rsidRPr="00165FBA">
        <w:rPr>
          <w:rFonts w:eastAsia="標楷體"/>
        </w:rPr>
        <w:t>如圖</w:t>
      </w:r>
      <w:r w:rsidR="004236C9">
        <w:rPr>
          <w:rFonts w:eastAsia="標楷體" w:hint="eastAsia"/>
        </w:rPr>
        <w:t>2</w:t>
      </w:r>
      <w:r w:rsidR="004236C9" w:rsidRPr="00165FBA">
        <w:rPr>
          <w:rFonts w:eastAsia="標楷體"/>
        </w:rPr>
        <w:t>所示</w:t>
      </w:r>
      <w:r w:rsidR="00EB42FD" w:rsidRPr="00165FBA">
        <w:rPr>
          <w:rFonts w:eastAsia="標楷體"/>
        </w:rPr>
        <w:t>。</w:t>
      </w:r>
    </w:p>
    <w:p w14:paraId="00368510" w14:textId="7554BBD9" w:rsidR="007B123F" w:rsidRDefault="00FF32B4" w:rsidP="0093447F">
      <w:pPr>
        <w:tabs>
          <w:tab w:val="right" w:pos="8280"/>
        </w:tabs>
        <w:snapToGrid w:val="0"/>
        <w:spacing w:line="360" w:lineRule="auto"/>
        <w:jc w:val="center"/>
        <w:rPr>
          <w:rFonts w:eastAsia="標楷體"/>
        </w:rPr>
      </w:pPr>
      <w:r>
        <w:rPr>
          <w:noProof/>
        </w:rPr>
        <w:drawing>
          <wp:inline distT="0" distB="0" distL="0" distR="0" wp14:anchorId="4EB779E1" wp14:editId="45C73E53">
            <wp:extent cx="5539101" cy="3383313"/>
            <wp:effectExtent l="0" t="0" r="5080" b="0"/>
            <wp:docPr id="22" name="圖片 22"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字型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9101" cy="3383313"/>
                    </a:xfrm>
                    <a:prstGeom prst="rect">
                      <a:avLst/>
                    </a:prstGeom>
                  </pic:spPr>
                </pic:pic>
              </a:graphicData>
            </a:graphic>
          </wp:inline>
        </w:drawing>
      </w:r>
    </w:p>
    <w:p w14:paraId="2DF7CA98" w14:textId="2B0CA97C" w:rsidR="009A33E2" w:rsidRDefault="004236C9" w:rsidP="004236C9">
      <w:pPr>
        <w:tabs>
          <w:tab w:val="center" w:pos="4960"/>
          <w:tab w:val="left" w:pos="8228"/>
          <w:tab w:val="right" w:pos="8280"/>
        </w:tabs>
        <w:snapToGrid w:val="0"/>
        <w:spacing w:line="360" w:lineRule="auto"/>
        <w:rPr>
          <w:rFonts w:eastAsia="標楷體"/>
        </w:rPr>
      </w:pPr>
      <w:r>
        <w:rPr>
          <w:rFonts w:eastAsia="標楷體"/>
        </w:rPr>
        <w:tab/>
      </w:r>
      <w:bookmarkStart w:id="1" w:name="_Hlk187269937"/>
      <w:r w:rsidR="009A33E2" w:rsidRPr="00165FBA">
        <w:rPr>
          <w:rFonts w:eastAsia="標楷體"/>
        </w:rPr>
        <w:t>圖</w:t>
      </w:r>
      <w:r w:rsidR="009A33E2" w:rsidRPr="00165FBA">
        <w:rPr>
          <w:rFonts w:eastAsia="標楷體"/>
        </w:rPr>
        <w:t>1</w:t>
      </w:r>
      <w:r w:rsidR="009A33E2" w:rsidRPr="00165FBA">
        <w:rPr>
          <w:rFonts w:eastAsia="標楷體"/>
        </w:rPr>
        <w:t>、</w:t>
      </w:r>
      <w:r w:rsidR="009A33E2" w:rsidRPr="00165FBA">
        <w:rPr>
          <w:rFonts w:eastAsia="標楷體"/>
        </w:rPr>
        <w:t>Segment-Anything Model (SAM)</w:t>
      </w:r>
      <w:r w:rsidR="009A33E2" w:rsidRPr="00165FBA">
        <w:rPr>
          <w:rFonts w:eastAsia="標楷體"/>
        </w:rPr>
        <w:t>訓練流程圖</w:t>
      </w:r>
      <w:bookmarkEnd w:id="1"/>
      <w:r>
        <w:rPr>
          <w:rFonts w:eastAsia="標楷體"/>
        </w:rPr>
        <w:tab/>
      </w:r>
    </w:p>
    <w:p w14:paraId="5BF14527" w14:textId="64B5CCC8" w:rsidR="004236C9" w:rsidRDefault="004236C9" w:rsidP="004236C9">
      <w:pPr>
        <w:tabs>
          <w:tab w:val="center" w:pos="4960"/>
          <w:tab w:val="left" w:pos="8228"/>
          <w:tab w:val="right" w:pos="8280"/>
        </w:tabs>
        <w:snapToGrid w:val="0"/>
        <w:spacing w:line="360" w:lineRule="auto"/>
        <w:rPr>
          <w:rFonts w:eastAsia="標楷體"/>
        </w:rPr>
      </w:pPr>
      <w:r w:rsidRPr="004236C9">
        <w:rPr>
          <w:rFonts w:eastAsia="標楷體"/>
          <w:noProof/>
        </w:rPr>
        <w:lastRenderedPageBreak/>
        <w:drawing>
          <wp:inline distT="0" distB="0" distL="0" distR="0" wp14:anchorId="2D7DF158" wp14:editId="4FF60884">
            <wp:extent cx="6299835" cy="1666240"/>
            <wp:effectExtent l="0" t="0" r="5715" b="0"/>
            <wp:docPr id="1043391208" name="圖片 1" descr="一張含有 圓形,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91208" name="圖片 1" descr="一張含有 圓形, 螢幕擷取畫面, 設計 的圖片&#10;&#10;自動產生的描述"/>
                    <pic:cNvPicPr/>
                  </pic:nvPicPr>
                  <pic:blipFill>
                    <a:blip r:embed="rId11"/>
                    <a:stretch>
                      <a:fillRect/>
                    </a:stretch>
                  </pic:blipFill>
                  <pic:spPr>
                    <a:xfrm>
                      <a:off x="0" y="0"/>
                      <a:ext cx="6299835" cy="1666240"/>
                    </a:xfrm>
                    <a:prstGeom prst="rect">
                      <a:avLst/>
                    </a:prstGeom>
                  </pic:spPr>
                </pic:pic>
              </a:graphicData>
            </a:graphic>
          </wp:inline>
        </w:drawing>
      </w:r>
    </w:p>
    <w:p w14:paraId="44B3E029" w14:textId="45CEBCCE" w:rsidR="004236C9" w:rsidRPr="009A33E2" w:rsidRDefault="004236C9" w:rsidP="004236C9">
      <w:pPr>
        <w:tabs>
          <w:tab w:val="center" w:pos="4960"/>
          <w:tab w:val="left" w:pos="8228"/>
          <w:tab w:val="right" w:pos="8280"/>
        </w:tabs>
        <w:snapToGrid w:val="0"/>
        <w:spacing w:line="360" w:lineRule="auto"/>
        <w:jc w:val="center"/>
        <w:rPr>
          <w:rFonts w:eastAsia="標楷體"/>
        </w:rPr>
      </w:pPr>
      <w:r w:rsidRPr="00165FBA">
        <w:rPr>
          <w:rFonts w:eastAsia="標楷體"/>
        </w:rPr>
        <w:t>圖</w:t>
      </w:r>
      <w:r>
        <w:rPr>
          <w:rFonts w:eastAsia="標楷體" w:hint="eastAsia"/>
        </w:rPr>
        <w:t>2</w:t>
      </w:r>
      <w:r w:rsidRPr="00165FBA">
        <w:rPr>
          <w:rFonts w:eastAsia="標楷體"/>
        </w:rPr>
        <w:t>、</w:t>
      </w:r>
      <w:r w:rsidRPr="00165FBA">
        <w:rPr>
          <w:rFonts w:eastAsia="標楷體"/>
        </w:rPr>
        <w:t>Segment-Anything Model (SAM)</w:t>
      </w:r>
      <w:r w:rsidRPr="00165FBA">
        <w:rPr>
          <w:rFonts w:eastAsia="標楷體"/>
        </w:rPr>
        <w:t>訓練流程圖</w:t>
      </w:r>
    </w:p>
    <w:p w14:paraId="3376FE69" w14:textId="4A403411" w:rsidR="009A33E2" w:rsidRPr="009A33E2" w:rsidRDefault="009A33E2" w:rsidP="009A33E2">
      <w:pPr>
        <w:tabs>
          <w:tab w:val="right" w:pos="8280"/>
        </w:tabs>
        <w:snapToGrid w:val="0"/>
        <w:spacing w:line="360" w:lineRule="auto"/>
        <w:rPr>
          <w:rFonts w:eastAsia="標楷體"/>
        </w:rPr>
      </w:pPr>
      <w:r w:rsidRPr="00165FBA">
        <w:rPr>
          <w:rFonts w:eastAsia="標楷體"/>
          <w:b/>
          <w:bCs/>
        </w:rPr>
        <w:t>(3.3) Segment-Anything Model (SAM)</w:t>
      </w:r>
      <w:r>
        <w:rPr>
          <w:rFonts w:eastAsia="標楷體" w:hint="eastAsia"/>
          <w:b/>
          <w:bCs/>
        </w:rPr>
        <w:t>應用</w:t>
      </w:r>
      <w:r>
        <w:rPr>
          <w:rFonts w:eastAsia="標楷體" w:hint="eastAsia"/>
          <w:b/>
          <w:bCs/>
        </w:rPr>
        <w:t>:</w:t>
      </w:r>
      <w:r w:rsidR="00D40A47" w:rsidRPr="00D40A47">
        <w:rPr>
          <w:rFonts w:eastAsia="標楷體"/>
        </w:rPr>
        <w:t xml:space="preserve"> </w:t>
      </w:r>
      <w:r w:rsidR="00D40A47" w:rsidRPr="00165FBA">
        <w:rPr>
          <w:rFonts w:eastAsia="標楷體"/>
        </w:rPr>
        <w:t>(I)</w:t>
      </w:r>
      <w:r w:rsidR="00D40A47" w:rsidRPr="00D40A47">
        <w:rPr>
          <w:rFonts w:eastAsia="標楷體" w:hint="eastAsia"/>
        </w:rPr>
        <w:t xml:space="preserve"> </w:t>
      </w:r>
      <w:r w:rsidR="00D40A47">
        <w:rPr>
          <w:rFonts w:eastAsia="標楷體" w:hint="eastAsia"/>
        </w:rPr>
        <w:t>訓練</w:t>
      </w:r>
      <w:r w:rsidR="00D40A47">
        <w:rPr>
          <w:rFonts w:eastAsia="標楷體" w:hint="eastAsia"/>
        </w:rPr>
        <w:t xml:space="preserve">YOLO Bounding box model </w:t>
      </w:r>
      <w:r w:rsidRPr="00165FBA">
        <w:rPr>
          <w:rFonts w:eastAsia="標楷體"/>
        </w:rPr>
        <w:t>(I</w:t>
      </w:r>
      <w:r w:rsidR="00D40A47">
        <w:rPr>
          <w:rFonts w:eastAsia="標楷體"/>
        </w:rPr>
        <w:t>I</w:t>
      </w:r>
      <w:r w:rsidRPr="00165FBA">
        <w:rPr>
          <w:rFonts w:eastAsia="標楷體"/>
        </w:rPr>
        <w:t>)</w:t>
      </w:r>
      <w:r>
        <w:rPr>
          <w:rFonts w:eastAsia="標楷體" w:hint="eastAsia"/>
        </w:rPr>
        <w:t xml:space="preserve"> </w:t>
      </w:r>
      <w:r>
        <w:rPr>
          <w:rFonts w:eastAsia="標楷體" w:hint="eastAsia"/>
        </w:rPr>
        <w:t>使用測試集圖像輸入至以訓練好的</w:t>
      </w:r>
      <w:r>
        <w:rPr>
          <w:rFonts w:eastAsia="標楷體" w:hint="eastAsia"/>
        </w:rPr>
        <w:t>YOLO Bounding box model</w:t>
      </w:r>
      <w:r>
        <w:rPr>
          <w:rFonts w:eastAsia="標楷體" w:hint="eastAsia"/>
        </w:rPr>
        <w:t>得到</w:t>
      </w:r>
      <w:r>
        <w:rPr>
          <w:rFonts w:eastAsia="標楷體" w:hint="eastAsia"/>
        </w:rPr>
        <w:t>Bounding box</w:t>
      </w:r>
      <w:r>
        <w:rPr>
          <w:rFonts w:eastAsia="標楷體" w:hint="eastAsia"/>
        </w:rPr>
        <w:t>作為</w:t>
      </w:r>
      <w:r>
        <w:rPr>
          <w:rFonts w:eastAsia="標楷體" w:hint="eastAsia"/>
        </w:rPr>
        <w:t>SAM</w:t>
      </w:r>
      <w:r>
        <w:rPr>
          <w:rFonts w:eastAsia="標楷體" w:hint="eastAsia"/>
        </w:rPr>
        <w:t>模型的</w:t>
      </w:r>
      <w:r>
        <w:rPr>
          <w:rFonts w:eastAsia="標楷體" w:hint="eastAsia"/>
        </w:rPr>
        <w:t>prompt</w:t>
      </w:r>
      <w:r>
        <w:rPr>
          <w:rFonts w:eastAsia="標楷體" w:hint="eastAsia"/>
        </w:rPr>
        <w:t>。</w:t>
      </w:r>
      <w:r w:rsidRPr="00165FBA">
        <w:rPr>
          <w:rFonts w:eastAsia="標楷體"/>
        </w:rPr>
        <w:t>(II</w:t>
      </w:r>
      <w:r w:rsidR="00D40A47">
        <w:rPr>
          <w:rFonts w:eastAsia="標楷體" w:hint="eastAsia"/>
        </w:rPr>
        <w:t>I</w:t>
      </w:r>
      <w:r w:rsidRPr="00165FBA">
        <w:rPr>
          <w:rFonts w:eastAsia="標楷體"/>
        </w:rPr>
        <w:t>)</w:t>
      </w:r>
      <w:r>
        <w:rPr>
          <w:rFonts w:eastAsia="標楷體" w:hint="eastAsia"/>
        </w:rPr>
        <w:t xml:space="preserve"> </w:t>
      </w:r>
      <w:r>
        <w:rPr>
          <w:rFonts w:eastAsia="標楷體" w:hint="eastAsia"/>
        </w:rPr>
        <w:t>使用</w:t>
      </w:r>
      <w:r>
        <w:rPr>
          <w:rFonts w:eastAsia="標楷體" w:hint="eastAsia"/>
        </w:rPr>
        <w:t>Bounding box</w:t>
      </w:r>
      <w:r>
        <w:rPr>
          <w:rFonts w:eastAsia="標楷體" w:hint="eastAsia"/>
        </w:rPr>
        <w:t>作為</w:t>
      </w:r>
      <w:r>
        <w:rPr>
          <w:rFonts w:eastAsia="標楷體" w:hint="eastAsia"/>
        </w:rPr>
        <w:t>prompt</w:t>
      </w:r>
      <w:r>
        <w:rPr>
          <w:rFonts w:eastAsia="標楷體" w:hint="eastAsia"/>
        </w:rPr>
        <w:t>與測試圖像一同輸入至微調完成的</w:t>
      </w:r>
      <w:r>
        <w:rPr>
          <w:rFonts w:eastAsia="標楷體" w:hint="eastAsia"/>
        </w:rPr>
        <w:t>SAM</w:t>
      </w:r>
      <w:r>
        <w:rPr>
          <w:rFonts w:eastAsia="標楷體" w:hint="eastAsia"/>
        </w:rPr>
        <w:t>，得到最終的分割遮罩</w:t>
      </w:r>
      <w:r w:rsidRPr="00165FBA">
        <w:rPr>
          <w:rFonts w:eastAsia="標楷體"/>
        </w:rPr>
        <w:t>，流程圖如圖</w:t>
      </w:r>
      <w:r w:rsidR="004236C9">
        <w:rPr>
          <w:rFonts w:eastAsia="標楷體" w:hint="eastAsia"/>
        </w:rPr>
        <w:t>3</w:t>
      </w:r>
      <w:r w:rsidRPr="00165FBA">
        <w:rPr>
          <w:rFonts w:eastAsia="標楷體"/>
        </w:rPr>
        <w:t>所示</w:t>
      </w:r>
      <w:r>
        <w:rPr>
          <w:rFonts w:eastAsia="標楷體" w:hint="eastAsia"/>
        </w:rPr>
        <w:t>。</w:t>
      </w:r>
    </w:p>
    <w:p w14:paraId="03F801FE" w14:textId="5C713102" w:rsidR="00E53A50" w:rsidRDefault="00E53A50" w:rsidP="00E53A50">
      <w:pPr>
        <w:tabs>
          <w:tab w:val="right" w:pos="8280"/>
        </w:tabs>
        <w:snapToGrid w:val="0"/>
        <w:spacing w:line="360" w:lineRule="auto"/>
        <w:jc w:val="center"/>
        <w:rPr>
          <w:rFonts w:eastAsia="標楷體"/>
        </w:rPr>
      </w:pPr>
      <w:r>
        <w:rPr>
          <w:noProof/>
        </w:rPr>
        <w:drawing>
          <wp:inline distT="0" distB="0" distL="0" distR="0" wp14:anchorId="7D71FB5B" wp14:editId="6E5C2B9D">
            <wp:extent cx="5975006" cy="1776412"/>
            <wp:effectExtent l="0" t="0" r="6985" b="0"/>
            <wp:docPr id="30" name="圖片 30"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螢幕擷取畫面, 字型, Rectangle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2141" cy="1778533"/>
                    </a:xfrm>
                    <a:prstGeom prst="rect">
                      <a:avLst/>
                    </a:prstGeom>
                  </pic:spPr>
                </pic:pic>
              </a:graphicData>
            </a:graphic>
          </wp:inline>
        </w:drawing>
      </w:r>
    </w:p>
    <w:p w14:paraId="6D81B3D3" w14:textId="0D78376E" w:rsidR="00E53A50" w:rsidRPr="00165FBA" w:rsidRDefault="00E53A50" w:rsidP="009A33E2">
      <w:pPr>
        <w:tabs>
          <w:tab w:val="right" w:pos="8280"/>
        </w:tabs>
        <w:snapToGrid w:val="0"/>
        <w:spacing w:line="360" w:lineRule="auto"/>
        <w:jc w:val="center"/>
        <w:rPr>
          <w:rFonts w:eastAsia="標楷體"/>
        </w:rPr>
      </w:pPr>
      <w:r w:rsidRPr="00165FBA">
        <w:rPr>
          <w:rFonts w:eastAsia="標楷體"/>
        </w:rPr>
        <w:t>圖</w:t>
      </w:r>
      <w:r w:rsidR="004236C9">
        <w:rPr>
          <w:rFonts w:eastAsia="標楷體" w:hint="eastAsia"/>
        </w:rPr>
        <w:t>3</w:t>
      </w:r>
      <w:r w:rsidRPr="00165FBA">
        <w:rPr>
          <w:rFonts w:eastAsia="標楷體"/>
        </w:rPr>
        <w:t>、</w:t>
      </w:r>
      <w:r w:rsidRPr="00165FBA">
        <w:rPr>
          <w:rFonts w:eastAsia="標楷體"/>
        </w:rPr>
        <w:t>Segment-Anything Model (SAM)</w:t>
      </w:r>
      <w:r>
        <w:rPr>
          <w:rFonts w:eastAsia="標楷體" w:hint="eastAsia"/>
        </w:rPr>
        <w:t>應用</w:t>
      </w:r>
      <w:r w:rsidRPr="00165FBA">
        <w:rPr>
          <w:rFonts w:eastAsia="標楷體"/>
        </w:rPr>
        <w:t>流程圖</w:t>
      </w:r>
    </w:p>
    <w:p w14:paraId="159B31F3" w14:textId="7DE23BF4" w:rsidR="00067B95" w:rsidRPr="00165FBA" w:rsidRDefault="00067B95" w:rsidP="00067B95">
      <w:pPr>
        <w:tabs>
          <w:tab w:val="right" w:pos="8280"/>
        </w:tabs>
        <w:snapToGrid w:val="0"/>
        <w:spacing w:line="360" w:lineRule="auto"/>
        <w:rPr>
          <w:rFonts w:eastAsia="標楷體"/>
        </w:rPr>
      </w:pPr>
      <w:r w:rsidRPr="00165FBA">
        <w:rPr>
          <w:rFonts w:eastAsia="標楷體"/>
          <w:b/>
          <w:bCs/>
        </w:rPr>
        <w:t xml:space="preserve">(3.4) </w:t>
      </w:r>
      <w:r w:rsidRPr="00165FBA">
        <w:rPr>
          <w:rFonts w:eastAsia="標楷體"/>
          <w:b/>
          <w:bCs/>
        </w:rPr>
        <w:t>評估與比較</w:t>
      </w:r>
      <w:r w:rsidRPr="00165FBA">
        <w:rPr>
          <w:rFonts w:eastAsia="標楷體"/>
        </w:rPr>
        <w:t xml:space="preserve">: (I) </w:t>
      </w:r>
      <w:r w:rsidRPr="00165FBA">
        <w:rPr>
          <w:rFonts w:eastAsia="標楷體"/>
        </w:rPr>
        <w:t>利用評估指標</w:t>
      </w:r>
      <w:r w:rsidR="00FC15F3">
        <w:rPr>
          <w:rFonts w:eastAsia="標楷體" w:hint="eastAsia"/>
        </w:rPr>
        <w:t>(</w:t>
      </w:r>
      <w:r w:rsidR="00FC15F3" w:rsidRPr="00165FBA">
        <w:rPr>
          <w:rFonts w:eastAsia="標楷體"/>
        </w:rPr>
        <w:t>如精確率</w:t>
      </w:r>
      <w:r w:rsidR="00FC15F3">
        <w:rPr>
          <w:rFonts w:eastAsia="標楷體" w:hint="eastAsia"/>
        </w:rPr>
        <w:t>、</w:t>
      </w:r>
      <w:r w:rsidR="00FC15F3" w:rsidRPr="00165FBA">
        <w:rPr>
          <w:rFonts w:eastAsia="標楷體"/>
        </w:rPr>
        <w:t>召回率</w:t>
      </w:r>
      <w:r w:rsidR="00FC15F3">
        <w:rPr>
          <w:rFonts w:eastAsia="標楷體" w:hint="eastAsia"/>
        </w:rPr>
        <w:t>、</w:t>
      </w:r>
      <w:r w:rsidR="00FC15F3" w:rsidRPr="00E53A50">
        <w:rPr>
          <w:rFonts w:eastAsia="標楷體"/>
        </w:rPr>
        <w:t>mAP50</w:t>
      </w:r>
      <w:r w:rsidR="00FC15F3">
        <w:rPr>
          <w:rFonts w:eastAsia="標楷體" w:hint="eastAsia"/>
        </w:rPr>
        <w:t>與</w:t>
      </w:r>
      <w:r w:rsidR="00FC15F3" w:rsidRPr="00E53A50">
        <w:rPr>
          <w:rFonts w:eastAsia="標楷體"/>
        </w:rPr>
        <w:t>mAP50</w:t>
      </w:r>
      <w:r w:rsidR="00FC15F3">
        <w:rPr>
          <w:rFonts w:eastAsia="標楷體" w:hint="eastAsia"/>
        </w:rPr>
        <w:t>-95</w:t>
      </w:r>
      <w:r w:rsidR="00FC15F3">
        <w:rPr>
          <w:rFonts w:eastAsia="標楷體" w:hint="eastAsia"/>
        </w:rPr>
        <w:t>)</w:t>
      </w:r>
      <w:r w:rsidR="00FC15F3">
        <w:rPr>
          <w:rFonts w:eastAsia="標楷體" w:hint="eastAsia"/>
        </w:rPr>
        <w:t>及其他圖表</w:t>
      </w:r>
      <w:r w:rsidRPr="00165FBA">
        <w:rPr>
          <w:rFonts w:eastAsia="標楷體"/>
        </w:rPr>
        <w:t>（</w:t>
      </w:r>
      <w:r w:rsidR="002F51DE" w:rsidRPr="00165FBA">
        <w:rPr>
          <w:rFonts w:eastAsia="標楷體"/>
        </w:rPr>
        <w:t>如圖</w:t>
      </w:r>
      <w:r w:rsidR="002F51DE" w:rsidRPr="00165FBA">
        <w:rPr>
          <w:rFonts w:eastAsia="標楷體"/>
        </w:rPr>
        <w:t>2</w:t>
      </w:r>
      <w:r w:rsidR="002F51DE" w:rsidRPr="00165FBA">
        <w:rPr>
          <w:rFonts w:eastAsia="標楷體"/>
        </w:rPr>
        <w:t>、</w:t>
      </w:r>
      <w:r w:rsidR="002F51DE" w:rsidRPr="00165FBA">
        <w:rPr>
          <w:rFonts w:eastAsia="標楷體"/>
        </w:rPr>
        <w:t>3(a)</w:t>
      </w:r>
      <w:r w:rsidR="002F51DE" w:rsidRPr="00165FBA">
        <w:rPr>
          <w:rFonts w:eastAsia="標楷體"/>
        </w:rPr>
        <w:t>、</w:t>
      </w:r>
      <w:r w:rsidR="002F51DE" w:rsidRPr="00165FBA">
        <w:rPr>
          <w:rFonts w:eastAsia="標楷體"/>
        </w:rPr>
        <w:t>3(b)</w:t>
      </w:r>
      <w:r w:rsidR="00FC15F3">
        <w:rPr>
          <w:rFonts w:eastAsia="標楷體" w:hint="eastAsia"/>
        </w:rPr>
        <w:t>、</w:t>
      </w:r>
      <w:r w:rsidR="00FC15F3">
        <w:rPr>
          <w:rFonts w:eastAsia="標楷體" w:hint="eastAsia"/>
        </w:rPr>
        <w:t>4</w:t>
      </w:r>
      <w:r w:rsidRPr="00165FBA">
        <w:rPr>
          <w:rFonts w:eastAsia="標楷體"/>
        </w:rPr>
        <w:t>），對</w:t>
      </w:r>
      <w:r w:rsidRPr="00165FBA">
        <w:rPr>
          <w:rFonts w:eastAsia="標楷體"/>
        </w:rPr>
        <w:t xml:space="preserve"> YOLOv11</w:t>
      </w:r>
      <w:r w:rsidR="00D40A47">
        <w:rPr>
          <w:rFonts w:eastAsia="標楷體" w:hint="eastAsia"/>
        </w:rPr>
        <w:t>、</w:t>
      </w:r>
      <w:r w:rsidR="00D40A47" w:rsidRPr="00165FBA">
        <w:rPr>
          <w:rFonts w:eastAsia="標楷體"/>
        </w:rPr>
        <w:t>SAM</w:t>
      </w:r>
      <w:r w:rsidR="00D40A47">
        <w:rPr>
          <w:rFonts w:eastAsia="標楷體" w:hint="eastAsia"/>
        </w:rPr>
        <w:t xml:space="preserve"> </w:t>
      </w:r>
      <w:r w:rsidR="00D40A47" w:rsidRPr="00165FBA">
        <w:rPr>
          <w:rFonts w:eastAsia="標楷體"/>
        </w:rPr>
        <w:t>Bounding box</w:t>
      </w:r>
      <w:r w:rsidR="00D40A47">
        <w:rPr>
          <w:rFonts w:eastAsia="標楷體" w:hint="eastAsia"/>
        </w:rPr>
        <w:t xml:space="preserve"> </w:t>
      </w:r>
      <w:r w:rsidR="00D40A47" w:rsidRPr="00165FBA">
        <w:rPr>
          <w:rFonts w:eastAsia="標楷體"/>
        </w:rPr>
        <w:t>(</w:t>
      </w:r>
      <w:r w:rsidR="00D40A47" w:rsidRPr="00165FBA">
        <w:rPr>
          <w:rFonts w:eastAsia="標楷體"/>
        </w:rPr>
        <w:t>如圖</w:t>
      </w:r>
      <w:r w:rsidR="00D40A47">
        <w:rPr>
          <w:rFonts w:eastAsia="標楷體"/>
        </w:rPr>
        <w:t>6</w:t>
      </w:r>
      <w:r w:rsidR="00D40A47">
        <w:rPr>
          <w:rFonts w:eastAsia="標楷體" w:hint="eastAsia"/>
        </w:rPr>
        <w:t>、</w:t>
      </w:r>
      <w:r w:rsidR="00D40A47">
        <w:rPr>
          <w:rFonts w:eastAsia="標楷體"/>
        </w:rPr>
        <w:t>7</w:t>
      </w:r>
      <w:r w:rsidR="000B0227">
        <w:rPr>
          <w:rFonts w:eastAsia="標楷體" w:hint="eastAsia"/>
        </w:rPr>
        <w:t>、</w:t>
      </w:r>
      <w:r w:rsidR="000B0227">
        <w:rPr>
          <w:rFonts w:eastAsia="標楷體"/>
        </w:rPr>
        <w:t>8</w:t>
      </w:r>
      <w:r w:rsidR="000B0227">
        <w:rPr>
          <w:rFonts w:eastAsia="標楷體" w:hint="eastAsia"/>
        </w:rPr>
        <w:t>、</w:t>
      </w:r>
      <w:r w:rsidR="000B0227">
        <w:rPr>
          <w:rFonts w:eastAsia="標楷體" w:hint="eastAsia"/>
        </w:rPr>
        <w:t>9</w:t>
      </w:r>
      <w:r w:rsidR="00BB5BB8">
        <w:rPr>
          <w:rFonts w:eastAsia="標楷體" w:hint="eastAsia"/>
        </w:rPr>
        <w:t>、</w:t>
      </w:r>
      <w:r w:rsidR="00BB5BB8">
        <w:rPr>
          <w:rFonts w:eastAsia="標楷體" w:hint="eastAsia"/>
        </w:rPr>
        <w:t>10</w:t>
      </w:r>
      <w:r w:rsidR="003F3BF0">
        <w:rPr>
          <w:rFonts w:eastAsia="標楷體" w:hint="eastAsia"/>
        </w:rPr>
        <w:t>、</w:t>
      </w:r>
      <w:r w:rsidR="003F3BF0">
        <w:rPr>
          <w:rFonts w:eastAsia="標楷體" w:hint="eastAsia"/>
        </w:rPr>
        <w:t>11</w:t>
      </w:r>
      <w:r w:rsidR="00FC15F3">
        <w:rPr>
          <w:rFonts w:eastAsia="標楷體" w:hint="eastAsia"/>
        </w:rPr>
        <w:t>、</w:t>
      </w:r>
      <w:r w:rsidR="00FC15F3">
        <w:rPr>
          <w:rFonts w:eastAsia="標楷體" w:hint="eastAsia"/>
        </w:rPr>
        <w:t>12</w:t>
      </w:r>
      <w:r w:rsidR="00D40A47" w:rsidRPr="00165FBA">
        <w:rPr>
          <w:rFonts w:eastAsia="標楷體"/>
        </w:rPr>
        <w:t>)</w:t>
      </w:r>
      <w:r w:rsidR="00D40A47">
        <w:rPr>
          <w:rFonts w:eastAsia="標楷體" w:hint="eastAsia"/>
        </w:rPr>
        <w:t xml:space="preserve"> </w:t>
      </w:r>
      <w:r w:rsidRPr="00165FBA">
        <w:rPr>
          <w:rFonts w:eastAsia="標楷體"/>
        </w:rPr>
        <w:t>與</w:t>
      </w:r>
      <w:r w:rsidRPr="00165FBA">
        <w:rPr>
          <w:rFonts w:eastAsia="標楷體"/>
        </w:rPr>
        <w:t>SAM</w:t>
      </w:r>
      <w:r w:rsidRPr="00165FBA">
        <w:rPr>
          <w:rFonts w:eastAsia="標楷體"/>
        </w:rPr>
        <w:t>的分割結果進行量化評估。</w:t>
      </w:r>
      <w:r w:rsidRPr="00165FBA">
        <w:rPr>
          <w:rFonts w:eastAsia="標楷體"/>
        </w:rPr>
        <w:t xml:space="preserve">(II) </w:t>
      </w:r>
      <w:r w:rsidRPr="00165FBA">
        <w:rPr>
          <w:rFonts w:eastAsia="標楷體"/>
        </w:rPr>
        <w:t>比較兩種模型在不同瑕疵條件下的表現，</w:t>
      </w:r>
      <w:r w:rsidR="00D40A47">
        <w:rPr>
          <w:rFonts w:eastAsia="標楷體" w:hint="eastAsia"/>
        </w:rPr>
        <w:t>與模型預測所耗費的時間</w:t>
      </w:r>
      <w:r w:rsidRPr="00165FBA">
        <w:rPr>
          <w:rFonts w:eastAsia="標楷體"/>
        </w:rPr>
        <w:t>。</w:t>
      </w:r>
      <w:r w:rsidR="00BB5BB8">
        <w:rPr>
          <w:rFonts w:eastAsia="標楷體" w:hint="eastAsia"/>
        </w:rPr>
        <w:t>(</w:t>
      </w:r>
      <w:r w:rsidR="00BB5BB8" w:rsidRPr="00165FBA">
        <w:rPr>
          <w:rFonts w:eastAsia="標楷體"/>
        </w:rPr>
        <w:t>如圖</w:t>
      </w:r>
      <w:r w:rsidR="00FC15F3">
        <w:rPr>
          <w:rFonts w:eastAsia="標楷體" w:hint="eastAsia"/>
        </w:rPr>
        <w:t>5</w:t>
      </w:r>
      <w:r w:rsidR="00BB5BB8" w:rsidRPr="00165FBA">
        <w:rPr>
          <w:rFonts w:eastAsia="標楷體"/>
        </w:rPr>
        <w:t>、</w:t>
      </w:r>
      <w:r w:rsidR="00BB5BB8">
        <w:rPr>
          <w:rFonts w:eastAsia="標楷體" w:hint="eastAsia"/>
        </w:rPr>
        <w:t>1</w:t>
      </w:r>
      <w:r w:rsidR="00FC15F3">
        <w:rPr>
          <w:rFonts w:eastAsia="標楷體" w:hint="eastAsia"/>
        </w:rPr>
        <w:t>3</w:t>
      </w:r>
      <w:r w:rsidR="00BB5BB8">
        <w:rPr>
          <w:rFonts w:eastAsia="標楷體" w:hint="eastAsia"/>
        </w:rPr>
        <w:t>)</w:t>
      </w:r>
    </w:p>
    <w:p w14:paraId="1410EF44" w14:textId="77777777" w:rsidR="002F51DE" w:rsidRPr="00165FBA" w:rsidRDefault="002F51DE" w:rsidP="00067B95">
      <w:pPr>
        <w:tabs>
          <w:tab w:val="right" w:pos="8280"/>
        </w:tabs>
        <w:snapToGrid w:val="0"/>
        <w:spacing w:line="360" w:lineRule="auto"/>
        <w:rPr>
          <w:rFonts w:eastAsia="標楷體"/>
        </w:rPr>
      </w:pPr>
      <w:r w:rsidRPr="00165FBA">
        <w:rPr>
          <w:rFonts w:eastAsia="標楷體"/>
          <w:noProof/>
          <w:sz w:val="28"/>
          <w:szCs w:val="28"/>
        </w:rPr>
        <w:lastRenderedPageBreak/>
        <w:drawing>
          <wp:inline distT="0" distB="0" distL="0" distR="0" wp14:anchorId="03D3BB79" wp14:editId="15906B1C">
            <wp:extent cx="6299835" cy="2093595"/>
            <wp:effectExtent l="0" t="0" r="5715" b="1905"/>
            <wp:docPr id="236077042" name="圖片 9" descr="一張含有 文字, 行,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7042" name="圖片 9" descr="一張含有 文字, 行, 圖表, 繪圖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835" cy="2093595"/>
                    </a:xfrm>
                    <a:prstGeom prst="rect">
                      <a:avLst/>
                    </a:prstGeom>
                  </pic:spPr>
                </pic:pic>
              </a:graphicData>
            </a:graphic>
          </wp:inline>
        </w:drawing>
      </w:r>
    </w:p>
    <w:p w14:paraId="6E7EE8E7" w14:textId="492E47E4" w:rsidR="002F51DE" w:rsidRPr="00165FBA" w:rsidRDefault="002F51DE" w:rsidP="002F51DE">
      <w:pPr>
        <w:tabs>
          <w:tab w:val="right" w:pos="8280"/>
        </w:tabs>
        <w:snapToGrid w:val="0"/>
        <w:spacing w:line="360" w:lineRule="auto"/>
        <w:jc w:val="center"/>
        <w:rPr>
          <w:rFonts w:eastAsia="標楷體"/>
        </w:rPr>
      </w:pPr>
      <w:r w:rsidRPr="00165FBA">
        <w:rPr>
          <w:rFonts w:eastAsia="標楷體"/>
        </w:rPr>
        <w:t>圖</w:t>
      </w:r>
      <w:r w:rsidRPr="00165FBA">
        <w:rPr>
          <w:rFonts w:eastAsia="標楷體"/>
        </w:rPr>
        <w:t>2</w:t>
      </w:r>
      <w:r w:rsidRPr="00165FBA">
        <w:rPr>
          <w:rFonts w:eastAsia="標楷體"/>
        </w:rPr>
        <w:t>、</w:t>
      </w:r>
      <w:r w:rsidRPr="00165FBA">
        <w:rPr>
          <w:rFonts w:eastAsia="標楷體"/>
        </w:rPr>
        <w:t>Yolo segmentation</w:t>
      </w:r>
      <w:r w:rsidRPr="00165FBA">
        <w:rPr>
          <w:rFonts w:eastAsia="標楷體"/>
        </w:rPr>
        <w:t>黃原始數據分析</w:t>
      </w:r>
    </w:p>
    <w:p w14:paraId="10810032" w14:textId="3FF14306" w:rsidR="000B0227" w:rsidRPr="00165FBA" w:rsidRDefault="00047BDB" w:rsidP="00067B95">
      <w:pPr>
        <w:tabs>
          <w:tab w:val="right" w:pos="8280"/>
        </w:tabs>
        <w:snapToGrid w:val="0"/>
        <w:spacing w:line="360" w:lineRule="auto"/>
        <w:rPr>
          <w:rFonts w:eastAsia="標楷體"/>
        </w:rPr>
      </w:pPr>
      <w:r w:rsidRPr="00165FBA">
        <w:rPr>
          <w:rFonts w:eastAsia="標楷體"/>
          <w:noProof/>
          <w:sz w:val="28"/>
          <w:szCs w:val="28"/>
        </w:rPr>
        <w:drawing>
          <wp:inline distT="0" distB="0" distL="0" distR="0" wp14:anchorId="243EF61E" wp14:editId="1E9DD156">
            <wp:extent cx="3073400" cy="2617594"/>
            <wp:effectExtent l="0" t="0" r="0" b="0"/>
            <wp:docPr id="791034582" name="圖片 8" descr="一張含有 螢幕擷取畫面, 文字,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34582" name="圖片 8" descr="一張含有 螢幕擷取畫面, 文字, Rectangle 的圖片&#10;&#10;自動產生的描述"/>
                    <pic:cNvPicPr/>
                  </pic:nvPicPr>
                  <pic:blipFill rotWithShape="1">
                    <a:blip r:embed="rId14" cstate="print">
                      <a:extLst>
                        <a:ext uri="{28A0092B-C50C-407E-A947-70E740481C1C}">
                          <a14:useLocalDpi xmlns:a14="http://schemas.microsoft.com/office/drawing/2010/main" val="0"/>
                        </a:ext>
                      </a:extLst>
                    </a:blip>
                    <a:srcRect l="7505" t="1934" r="6066"/>
                    <a:stretch/>
                  </pic:blipFill>
                  <pic:spPr bwMode="auto">
                    <a:xfrm>
                      <a:off x="0" y="0"/>
                      <a:ext cx="3111978" cy="2650451"/>
                    </a:xfrm>
                    <a:prstGeom prst="rect">
                      <a:avLst/>
                    </a:prstGeom>
                    <a:ln>
                      <a:noFill/>
                    </a:ln>
                    <a:extLst>
                      <a:ext uri="{53640926-AAD7-44D8-BBD7-CCE9431645EC}">
                        <a14:shadowObscured xmlns:a14="http://schemas.microsoft.com/office/drawing/2010/main"/>
                      </a:ext>
                    </a:extLst>
                  </pic:spPr>
                </pic:pic>
              </a:graphicData>
            </a:graphic>
          </wp:inline>
        </w:drawing>
      </w:r>
      <w:r w:rsidR="00FF32B4" w:rsidRPr="00FF32B4">
        <w:rPr>
          <w:rFonts w:eastAsia="標楷體"/>
          <w:noProof/>
        </w:rPr>
        <w:drawing>
          <wp:inline distT="0" distB="0" distL="0" distR="0" wp14:anchorId="0195D264" wp14:editId="25A91A89">
            <wp:extent cx="2943573" cy="2647950"/>
            <wp:effectExtent l="0" t="0" r="9525" b="0"/>
            <wp:docPr id="5" name="圖片 4" descr="一張含有 文字, 螢幕擷取畫面, Rectangle, 圖表 的圖片&#10;&#10;自動產生的描述">
              <a:extLst xmlns:a="http://schemas.openxmlformats.org/drawingml/2006/main">
                <a:ext uri="{FF2B5EF4-FFF2-40B4-BE49-F238E27FC236}">
                  <a16:creationId xmlns:a16="http://schemas.microsoft.com/office/drawing/2014/main" id="{41990906-7B3E-FF62-2ACB-1C14B5F37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螢幕擷取畫面, Rectangle, 圖表 的圖片&#10;&#10;自動產生的描述">
                      <a:extLst>
                        <a:ext uri="{FF2B5EF4-FFF2-40B4-BE49-F238E27FC236}">
                          <a16:creationId xmlns:a16="http://schemas.microsoft.com/office/drawing/2014/main" id="{41990906-7B3E-FF62-2ACB-1C14B5F37889}"/>
                        </a:ext>
                      </a:extLst>
                    </pic:cNvPr>
                    <pic:cNvPicPr>
                      <a:picLocks noChangeAspect="1"/>
                    </pic:cNvPicPr>
                  </pic:nvPicPr>
                  <pic:blipFill>
                    <a:blip r:embed="rId15"/>
                    <a:srcRect l="1774"/>
                    <a:stretch/>
                  </pic:blipFill>
                  <pic:spPr>
                    <a:xfrm>
                      <a:off x="0" y="0"/>
                      <a:ext cx="2954845" cy="2658090"/>
                    </a:xfrm>
                    <a:prstGeom prst="rect">
                      <a:avLst/>
                    </a:prstGeom>
                  </pic:spPr>
                </pic:pic>
              </a:graphicData>
            </a:graphic>
          </wp:inline>
        </w:drawing>
      </w:r>
    </w:p>
    <w:p w14:paraId="1762C86F" w14:textId="08015873" w:rsidR="00977467" w:rsidRDefault="0093447F" w:rsidP="00977467">
      <w:pPr>
        <w:tabs>
          <w:tab w:val="right" w:pos="8280"/>
        </w:tabs>
        <w:snapToGrid w:val="0"/>
        <w:spacing w:line="360" w:lineRule="auto"/>
        <w:rPr>
          <w:rFonts w:eastAsia="標楷體"/>
        </w:rPr>
      </w:pPr>
      <w:r w:rsidRPr="00165FBA">
        <w:rPr>
          <w:rFonts w:eastAsia="標楷體"/>
        </w:rPr>
        <w:t>圖</w:t>
      </w:r>
      <w:r w:rsidR="002F51DE" w:rsidRPr="00165FBA">
        <w:rPr>
          <w:rFonts w:eastAsia="標楷體"/>
        </w:rPr>
        <w:t>3(a)</w:t>
      </w:r>
      <w:r w:rsidR="002F51DE" w:rsidRPr="00165FBA">
        <w:rPr>
          <w:rFonts w:eastAsia="標楷體"/>
        </w:rPr>
        <w:t>、</w:t>
      </w:r>
      <w:r w:rsidR="000B0227" w:rsidRPr="00165FBA">
        <w:rPr>
          <w:rFonts w:eastAsia="標楷體"/>
        </w:rPr>
        <w:t>Yolo segmentation</w:t>
      </w:r>
      <w:r w:rsidR="002F51DE" w:rsidRPr="00165FBA">
        <w:rPr>
          <w:rFonts w:eastAsia="標楷體"/>
        </w:rPr>
        <w:t>之混淆矩陣</w:t>
      </w:r>
      <w:r w:rsidRPr="00165FBA">
        <w:rPr>
          <w:rFonts w:eastAsia="標楷體"/>
        </w:rPr>
        <w:t xml:space="preserve">     </w:t>
      </w:r>
      <w:r w:rsidR="000B0227">
        <w:rPr>
          <w:rFonts w:eastAsia="標楷體" w:hint="eastAsia"/>
        </w:rPr>
        <w:t xml:space="preserve">  </w:t>
      </w:r>
      <w:r w:rsidRPr="00165FBA">
        <w:rPr>
          <w:rFonts w:eastAsia="標楷體"/>
        </w:rPr>
        <w:t>圖</w:t>
      </w:r>
      <w:r w:rsidR="002F51DE" w:rsidRPr="00165FBA">
        <w:rPr>
          <w:rFonts w:eastAsia="標楷體"/>
        </w:rPr>
        <w:t>3(b)</w:t>
      </w:r>
      <w:r w:rsidR="002F51DE" w:rsidRPr="00165FBA">
        <w:rPr>
          <w:rFonts w:eastAsia="標楷體"/>
        </w:rPr>
        <w:t>、</w:t>
      </w:r>
      <w:r w:rsidR="000B0227" w:rsidRPr="00165FBA">
        <w:rPr>
          <w:rFonts w:eastAsia="標楷體"/>
        </w:rPr>
        <w:t>Yolo segmentation</w:t>
      </w:r>
      <w:r w:rsidR="002F51DE" w:rsidRPr="00165FBA">
        <w:rPr>
          <w:rFonts w:eastAsia="標楷體"/>
        </w:rPr>
        <w:t>之</w:t>
      </w:r>
      <w:r w:rsidR="00FF32B4">
        <w:rPr>
          <w:rFonts w:eastAsia="標楷體" w:hint="eastAsia"/>
        </w:rPr>
        <w:t>正規化</w:t>
      </w:r>
      <w:r w:rsidR="002F51DE" w:rsidRPr="00165FBA">
        <w:rPr>
          <w:rFonts w:eastAsia="標楷體"/>
        </w:rPr>
        <w:t>混淆矩陣</w:t>
      </w:r>
    </w:p>
    <w:p w14:paraId="0F9DF60C" w14:textId="2B011EF0" w:rsidR="00CF17AA" w:rsidRDefault="00CF17AA" w:rsidP="00977467">
      <w:pPr>
        <w:tabs>
          <w:tab w:val="right" w:pos="8280"/>
        </w:tabs>
        <w:snapToGrid w:val="0"/>
        <w:spacing w:line="360" w:lineRule="auto"/>
        <w:rPr>
          <w:rFonts w:eastAsia="標楷體"/>
        </w:rPr>
      </w:pPr>
      <w:r w:rsidRPr="00CF17AA">
        <w:rPr>
          <w:rFonts w:eastAsia="標楷體"/>
        </w:rPr>
        <w:lastRenderedPageBreak/>
        <w:drawing>
          <wp:inline distT="0" distB="0" distL="0" distR="0" wp14:anchorId="650CA7F7" wp14:editId="661EB8E2">
            <wp:extent cx="6299835" cy="3167380"/>
            <wp:effectExtent l="0" t="0" r="5715" b="0"/>
            <wp:docPr id="825903496" name="圖片 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03496" name="圖片 1" descr="一張含有 螢幕擷取畫面 的圖片&#10;&#10;自動產生的描述"/>
                    <pic:cNvPicPr/>
                  </pic:nvPicPr>
                  <pic:blipFill>
                    <a:blip r:embed="rId16"/>
                    <a:stretch>
                      <a:fillRect/>
                    </a:stretch>
                  </pic:blipFill>
                  <pic:spPr>
                    <a:xfrm>
                      <a:off x="0" y="0"/>
                      <a:ext cx="6299835" cy="3167380"/>
                    </a:xfrm>
                    <a:prstGeom prst="rect">
                      <a:avLst/>
                    </a:prstGeom>
                  </pic:spPr>
                </pic:pic>
              </a:graphicData>
            </a:graphic>
          </wp:inline>
        </w:drawing>
      </w:r>
    </w:p>
    <w:p w14:paraId="466D1F79" w14:textId="66685266" w:rsidR="00CF17AA" w:rsidRDefault="00CF17AA" w:rsidP="00CF17AA">
      <w:pPr>
        <w:tabs>
          <w:tab w:val="right" w:pos="8280"/>
        </w:tabs>
        <w:snapToGrid w:val="0"/>
        <w:spacing w:line="360" w:lineRule="auto"/>
        <w:jc w:val="center"/>
        <w:rPr>
          <w:rFonts w:eastAsia="標楷體" w:hint="eastAsia"/>
          <w:noProof/>
        </w:rPr>
      </w:pPr>
      <w:r w:rsidRPr="00165FBA">
        <w:rPr>
          <w:rFonts w:eastAsia="標楷體"/>
          <w:noProof/>
        </w:rPr>
        <w:t>圖</w:t>
      </w:r>
      <w:r w:rsidRPr="00165FBA">
        <w:rPr>
          <w:rFonts w:eastAsia="標楷體"/>
          <w:noProof/>
        </w:rPr>
        <w:t>4</w:t>
      </w:r>
      <w:r w:rsidRPr="00165FBA">
        <w:rPr>
          <w:rFonts w:eastAsia="標楷體"/>
          <w:noProof/>
        </w:rPr>
        <w:t>、</w:t>
      </w:r>
      <w:r w:rsidRPr="00165FBA">
        <w:rPr>
          <w:rFonts w:eastAsia="標楷體"/>
        </w:rPr>
        <w:t>Yolo segmentation</w:t>
      </w:r>
      <w:r w:rsidRPr="00D40A47">
        <w:rPr>
          <w:rFonts w:eastAsia="標楷體" w:hint="eastAsia"/>
        </w:rPr>
        <w:t>預測與實際之對比圖</w:t>
      </w:r>
    </w:p>
    <w:p w14:paraId="49069146" w14:textId="233F9205" w:rsidR="000B0227" w:rsidRDefault="000B0227" w:rsidP="00977467">
      <w:pPr>
        <w:tabs>
          <w:tab w:val="right" w:pos="8280"/>
        </w:tabs>
        <w:snapToGrid w:val="0"/>
        <w:spacing w:line="360" w:lineRule="auto"/>
        <w:rPr>
          <w:rFonts w:eastAsia="標楷體"/>
        </w:rPr>
      </w:pPr>
      <w:r w:rsidRPr="00165FBA">
        <w:rPr>
          <w:rFonts w:eastAsia="標楷體"/>
          <w:noProof/>
        </w:rPr>
        <w:drawing>
          <wp:inline distT="0" distB="0" distL="0" distR="0" wp14:anchorId="58D19DA9" wp14:editId="7C9A400C">
            <wp:extent cx="4467849" cy="638264"/>
            <wp:effectExtent l="0" t="0" r="9525" b="9525"/>
            <wp:docPr id="1961740561" name="圖片 1" descr="一張含有 文字, 字型, 圖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40561" name="圖片 1" descr="一張含有 文字, 字型, 圖形, 螢幕擷取畫面 的圖片&#10;&#10;自動產生的描述"/>
                    <pic:cNvPicPr/>
                  </pic:nvPicPr>
                  <pic:blipFill>
                    <a:blip r:embed="rId17"/>
                    <a:stretch>
                      <a:fillRect/>
                    </a:stretch>
                  </pic:blipFill>
                  <pic:spPr>
                    <a:xfrm>
                      <a:off x="0" y="0"/>
                      <a:ext cx="4467849" cy="638264"/>
                    </a:xfrm>
                    <a:prstGeom prst="rect">
                      <a:avLst/>
                    </a:prstGeom>
                  </pic:spPr>
                </pic:pic>
              </a:graphicData>
            </a:graphic>
          </wp:inline>
        </w:drawing>
      </w:r>
    </w:p>
    <w:p w14:paraId="39C6A640" w14:textId="0C210B7B" w:rsidR="000B0227" w:rsidRPr="00165FBA" w:rsidRDefault="000B0227" w:rsidP="00CF17AA">
      <w:pPr>
        <w:tabs>
          <w:tab w:val="right" w:pos="8280"/>
        </w:tabs>
        <w:snapToGrid w:val="0"/>
        <w:spacing w:line="360" w:lineRule="auto"/>
        <w:jc w:val="center"/>
        <w:rPr>
          <w:rFonts w:eastAsia="標楷體" w:hint="eastAsia"/>
          <w:noProof/>
        </w:rPr>
      </w:pPr>
      <w:r w:rsidRPr="00165FBA">
        <w:rPr>
          <w:rFonts w:eastAsia="標楷體"/>
          <w:noProof/>
        </w:rPr>
        <w:t>圖</w:t>
      </w:r>
      <w:r w:rsidR="00FC15F3">
        <w:rPr>
          <w:rFonts w:eastAsia="標楷體" w:hint="eastAsia"/>
          <w:noProof/>
        </w:rPr>
        <w:t>5</w:t>
      </w:r>
      <w:r w:rsidRPr="00165FBA">
        <w:rPr>
          <w:rFonts w:eastAsia="標楷體"/>
          <w:noProof/>
        </w:rPr>
        <w:t>、</w:t>
      </w:r>
      <w:r w:rsidRPr="00165FBA">
        <w:rPr>
          <w:rFonts w:eastAsia="標楷體"/>
        </w:rPr>
        <w:t>Yolo segmentation</w:t>
      </w:r>
      <w:r w:rsidRPr="00165FBA">
        <w:rPr>
          <w:rFonts w:eastAsia="標楷體"/>
        </w:rPr>
        <w:t>之</w:t>
      </w:r>
      <w:r>
        <w:rPr>
          <w:rFonts w:eastAsia="標楷體" w:hint="eastAsia"/>
        </w:rPr>
        <w:t>預測時間</w:t>
      </w:r>
    </w:p>
    <w:p w14:paraId="17EE6225" w14:textId="09189919" w:rsidR="002F51DE" w:rsidRPr="00165FBA" w:rsidRDefault="00977467" w:rsidP="002F51DE">
      <w:pPr>
        <w:tabs>
          <w:tab w:val="right" w:pos="8280"/>
        </w:tabs>
        <w:snapToGrid w:val="0"/>
        <w:spacing w:line="360" w:lineRule="auto"/>
        <w:jc w:val="center"/>
        <w:rPr>
          <w:rFonts w:eastAsia="標楷體"/>
          <w:noProof/>
        </w:rPr>
      </w:pPr>
      <w:r w:rsidRPr="00165FBA">
        <w:rPr>
          <w:rFonts w:eastAsia="標楷體"/>
          <w:noProof/>
        </w:rPr>
        <w:drawing>
          <wp:inline distT="0" distB="0" distL="0" distR="0" wp14:anchorId="6C676749" wp14:editId="04757126">
            <wp:extent cx="3838565" cy="3346938"/>
            <wp:effectExtent l="0" t="0" r="0" b="6350"/>
            <wp:docPr id="221557029" name="圖片 4" descr="一張含有 螢幕擷取畫面, 文字, Rectangle, 正方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7029" name="圖片 4" descr="一張含有 螢幕擷取畫面, 文字, Rectangle, 正方形 的圖片&#10;&#10;自動產生的描述"/>
                    <pic:cNvPicPr/>
                  </pic:nvPicPr>
                  <pic:blipFill rotWithShape="1">
                    <a:blip r:embed="rId18" cstate="print">
                      <a:extLst>
                        <a:ext uri="{28A0092B-C50C-407E-A947-70E740481C1C}">
                          <a14:useLocalDpi xmlns:a14="http://schemas.microsoft.com/office/drawing/2010/main" val="0"/>
                        </a:ext>
                      </a:extLst>
                    </a:blip>
                    <a:srcRect l="7475" r="8110" b="1866"/>
                    <a:stretch/>
                  </pic:blipFill>
                  <pic:spPr bwMode="auto">
                    <a:xfrm>
                      <a:off x="0" y="0"/>
                      <a:ext cx="3839629" cy="3347865"/>
                    </a:xfrm>
                    <a:prstGeom prst="rect">
                      <a:avLst/>
                    </a:prstGeom>
                    <a:ln>
                      <a:noFill/>
                    </a:ln>
                    <a:extLst>
                      <a:ext uri="{53640926-AAD7-44D8-BBD7-CCE9431645EC}">
                        <a14:shadowObscured xmlns:a14="http://schemas.microsoft.com/office/drawing/2010/main"/>
                      </a:ext>
                    </a:extLst>
                  </pic:spPr>
                </pic:pic>
              </a:graphicData>
            </a:graphic>
          </wp:inline>
        </w:drawing>
      </w:r>
    </w:p>
    <w:p w14:paraId="0D895589" w14:textId="32E9A5CD" w:rsidR="002F51DE" w:rsidRPr="00165FBA" w:rsidRDefault="002F51DE" w:rsidP="002F51DE">
      <w:pPr>
        <w:tabs>
          <w:tab w:val="right" w:pos="8280"/>
        </w:tabs>
        <w:snapToGrid w:val="0"/>
        <w:spacing w:line="360" w:lineRule="auto"/>
        <w:jc w:val="center"/>
        <w:rPr>
          <w:rFonts w:eastAsia="標楷體"/>
          <w:noProof/>
        </w:rPr>
      </w:pPr>
      <w:r w:rsidRPr="00165FBA">
        <w:rPr>
          <w:rFonts w:eastAsia="標楷體"/>
          <w:noProof/>
        </w:rPr>
        <w:t>圖</w:t>
      </w:r>
      <w:r w:rsidR="00FC15F3">
        <w:rPr>
          <w:rFonts w:eastAsia="標楷體" w:hint="eastAsia"/>
          <w:noProof/>
        </w:rPr>
        <w:t>6</w:t>
      </w:r>
      <w:r w:rsidRPr="00165FBA">
        <w:rPr>
          <w:rFonts w:eastAsia="標楷體"/>
          <w:noProof/>
        </w:rPr>
        <w:t>、</w:t>
      </w:r>
      <w:r w:rsidRPr="00165FBA">
        <w:rPr>
          <w:rFonts w:eastAsia="標楷體"/>
        </w:rPr>
        <w:t>SAM Bounding box</w:t>
      </w:r>
      <w:r w:rsidRPr="00165FBA">
        <w:rPr>
          <w:rFonts w:eastAsia="標楷體"/>
        </w:rPr>
        <w:t>之混淆矩陣</w:t>
      </w:r>
    </w:p>
    <w:p w14:paraId="024613DD" w14:textId="084D2D39" w:rsidR="00977467" w:rsidRPr="00165FBA" w:rsidRDefault="00FF32B4" w:rsidP="002F51DE">
      <w:pPr>
        <w:tabs>
          <w:tab w:val="right" w:pos="8280"/>
        </w:tabs>
        <w:snapToGrid w:val="0"/>
        <w:spacing w:line="360" w:lineRule="auto"/>
        <w:jc w:val="center"/>
        <w:rPr>
          <w:rFonts w:eastAsia="標楷體"/>
        </w:rPr>
      </w:pPr>
      <w:r w:rsidRPr="00FF32B4">
        <w:rPr>
          <w:rFonts w:eastAsia="標楷體"/>
          <w:noProof/>
        </w:rPr>
        <w:lastRenderedPageBreak/>
        <w:drawing>
          <wp:inline distT="0" distB="0" distL="0" distR="0" wp14:anchorId="13CC90D1" wp14:editId="72DC9CF5">
            <wp:extent cx="6299835" cy="2099945"/>
            <wp:effectExtent l="0" t="0" r="5715" b="0"/>
            <wp:docPr id="4" name="圖片 3" descr="一張含有 文字, 行, 圖表, 字型 的圖片&#10;&#10;自動產生的描述">
              <a:extLst xmlns:a="http://schemas.openxmlformats.org/drawingml/2006/main">
                <a:ext uri="{FF2B5EF4-FFF2-40B4-BE49-F238E27FC236}">
                  <a16:creationId xmlns:a16="http://schemas.microsoft.com/office/drawing/2014/main" id="{39A1EEE8-42C1-81C6-4778-0D8FD3B42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行, 圖表, 字型 的圖片&#10;&#10;自動產生的描述">
                      <a:extLst>
                        <a:ext uri="{FF2B5EF4-FFF2-40B4-BE49-F238E27FC236}">
                          <a16:creationId xmlns:a16="http://schemas.microsoft.com/office/drawing/2014/main" id="{39A1EEE8-42C1-81C6-4778-0D8FD3B4223A}"/>
                        </a:ext>
                      </a:extLst>
                    </pic:cNvPr>
                    <pic:cNvPicPr>
                      <a:picLocks noChangeAspect="1"/>
                    </pic:cNvPicPr>
                  </pic:nvPicPr>
                  <pic:blipFill>
                    <a:blip r:embed="rId19"/>
                    <a:stretch>
                      <a:fillRect/>
                    </a:stretch>
                  </pic:blipFill>
                  <pic:spPr>
                    <a:xfrm>
                      <a:off x="0" y="0"/>
                      <a:ext cx="6299835" cy="2099945"/>
                    </a:xfrm>
                    <a:prstGeom prst="rect">
                      <a:avLst/>
                    </a:prstGeom>
                  </pic:spPr>
                </pic:pic>
              </a:graphicData>
            </a:graphic>
          </wp:inline>
        </w:drawing>
      </w:r>
    </w:p>
    <w:p w14:paraId="60188DBA" w14:textId="05A2BCD1" w:rsidR="00047BDB" w:rsidRDefault="00977467" w:rsidP="002F51DE">
      <w:pPr>
        <w:tabs>
          <w:tab w:val="right" w:pos="8280"/>
        </w:tabs>
        <w:snapToGrid w:val="0"/>
        <w:spacing w:line="360" w:lineRule="auto"/>
        <w:jc w:val="center"/>
        <w:rPr>
          <w:rFonts w:eastAsia="標楷體"/>
        </w:rPr>
      </w:pPr>
      <w:r w:rsidRPr="00165FBA">
        <w:rPr>
          <w:rFonts w:eastAsia="標楷體"/>
        </w:rPr>
        <w:t>圖</w:t>
      </w:r>
      <w:r w:rsidR="00FC15F3">
        <w:rPr>
          <w:rFonts w:eastAsia="標楷體" w:hint="eastAsia"/>
        </w:rPr>
        <w:t>7</w:t>
      </w:r>
      <w:r w:rsidR="002F51DE" w:rsidRPr="00165FBA">
        <w:rPr>
          <w:rFonts w:eastAsia="標楷體"/>
        </w:rPr>
        <w:t>、</w:t>
      </w:r>
      <w:r w:rsidR="002F51DE" w:rsidRPr="00165FBA">
        <w:rPr>
          <w:rFonts w:eastAsia="標楷體"/>
        </w:rPr>
        <w:t>SAM Bounding box</w:t>
      </w:r>
      <w:r w:rsidR="002F51DE" w:rsidRPr="00165FBA">
        <w:rPr>
          <w:rFonts w:eastAsia="標楷體"/>
        </w:rPr>
        <w:t>數據分析</w:t>
      </w:r>
    </w:p>
    <w:p w14:paraId="4889D08A" w14:textId="69B15E4E" w:rsidR="00BB5BB8" w:rsidRDefault="00BB5BB8" w:rsidP="002F51DE">
      <w:pPr>
        <w:tabs>
          <w:tab w:val="right" w:pos="8280"/>
        </w:tabs>
        <w:snapToGrid w:val="0"/>
        <w:spacing w:line="360" w:lineRule="auto"/>
        <w:jc w:val="center"/>
        <w:rPr>
          <w:rFonts w:eastAsia="標楷體"/>
        </w:rPr>
      </w:pPr>
      <w:r w:rsidRPr="00165FBA">
        <w:rPr>
          <w:rFonts w:eastAsia="標楷體"/>
          <w:noProof/>
        </w:rPr>
        <w:drawing>
          <wp:inline distT="0" distB="0" distL="0" distR="0" wp14:anchorId="66A25D80" wp14:editId="65789E23">
            <wp:extent cx="5866809" cy="2933700"/>
            <wp:effectExtent l="0" t="0" r="635" b="0"/>
            <wp:docPr id="1931427806" name="圖片 3" descr="一張含有 文字, 行,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66785" name="圖片 3" descr="一張含有 文字, 行, 繪圖, 圖表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8898" cy="2984750"/>
                    </a:xfrm>
                    <a:prstGeom prst="rect">
                      <a:avLst/>
                    </a:prstGeom>
                  </pic:spPr>
                </pic:pic>
              </a:graphicData>
            </a:graphic>
          </wp:inline>
        </w:drawing>
      </w:r>
    </w:p>
    <w:p w14:paraId="45FDA127" w14:textId="55F9EA27" w:rsidR="00BB5BB8" w:rsidRDefault="00BB5BB8" w:rsidP="00BB5BB8">
      <w:pPr>
        <w:tabs>
          <w:tab w:val="right" w:pos="8280"/>
        </w:tabs>
        <w:snapToGrid w:val="0"/>
        <w:spacing w:line="360" w:lineRule="auto"/>
        <w:jc w:val="center"/>
        <w:rPr>
          <w:rFonts w:eastAsia="標楷體"/>
        </w:rPr>
      </w:pPr>
      <w:r w:rsidRPr="00165FBA">
        <w:rPr>
          <w:rFonts w:eastAsia="標楷體"/>
        </w:rPr>
        <w:t>圖</w:t>
      </w:r>
      <w:r w:rsidR="00FC15F3">
        <w:rPr>
          <w:rFonts w:eastAsia="標楷體" w:hint="eastAsia"/>
        </w:rPr>
        <w:t>8</w:t>
      </w:r>
      <w:r w:rsidRPr="00165FBA">
        <w:rPr>
          <w:rFonts w:eastAsia="標楷體"/>
        </w:rPr>
        <w:t>、</w:t>
      </w:r>
      <w:r w:rsidRPr="00165FBA">
        <w:rPr>
          <w:rFonts w:eastAsia="標楷體"/>
        </w:rPr>
        <w:t>SAM</w:t>
      </w:r>
      <w:r>
        <w:rPr>
          <w:rFonts w:eastAsia="標楷體" w:hint="eastAsia"/>
        </w:rPr>
        <w:t xml:space="preserve"> loss curve</w:t>
      </w:r>
    </w:p>
    <w:p w14:paraId="349B485A" w14:textId="241B0774" w:rsidR="00D40A47" w:rsidRDefault="00D40A47" w:rsidP="002F51DE">
      <w:pPr>
        <w:tabs>
          <w:tab w:val="right" w:pos="8280"/>
        </w:tabs>
        <w:snapToGrid w:val="0"/>
        <w:spacing w:line="360" w:lineRule="auto"/>
        <w:jc w:val="center"/>
        <w:rPr>
          <w:rFonts w:eastAsia="標楷體"/>
        </w:rPr>
      </w:pPr>
      <w:r w:rsidRPr="00D40A47">
        <w:rPr>
          <w:rFonts w:eastAsia="標楷體"/>
          <w:noProof/>
        </w:rPr>
        <w:lastRenderedPageBreak/>
        <w:drawing>
          <wp:inline distT="0" distB="0" distL="0" distR="0" wp14:anchorId="3BF9AA5C" wp14:editId="7D1A3BDE">
            <wp:extent cx="3919470" cy="3259834"/>
            <wp:effectExtent l="0" t="0" r="5080" b="0"/>
            <wp:docPr id="369141274" name="圖片 3" descr="一張含有 文字, 螢幕擷取畫面, 圖表, 設計 的圖片&#10;&#10;自動產生的描述">
              <a:extLst xmlns:a="http://schemas.openxmlformats.org/drawingml/2006/main">
                <a:ext uri="{FF2B5EF4-FFF2-40B4-BE49-F238E27FC236}">
                  <a16:creationId xmlns:a16="http://schemas.microsoft.com/office/drawing/2014/main" id="{97501977-D1D1-427F-1D5D-D7305FCC0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1274" name="圖片 3" descr="一張含有 文字, 螢幕擷取畫面, 圖表, 設計 的圖片&#10;&#10;自動產生的描述">
                      <a:extLst>
                        <a:ext uri="{FF2B5EF4-FFF2-40B4-BE49-F238E27FC236}">
                          <a16:creationId xmlns:a16="http://schemas.microsoft.com/office/drawing/2014/main" id="{97501977-D1D1-427F-1D5D-D7305FCC0EFB}"/>
                        </a:ext>
                      </a:extLst>
                    </pic:cNvPr>
                    <pic:cNvPicPr>
                      <a:picLocks noChangeAspect="1"/>
                    </pic:cNvPicPr>
                  </pic:nvPicPr>
                  <pic:blipFill>
                    <a:blip r:embed="rId21"/>
                    <a:srcRect l="6243" t="8116" r="14007" b="3446"/>
                    <a:stretch/>
                  </pic:blipFill>
                  <pic:spPr>
                    <a:xfrm>
                      <a:off x="0" y="0"/>
                      <a:ext cx="3919470" cy="3259834"/>
                    </a:xfrm>
                    <a:prstGeom prst="rect">
                      <a:avLst/>
                    </a:prstGeom>
                  </pic:spPr>
                </pic:pic>
              </a:graphicData>
            </a:graphic>
          </wp:inline>
        </w:drawing>
      </w:r>
    </w:p>
    <w:p w14:paraId="40CC2931" w14:textId="1F60CC32" w:rsidR="00D40A47" w:rsidRDefault="00D40A47" w:rsidP="00D40A47">
      <w:pPr>
        <w:tabs>
          <w:tab w:val="right" w:pos="8280"/>
        </w:tabs>
        <w:snapToGrid w:val="0"/>
        <w:spacing w:line="360" w:lineRule="auto"/>
        <w:jc w:val="center"/>
        <w:rPr>
          <w:rFonts w:eastAsia="標楷體"/>
        </w:rPr>
      </w:pPr>
      <w:r w:rsidRPr="00165FBA">
        <w:rPr>
          <w:rFonts w:eastAsia="標楷體"/>
        </w:rPr>
        <w:t>圖</w:t>
      </w:r>
      <w:r w:rsidR="00FC15F3">
        <w:rPr>
          <w:rFonts w:eastAsia="標楷體" w:hint="eastAsia"/>
        </w:rPr>
        <w:t>9</w:t>
      </w:r>
      <w:r w:rsidRPr="00165FBA">
        <w:rPr>
          <w:rFonts w:eastAsia="標楷體"/>
        </w:rPr>
        <w:t>、</w:t>
      </w:r>
      <w:r w:rsidRPr="00165FBA">
        <w:rPr>
          <w:rFonts w:eastAsia="標楷體"/>
        </w:rPr>
        <w:t xml:space="preserve">SAM </w:t>
      </w:r>
      <w:r>
        <w:rPr>
          <w:rFonts w:eastAsia="標楷體" w:hint="eastAsia"/>
        </w:rPr>
        <w:t>微調後基於像素的混淆矩陣</w:t>
      </w:r>
    </w:p>
    <w:p w14:paraId="5E859FEB" w14:textId="1CBCA318" w:rsidR="00D40A47" w:rsidRDefault="00D40A47" w:rsidP="002F51DE">
      <w:pPr>
        <w:tabs>
          <w:tab w:val="right" w:pos="8280"/>
        </w:tabs>
        <w:snapToGrid w:val="0"/>
        <w:spacing w:line="360" w:lineRule="auto"/>
        <w:jc w:val="center"/>
        <w:rPr>
          <w:rFonts w:eastAsia="標楷體"/>
        </w:rPr>
      </w:pPr>
      <w:r w:rsidRPr="00D40A47">
        <w:rPr>
          <w:rFonts w:eastAsia="標楷體"/>
          <w:noProof/>
        </w:rPr>
        <w:drawing>
          <wp:inline distT="0" distB="0" distL="0" distR="0" wp14:anchorId="0BC989F1" wp14:editId="04AB8632">
            <wp:extent cx="3884170" cy="4243814"/>
            <wp:effectExtent l="0" t="0" r="2540" b="4445"/>
            <wp:docPr id="6" name="圖片 5" descr="一張含有 文字, 字型, 螢幕擷取畫面, 印刷術 的圖片&#10;&#10;自動產生的描述">
              <a:extLst xmlns:a="http://schemas.openxmlformats.org/drawingml/2006/main">
                <a:ext uri="{FF2B5EF4-FFF2-40B4-BE49-F238E27FC236}">
                  <a16:creationId xmlns:a16="http://schemas.microsoft.com/office/drawing/2014/main" id="{E6F20679-0625-5D80-DF85-E41BD3B2A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一張含有 文字, 字型, 螢幕擷取畫面, 印刷術 的圖片&#10;&#10;自動產生的描述">
                      <a:extLst>
                        <a:ext uri="{FF2B5EF4-FFF2-40B4-BE49-F238E27FC236}">
                          <a16:creationId xmlns:a16="http://schemas.microsoft.com/office/drawing/2014/main" id="{E6F20679-0625-5D80-DF85-E41BD3B2A40A}"/>
                        </a:ext>
                      </a:extLst>
                    </pic:cNvPr>
                    <pic:cNvPicPr>
                      <a:picLocks noChangeAspect="1"/>
                    </pic:cNvPicPr>
                  </pic:nvPicPr>
                  <pic:blipFill>
                    <a:blip r:embed="rId22"/>
                    <a:stretch>
                      <a:fillRect/>
                    </a:stretch>
                  </pic:blipFill>
                  <pic:spPr>
                    <a:xfrm>
                      <a:off x="0" y="0"/>
                      <a:ext cx="3884170" cy="4243814"/>
                    </a:xfrm>
                    <a:prstGeom prst="rect">
                      <a:avLst/>
                    </a:prstGeom>
                  </pic:spPr>
                </pic:pic>
              </a:graphicData>
            </a:graphic>
          </wp:inline>
        </w:drawing>
      </w:r>
    </w:p>
    <w:p w14:paraId="1063DC63" w14:textId="63D5EDE7" w:rsidR="00D40A47" w:rsidRDefault="00D40A47" w:rsidP="00D40A47">
      <w:pPr>
        <w:tabs>
          <w:tab w:val="right" w:pos="8280"/>
        </w:tabs>
        <w:snapToGrid w:val="0"/>
        <w:spacing w:line="360" w:lineRule="auto"/>
        <w:jc w:val="center"/>
        <w:rPr>
          <w:rFonts w:eastAsia="標楷體"/>
        </w:rPr>
      </w:pPr>
      <w:r w:rsidRPr="00165FBA">
        <w:rPr>
          <w:rFonts w:eastAsia="標楷體"/>
        </w:rPr>
        <w:t>圖</w:t>
      </w:r>
      <w:r w:rsidR="00FC15F3">
        <w:rPr>
          <w:rFonts w:eastAsia="標楷體" w:hint="eastAsia"/>
        </w:rPr>
        <w:t>10</w:t>
      </w:r>
      <w:r w:rsidRPr="00165FBA">
        <w:rPr>
          <w:rFonts w:eastAsia="標楷體"/>
        </w:rPr>
        <w:t>、</w:t>
      </w:r>
      <w:r w:rsidRPr="00165FBA">
        <w:rPr>
          <w:rFonts w:eastAsia="標楷體"/>
        </w:rPr>
        <w:t xml:space="preserve">SAM </w:t>
      </w:r>
      <w:r>
        <w:rPr>
          <w:rFonts w:eastAsia="標楷體" w:hint="eastAsia"/>
        </w:rPr>
        <w:t>微調後的評估指標</w:t>
      </w:r>
    </w:p>
    <w:p w14:paraId="79708904" w14:textId="5D81EC6E" w:rsidR="0013425D" w:rsidRDefault="0013425D" w:rsidP="00D40A47">
      <w:pPr>
        <w:tabs>
          <w:tab w:val="right" w:pos="8280"/>
        </w:tabs>
        <w:snapToGrid w:val="0"/>
        <w:spacing w:line="360" w:lineRule="auto"/>
        <w:jc w:val="center"/>
        <w:rPr>
          <w:rFonts w:eastAsia="標楷體"/>
        </w:rPr>
      </w:pPr>
      <w:r w:rsidRPr="00165FBA">
        <w:rPr>
          <w:rFonts w:eastAsia="標楷體"/>
          <w:noProof/>
        </w:rPr>
        <w:lastRenderedPageBreak/>
        <w:drawing>
          <wp:inline distT="0" distB="0" distL="0" distR="0" wp14:anchorId="5C581D0A" wp14:editId="3B5EE3BF">
            <wp:extent cx="4005519" cy="2403475"/>
            <wp:effectExtent l="0" t="0" r="5715" b="0"/>
            <wp:docPr id="430826147" name="圖片 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6147" name="圖片 2" descr="一張含有 文字, 螢幕擷取畫面, 圖表, 行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5519" cy="2403475"/>
                    </a:xfrm>
                    <a:prstGeom prst="rect">
                      <a:avLst/>
                    </a:prstGeom>
                  </pic:spPr>
                </pic:pic>
              </a:graphicData>
            </a:graphic>
          </wp:inline>
        </w:drawing>
      </w:r>
    </w:p>
    <w:p w14:paraId="5A7E7A4D" w14:textId="326BB5D1" w:rsidR="0013425D" w:rsidRDefault="0013425D" w:rsidP="0013425D">
      <w:pPr>
        <w:tabs>
          <w:tab w:val="right" w:pos="8280"/>
        </w:tabs>
        <w:snapToGrid w:val="0"/>
        <w:spacing w:line="360" w:lineRule="auto"/>
        <w:jc w:val="center"/>
        <w:rPr>
          <w:rFonts w:eastAsia="標楷體"/>
        </w:rPr>
      </w:pPr>
      <w:r w:rsidRPr="00165FBA">
        <w:rPr>
          <w:rFonts w:eastAsia="標楷體"/>
        </w:rPr>
        <w:t>圖</w:t>
      </w:r>
      <w:r>
        <w:rPr>
          <w:rFonts w:eastAsia="標楷體" w:hint="eastAsia"/>
        </w:rPr>
        <w:t>1</w:t>
      </w:r>
      <w:r w:rsidR="00FC15F3">
        <w:rPr>
          <w:rFonts w:eastAsia="標楷體" w:hint="eastAsia"/>
        </w:rPr>
        <w:t>1</w:t>
      </w:r>
      <w:r w:rsidRPr="00165FBA">
        <w:rPr>
          <w:rFonts w:eastAsia="標楷體"/>
        </w:rPr>
        <w:t>、</w:t>
      </w:r>
      <w:r w:rsidRPr="00165FBA">
        <w:rPr>
          <w:rFonts w:eastAsia="標楷體"/>
        </w:rPr>
        <w:t xml:space="preserve">SAM </w:t>
      </w:r>
      <w:r>
        <w:rPr>
          <w:rFonts w:eastAsia="標楷體" w:hint="eastAsia"/>
        </w:rPr>
        <w:t>微調後的評估指標的圖形化顯示</w:t>
      </w:r>
    </w:p>
    <w:p w14:paraId="20EDB67C" w14:textId="77777777" w:rsidR="0013425D" w:rsidRPr="0013425D" w:rsidRDefault="0013425D" w:rsidP="00D40A47">
      <w:pPr>
        <w:tabs>
          <w:tab w:val="right" w:pos="8280"/>
        </w:tabs>
        <w:snapToGrid w:val="0"/>
        <w:spacing w:line="360" w:lineRule="auto"/>
        <w:jc w:val="center"/>
        <w:rPr>
          <w:rFonts w:eastAsia="標楷體"/>
        </w:rPr>
      </w:pPr>
    </w:p>
    <w:p w14:paraId="2EDC601C" w14:textId="5487975B" w:rsidR="00D40A47" w:rsidRDefault="00D40A47" w:rsidP="00D40A47">
      <w:pPr>
        <w:tabs>
          <w:tab w:val="right" w:pos="8280"/>
        </w:tabs>
        <w:snapToGrid w:val="0"/>
        <w:spacing w:line="360" w:lineRule="auto"/>
        <w:jc w:val="center"/>
        <w:rPr>
          <w:rFonts w:eastAsia="標楷體"/>
        </w:rPr>
      </w:pPr>
      <w:r w:rsidRPr="00165FBA">
        <w:rPr>
          <w:rFonts w:eastAsia="標楷體"/>
          <w:noProof/>
        </w:rPr>
        <w:drawing>
          <wp:inline distT="0" distB="0" distL="0" distR="0" wp14:anchorId="70C64DDB" wp14:editId="0D288382">
            <wp:extent cx="6299835" cy="2179955"/>
            <wp:effectExtent l="0" t="0" r="5715" b="0"/>
            <wp:docPr id="1650295040" name="圖片 1" descr="一張含有 螢幕擷取畫面,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95040" name="圖片 1" descr="一張含有 螢幕擷取畫面, 圓形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6299835" cy="2179955"/>
                    </a:xfrm>
                    <a:prstGeom prst="rect">
                      <a:avLst/>
                    </a:prstGeom>
                  </pic:spPr>
                </pic:pic>
              </a:graphicData>
            </a:graphic>
          </wp:inline>
        </w:drawing>
      </w:r>
    </w:p>
    <w:p w14:paraId="38F30490" w14:textId="6D92226F" w:rsidR="00D40A47" w:rsidRDefault="00D40A47" w:rsidP="00D40A47">
      <w:pPr>
        <w:tabs>
          <w:tab w:val="right" w:pos="8280"/>
        </w:tabs>
        <w:snapToGrid w:val="0"/>
        <w:spacing w:line="360" w:lineRule="auto"/>
        <w:jc w:val="center"/>
        <w:rPr>
          <w:rFonts w:eastAsia="標楷體"/>
        </w:rPr>
      </w:pPr>
      <w:r w:rsidRPr="00165FBA">
        <w:rPr>
          <w:rFonts w:eastAsia="標楷體"/>
          <w:noProof/>
        </w:rPr>
        <w:drawing>
          <wp:inline distT="0" distB="0" distL="0" distR="0" wp14:anchorId="1A3FEB12" wp14:editId="010B72EC">
            <wp:extent cx="6299835" cy="2179320"/>
            <wp:effectExtent l="0" t="0" r="5715" b="0"/>
            <wp:docPr id="299145423" name="圖片 2" descr="一張含有 螢幕擷取畫面,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45423" name="圖片 2" descr="一張含有 螢幕擷取畫面, 圓形, 設計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2179320"/>
                    </a:xfrm>
                    <a:prstGeom prst="rect">
                      <a:avLst/>
                    </a:prstGeom>
                    <a:noFill/>
                    <a:ln>
                      <a:noFill/>
                    </a:ln>
                  </pic:spPr>
                </pic:pic>
              </a:graphicData>
            </a:graphic>
          </wp:inline>
        </w:drawing>
      </w:r>
    </w:p>
    <w:p w14:paraId="4ABD8B59" w14:textId="323BFF50" w:rsidR="00D40A47" w:rsidRDefault="00D40A47" w:rsidP="00D40A47">
      <w:pPr>
        <w:tabs>
          <w:tab w:val="right" w:pos="8280"/>
        </w:tabs>
        <w:snapToGrid w:val="0"/>
        <w:spacing w:line="360" w:lineRule="auto"/>
        <w:jc w:val="center"/>
        <w:rPr>
          <w:rFonts w:eastAsia="標楷體"/>
        </w:rPr>
      </w:pPr>
      <w:r w:rsidRPr="00165FBA">
        <w:rPr>
          <w:rFonts w:eastAsia="標楷體"/>
          <w:noProof/>
        </w:rPr>
        <w:lastRenderedPageBreak/>
        <w:drawing>
          <wp:inline distT="0" distB="0" distL="0" distR="0" wp14:anchorId="42BE728F" wp14:editId="4724EEEC">
            <wp:extent cx="6299835" cy="2179320"/>
            <wp:effectExtent l="0" t="0" r="5715" b="0"/>
            <wp:docPr id="100543748" name="圖片 3" descr="一張含有 螢幕擷取畫面,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748" name="圖片 3" descr="一張含有 螢幕擷取畫面, 圓形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2179320"/>
                    </a:xfrm>
                    <a:prstGeom prst="rect">
                      <a:avLst/>
                    </a:prstGeom>
                    <a:noFill/>
                    <a:ln>
                      <a:noFill/>
                    </a:ln>
                  </pic:spPr>
                </pic:pic>
              </a:graphicData>
            </a:graphic>
          </wp:inline>
        </w:drawing>
      </w:r>
    </w:p>
    <w:p w14:paraId="4B4B8AD9" w14:textId="772AA63D" w:rsidR="00D40A47" w:rsidRDefault="00D40A47" w:rsidP="00D40A47">
      <w:pPr>
        <w:tabs>
          <w:tab w:val="right" w:pos="8280"/>
        </w:tabs>
        <w:snapToGrid w:val="0"/>
        <w:spacing w:line="360" w:lineRule="auto"/>
        <w:jc w:val="center"/>
        <w:rPr>
          <w:rFonts w:eastAsia="標楷體"/>
        </w:rPr>
      </w:pPr>
      <w:r w:rsidRPr="00165FBA">
        <w:rPr>
          <w:rFonts w:eastAsia="標楷體"/>
          <w:noProof/>
        </w:rPr>
        <w:drawing>
          <wp:inline distT="0" distB="0" distL="0" distR="0" wp14:anchorId="3A386241" wp14:editId="0D825A1B">
            <wp:extent cx="6299835" cy="2180590"/>
            <wp:effectExtent l="0" t="0" r="5715" b="0"/>
            <wp:docPr id="666623646" name="圖片 5" descr="一張含有 螢幕擷取畫面,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23646" name="圖片 5" descr="一張含有 螢幕擷取畫面, 圓形, 設計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9835" cy="2180590"/>
                    </a:xfrm>
                    <a:prstGeom prst="rect">
                      <a:avLst/>
                    </a:prstGeom>
                    <a:noFill/>
                    <a:ln>
                      <a:noFill/>
                    </a:ln>
                  </pic:spPr>
                </pic:pic>
              </a:graphicData>
            </a:graphic>
          </wp:inline>
        </w:drawing>
      </w:r>
    </w:p>
    <w:p w14:paraId="516E6547" w14:textId="2A40A120" w:rsidR="00D40A47" w:rsidRDefault="00D40A47" w:rsidP="00D40A47">
      <w:pPr>
        <w:tabs>
          <w:tab w:val="right" w:pos="8280"/>
        </w:tabs>
        <w:snapToGrid w:val="0"/>
        <w:spacing w:line="360" w:lineRule="auto"/>
        <w:jc w:val="center"/>
        <w:rPr>
          <w:rFonts w:eastAsia="標楷體"/>
        </w:rPr>
      </w:pPr>
      <w:r w:rsidRPr="00165FBA">
        <w:rPr>
          <w:rFonts w:eastAsia="標楷體"/>
        </w:rPr>
        <w:t>圖</w:t>
      </w:r>
      <w:r w:rsidR="00BB5BB8">
        <w:rPr>
          <w:rFonts w:eastAsia="標楷體" w:hint="eastAsia"/>
        </w:rPr>
        <w:t>1</w:t>
      </w:r>
      <w:r w:rsidR="00FC15F3">
        <w:rPr>
          <w:rFonts w:eastAsia="標楷體" w:hint="eastAsia"/>
        </w:rPr>
        <w:t>2</w:t>
      </w:r>
      <w:r w:rsidRPr="00165FBA">
        <w:rPr>
          <w:rFonts w:eastAsia="標楷體"/>
        </w:rPr>
        <w:t>、</w:t>
      </w:r>
      <w:r w:rsidRPr="00165FBA">
        <w:rPr>
          <w:rFonts w:eastAsia="標楷體"/>
        </w:rPr>
        <w:t xml:space="preserve">SAM </w:t>
      </w:r>
      <w:r>
        <w:rPr>
          <w:rFonts w:eastAsia="標楷體" w:hint="eastAsia"/>
        </w:rPr>
        <w:t>微調後</w:t>
      </w:r>
      <w:r w:rsidRPr="00D40A47">
        <w:rPr>
          <w:rFonts w:eastAsia="標楷體" w:hint="eastAsia"/>
        </w:rPr>
        <w:t>預測與實際之對比圖</w:t>
      </w:r>
    </w:p>
    <w:p w14:paraId="3132D908" w14:textId="387E9834" w:rsidR="000B0227" w:rsidRDefault="000B0227" w:rsidP="00D40A47">
      <w:pPr>
        <w:tabs>
          <w:tab w:val="right" w:pos="8280"/>
        </w:tabs>
        <w:snapToGrid w:val="0"/>
        <w:spacing w:line="360" w:lineRule="auto"/>
        <w:jc w:val="center"/>
        <w:rPr>
          <w:rFonts w:eastAsia="標楷體"/>
        </w:rPr>
      </w:pPr>
      <w:r w:rsidRPr="00165FBA">
        <w:rPr>
          <w:rFonts w:eastAsia="標楷體"/>
          <w:noProof/>
        </w:rPr>
        <w:drawing>
          <wp:inline distT="0" distB="0" distL="0" distR="0" wp14:anchorId="6BA1C8A6" wp14:editId="389B6644">
            <wp:extent cx="5604316" cy="429260"/>
            <wp:effectExtent l="0" t="0" r="0" b="8890"/>
            <wp:docPr id="79185876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8762" name="圖片 791858762"/>
                    <pic:cNvPicPr/>
                  </pic:nvPicPr>
                  <pic:blipFill rotWithShape="1">
                    <a:blip r:embed="rId28">
                      <a:extLst>
                        <a:ext uri="{28A0092B-C50C-407E-A947-70E740481C1C}">
                          <a14:useLocalDpi xmlns:a14="http://schemas.microsoft.com/office/drawing/2010/main" val="0"/>
                        </a:ext>
                      </a:extLst>
                    </a:blip>
                    <a:srcRect l="78025" t="1" r="-1" b="-1"/>
                    <a:stretch/>
                  </pic:blipFill>
                  <pic:spPr bwMode="auto">
                    <a:xfrm>
                      <a:off x="0" y="0"/>
                      <a:ext cx="5639031" cy="431919"/>
                    </a:xfrm>
                    <a:prstGeom prst="rect">
                      <a:avLst/>
                    </a:prstGeom>
                    <a:ln>
                      <a:noFill/>
                    </a:ln>
                    <a:extLst>
                      <a:ext uri="{53640926-AAD7-44D8-BBD7-CCE9431645EC}">
                        <a14:shadowObscured xmlns:a14="http://schemas.microsoft.com/office/drawing/2010/main"/>
                      </a:ext>
                    </a:extLst>
                  </pic:spPr>
                </pic:pic>
              </a:graphicData>
            </a:graphic>
          </wp:inline>
        </w:drawing>
      </w:r>
    </w:p>
    <w:p w14:paraId="5C591341" w14:textId="0E1A6984" w:rsidR="00BB5BB8" w:rsidRPr="00BB5BB8" w:rsidRDefault="000B0227" w:rsidP="003F3BF0">
      <w:pPr>
        <w:tabs>
          <w:tab w:val="right" w:pos="8280"/>
        </w:tabs>
        <w:snapToGrid w:val="0"/>
        <w:spacing w:line="360" w:lineRule="auto"/>
        <w:jc w:val="center"/>
        <w:rPr>
          <w:rFonts w:eastAsia="標楷體"/>
        </w:rPr>
      </w:pPr>
      <w:r w:rsidRPr="00165FBA">
        <w:rPr>
          <w:rFonts w:eastAsia="標楷體"/>
        </w:rPr>
        <w:t>圖</w:t>
      </w:r>
      <w:r>
        <w:rPr>
          <w:rFonts w:eastAsia="標楷體" w:hint="eastAsia"/>
        </w:rPr>
        <w:t>1</w:t>
      </w:r>
      <w:r w:rsidR="00FC15F3">
        <w:rPr>
          <w:rFonts w:eastAsia="標楷體" w:hint="eastAsia"/>
        </w:rPr>
        <w:t>3</w:t>
      </w:r>
      <w:r w:rsidRPr="00165FBA">
        <w:rPr>
          <w:rFonts w:eastAsia="標楷體"/>
        </w:rPr>
        <w:t>、</w:t>
      </w:r>
      <w:r w:rsidRPr="00165FBA">
        <w:rPr>
          <w:rFonts w:eastAsia="標楷體"/>
        </w:rPr>
        <w:t>SAM</w:t>
      </w:r>
      <w:r>
        <w:rPr>
          <w:rFonts w:eastAsia="標楷體" w:hint="eastAsia"/>
        </w:rPr>
        <w:t>預測總圖片數及總時間</w:t>
      </w:r>
    </w:p>
    <w:p w14:paraId="689A3954" w14:textId="77777777" w:rsidR="001760E1" w:rsidRPr="00165FBA" w:rsidRDefault="00E10DFE" w:rsidP="00977467">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t>結果與討論</w:t>
      </w:r>
    </w:p>
    <w:p w14:paraId="7F962D98" w14:textId="77777777" w:rsidR="001760E1" w:rsidRPr="00165FBA" w:rsidRDefault="001760E1" w:rsidP="001760E1">
      <w:pPr>
        <w:tabs>
          <w:tab w:val="right" w:pos="8280"/>
        </w:tabs>
        <w:snapToGrid w:val="0"/>
        <w:spacing w:line="360" w:lineRule="auto"/>
        <w:rPr>
          <w:rFonts w:eastAsia="標楷體"/>
          <w:sz w:val="28"/>
          <w:szCs w:val="28"/>
        </w:rPr>
      </w:pPr>
      <w:r w:rsidRPr="00165FBA">
        <w:rPr>
          <w:rFonts w:eastAsia="標楷體"/>
          <w:sz w:val="28"/>
          <w:szCs w:val="28"/>
        </w:rPr>
        <w:t>(</w:t>
      </w:r>
      <w:r w:rsidRPr="00165FBA">
        <w:rPr>
          <w:rFonts w:eastAsia="標楷體"/>
          <w:sz w:val="28"/>
          <w:szCs w:val="28"/>
        </w:rPr>
        <w:t>根據所學的知識，針對</w:t>
      </w:r>
      <w:r w:rsidR="00E10DFE" w:rsidRPr="00165FBA">
        <w:rPr>
          <w:rFonts w:eastAsia="標楷體"/>
          <w:sz w:val="28"/>
          <w:szCs w:val="28"/>
        </w:rPr>
        <w:t>期末專題，你們</w:t>
      </w:r>
      <w:r w:rsidR="00E37FBE" w:rsidRPr="00165FBA">
        <w:rPr>
          <w:rFonts w:eastAsia="標楷體"/>
          <w:sz w:val="28"/>
          <w:szCs w:val="28"/>
        </w:rPr>
        <w:t>覺得</w:t>
      </w:r>
      <w:r w:rsidRPr="00165FBA">
        <w:rPr>
          <w:rFonts w:eastAsia="標楷體"/>
          <w:sz w:val="28"/>
          <w:szCs w:val="28"/>
        </w:rPr>
        <w:t>特別</w:t>
      </w:r>
      <w:r w:rsidR="00E10DFE" w:rsidRPr="00165FBA">
        <w:rPr>
          <w:rFonts w:eastAsia="標楷體"/>
          <w:sz w:val="28"/>
          <w:szCs w:val="28"/>
        </w:rPr>
        <w:t>困難或是有挑戰性的地方提出</w:t>
      </w:r>
      <w:r w:rsidRPr="00165FBA">
        <w:rPr>
          <w:rFonts w:eastAsia="標楷體"/>
          <w:sz w:val="28"/>
          <w:szCs w:val="28"/>
        </w:rPr>
        <w:t>討</w:t>
      </w:r>
      <w:r w:rsidR="00E10DFE" w:rsidRPr="00165FBA">
        <w:rPr>
          <w:rFonts w:eastAsia="標楷體"/>
          <w:sz w:val="28"/>
          <w:szCs w:val="28"/>
        </w:rPr>
        <w:t>論</w:t>
      </w:r>
      <w:r w:rsidRPr="00165FBA">
        <w:rPr>
          <w:rFonts w:eastAsia="標楷體"/>
          <w:sz w:val="28"/>
          <w:szCs w:val="28"/>
        </w:rPr>
        <w:t>，可讓你們的報告加分</w:t>
      </w:r>
      <w:r w:rsidRPr="00165FBA">
        <w:rPr>
          <w:rFonts w:eastAsia="標楷體"/>
          <w:sz w:val="28"/>
          <w:szCs w:val="28"/>
        </w:rPr>
        <w:t>)</w:t>
      </w:r>
    </w:p>
    <w:p w14:paraId="56EA6562" w14:textId="38859EB8" w:rsidR="00627505" w:rsidRPr="00165FBA" w:rsidRDefault="00AD157A" w:rsidP="00777D7D">
      <w:pPr>
        <w:tabs>
          <w:tab w:val="right" w:pos="8280"/>
        </w:tabs>
        <w:snapToGrid w:val="0"/>
        <w:spacing w:line="360" w:lineRule="auto"/>
        <w:rPr>
          <w:rFonts w:eastAsia="標楷體"/>
        </w:rPr>
      </w:pPr>
      <w:r w:rsidRPr="00165FBA">
        <w:rPr>
          <w:rFonts w:eastAsia="標楷體"/>
          <w:b/>
          <w:bCs/>
        </w:rPr>
        <w:t xml:space="preserve">(4.1) </w:t>
      </w:r>
      <w:r w:rsidRPr="00165FBA">
        <w:rPr>
          <w:rFonts w:eastAsia="標楷體"/>
          <w:b/>
          <w:bCs/>
        </w:rPr>
        <w:t>結果分析</w:t>
      </w:r>
      <w:r w:rsidRPr="00165FBA">
        <w:rPr>
          <w:rFonts w:eastAsia="標楷體"/>
          <w:b/>
          <w:bCs/>
        </w:rPr>
        <w:t>:</w:t>
      </w:r>
      <w:r w:rsidRPr="00165FBA">
        <w:rPr>
          <w:rFonts w:eastAsia="標楷體"/>
        </w:rPr>
        <w:t xml:space="preserve"> (I) </w:t>
      </w:r>
      <w:r w:rsidRPr="00165FBA">
        <w:rPr>
          <w:rFonts w:eastAsia="標楷體"/>
        </w:rPr>
        <w:t>在</w:t>
      </w:r>
      <w:r w:rsidRPr="00165FBA">
        <w:rPr>
          <w:rFonts w:eastAsia="標楷體"/>
        </w:rPr>
        <w:t xml:space="preserve"> YOLOv11 </w:t>
      </w:r>
      <w:r w:rsidRPr="00165FBA">
        <w:rPr>
          <w:rFonts w:eastAsia="標楷體"/>
        </w:rPr>
        <w:t>的模型訓練中，模型對部分瑕疵的檢測</w:t>
      </w:r>
      <w:r w:rsidR="00BB5BB8">
        <w:rPr>
          <w:rFonts w:eastAsia="標楷體" w:hint="eastAsia"/>
        </w:rPr>
        <w:t>precision</w:t>
      </w:r>
      <w:r w:rsidRPr="00165FBA">
        <w:rPr>
          <w:rFonts w:eastAsia="標楷體"/>
        </w:rPr>
        <w:t>達到約</w:t>
      </w:r>
      <w:r w:rsidRPr="00165FBA">
        <w:rPr>
          <w:rFonts w:eastAsia="標楷體"/>
        </w:rPr>
        <w:t xml:space="preserve"> </w:t>
      </w:r>
      <w:r w:rsidR="00201A35" w:rsidRPr="00165FBA">
        <w:rPr>
          <w:rFonts w:eastAsia="標楷體"/>
        </w:rPr>
        <w:t>90</w:t>
      </w:r>
      <w:r w:rsidRPr="00165FBA">
        <w:rPr>
          <w:rFonts w:eastAsia="標楷體"/>
        </w:rPr>
        <w:t>%</w:t>
      </w:r>
      <w:r w:rsidR="00BB5BB8">
        <w:rPr>
          <w:rFonts w:hint="eastAsia"/>
        </w:rPr>
        <w:t>，</w:t>
      </w:r>
      <w:r w:rsidR="00BB5BB8" w:rsidRPr="00BB5BB8">
        <w:rPr>
          <w:rFonts w:eastAsia="標楷體" w:hint="eastAsia"/>
        </w:rPr>
        <w:t xml:space="preserve">mAP50 </w:t>
      </w:r>
      <w:r w:rsidR="00BB5BB8" w:rsidRPr="00BB5BB8">
        <w:rPr>
          <w:rFonts w:eastAsia="標楷體" w:hint="eastAsia"/>
        </w:rPr>
        <w:t>為</w:t>
      </w:r>
      <w:r w:rsidR="00BB5BB8" w:rsidRPr="00BB5BB8">
        <w:rPr>
          <w:rFonts w:eastAsia="標楷體" w:hint="eastAsia"/>
        </w:rPr>
        <w:t xml:space="preserve"> 0.97</w:t>
      </w:r>
      <w:r w:rsidR="00BB5BB8" w:rsidRPr="00BB5BB8">
        <w:rPr>
          <w:rFonts w:eastAsia="標楷體" w:hint="eastAsia"/>
        </w:rPr>
        <w:t>、</w:t>
      </w:r>
      <w:r w:rsidR="00BB5BB8" w:rsidRPr="00BB5BB8">
        <w:rPr>
          <w:rFonts w:eastAsia="標楷體" w:hint="eastAsia"/>
        </w:rPr>
        <w:t xml:space="preserve">mAP50-95 </w:t>
      </w:r>
      <w:r w:rsidR="00BB5BB8" w:rsidRPr="00BB5BB8">
        <w:rPr>
          <w:rFonts w:eastAsia="標楷體" w:hint="eastAsia"/>
        </w:rPr>
        <w:t>為</w:t>
      </w:r>
      <w:r w:rsidR="00BB5BB8" w:rsidRPr="00BB5BB8">
        <w:rPr>
          <w:rFonts w:eastAsia="標楷體" w:hint="eastAsia"/>
        </w:rPr>
        <w:t xml:space="preserve"> 0.52</w:t>
      </w:r>
      <w:r w:rsidRPr="00165FBA">
        <w:rPr>
          <w:rFonts w:eastAsia="標楷體"/>
        </w:rPr>
        <w:t>。</w:t>
      </w:r>
      <w:r w:rsidR="000B62C7" w:rsidRPr="00165FBA">
        <w:rPr>
          <w:rFonts w:eastAsia="標楷體"/>
        </w:rPr>
        <w:t>並且資料集預測</w:t>
      </w:r>
      <w:r w:rsidR="00BB5BB8">
        <w:rPr>
          <w:rFonts w:eastAsia="標楷體" w:hint="eastAsia"/>
        </w:rPr>
        <w:t>平均</w:t>
      </w:r>
      <w:r w:rsidR="000B62C7" w:rsidRPr="00165FBA">
        <w:rPr>
          <w:rFonts w:eastAsia="標楷體"/>
        </w:rPr>
        <w:t>耗時</w:t>
      </w:r>
      <w:r w:rsidR="00627505" w:rsidRPr="00165FBA">
        <w:rPr>
          <w:rFonts w:eastAsia="標楷體"/>
        </w:rPr>
        <w:t>7.59</w:t>
      </w:r>
      <w:r w:rsidR="000B62C7" w:rsidRPr="00165FBA">
        <w:rPr>
          <w:rFonts w:eastAsia="標楷體"/>
        </w:rPr>
        <w:t>/351 = 0.</w:t>
      </w:r>
      <w:r w:rsidR="00627505" w:rsidRPr="00165FBA">
        <w:rPr>
          <w:rFonts w:eastAsia="標楷體"/>
        </w:rPr>
        <w:t>02</w:t>
      </w:r>
      <w:r w:rsidR="000B62C7" w:rsidRPr="00165FBA">
        <w:rPr>
          <w:rFonts w:eastAsia="標楷體"/>
        </w:rPr>
        <w:t xml:space="preserve"> sec/image</w:t>
      </w:r>
      <w:r w:rsidR="00627505" w:rsidRPr="00165FBA">
        <w:rPr>
          <w:rFonts w:eastAsia="標楷體"/>
        </w:rPr>
        <w:t>。</w:t>
      </w:r>
      <w:r w:rsidRPr="00165FBA">
        <w:rPr>
          <w:rFonts w:eastAsia="標楷體"/>
        </w:rPr>
        <w:t>然而，由於瑕疵顏色淡化和曲面反光的影響，模型在細微瑕疵的分割效果上仍有提升空間。</w:t>
      </w:r>
      <w:r w:rsidRPr="00165FBA">
        <w:rPr>
          <w:rFonts w:eastAsia="標楷體"/>
        </w:rPr>
        <w:t xml:space="preserve">(II) SAM </w:t>
      </w:r>
      <w:r w:rsidRPr="00165FBA">
        <w:rPr>
          <w:rFonts w:eastAsia="標楷體"/>
        </w:rPr>
        <w:t>模型使用</w:t>
      </w:r>
      <w:r w:rsidRPr="00165FBA">
        <w:rPr>
          <w:rFonts w:eastAsia="標楷體"/>
        </w:rPr>
        <w:t xml:space="preserve"> Bounding Box </w:t>
      </w:r>
      <w:r w:rsidRPr="00165FBA">
        <w:rPr>
          <w:rFonts w:eastAsia="標楷體"/>
        </w:rPr>
        <w:t>作為提示時，對瑕疵分割的</w:t>
      </w:r>
      <w:r w:rsidR="00BB5BB8">
        <w:rPr>
          <w:rFonts w:eastAsia="標楷體" w:hint="eastAsia"/>
        </w:rPr>
        <w:t>pixel precision</w:t>
      </w:r>
      <w:r w:rsidRPr="00165FBA">
        <w:rPr>
          <w:rFonts w:eastAsia="標楷體"/>
        </w:rPr>
        <w:t>達到了約</w:t>
      </w:r>
      <w:r w:rsidR="00BB5BB8">
        <w:rPr>
          <w:rFonts w:eastAsia="標楷體" w:hint="eastAsia"/>
        </w:rPr>
        <w:t>82.63</w:t>
      </w:r>
      <w:r w:rsidR="00201A35" w:rsidRPr="00165FBA">
        <w:rPr>
          <w:rFonts w:eastAsia="標楷體"/>
        </w:rPr>
        <w:t>%</w:t>
      </w:r>
      <w:r w:rsidR="00FC33DB" w:rsidRPr="00165FBA">
        <w:rPr>
          <w:rFonts w:eastAsia="標楷體"/>
        </w:rPr>
        <w:t>(</w:t>
      </w:r>
      <w:r w:rsidR="00FC33DB" w:rsidRPr="00165FBA">
        <w:rPr>
          <w:rFonts w:eastAsia="標楷體"/>
        </w:rPr>
        <w:t>如圖</w:t>
      </w:r>
      <w:r w:rsidR="007227EE" w:rsidRPr="00165FBA">
        <w:rPr>
          <w:rFonts w:eastAsia="標楷體"/>
        </w:rPr>
        <w:t>8</w:t>
      </w:r>
      <w:r w:rsidR="00FC33DB" w:rsidRPr="00165FBA">
        <w:rPr>
          <w:rFonts w:eastAsia="標楷體"/>
        </w:rPr>
        <w:t>)</w:t>
      </w:r>
      <w:r w:rsidR="00BB5BB8">
        <w:rPr>
          <w:rFonts w:eastAsia="標楷體" w:hint="eastAsia"/>
        </w:rPr>
        <w:t>，</w:t>
      </w:r>
      <w:r w:rsidR="00BB5BB8" w:rsidRPr="00BB5BB8">
        <w:rPr>
          <w:rFonts w:eastAsia="標楷體" w:hint="eastAsia"/>
        </w:rPr>
        <w:t>mAP50</w:t>
      </w:r>
      <w:r w:rsidR="00BB5BB8" w:rsidRPr="00BB5BB8">
        <w:rPr>
          <w:rFonts w:eastAsia="標楷體" w:hint="eastAsia"/>
        </w:rPr>
        <w:t>為</w:t>
      </w:r>
      <w:r w:rsidR="00BB5BB8" w:rsidRPr="00BB5BB8">
        <w:rPr>
          <w:rFonts w:eastAsia="標楷體" w:hint="eastAsia"/>
        </w:rPr>
        <w:t>0.9225</w:t>
      </w:r>
      <w:r w:rsidR="00BB5BB8">
        <w:rPr>
          <w:rFonts w:eastAsia="標楷體" w:hint="eastAsia"/>
        </w:rPr>
        <w:t>、</w:t>
      </w:r>
      <w:r w:rsidR="00BB5BB8" w:rsidRPr="00BB5BB8">
        <w:rPr>
          <w:rFonts w:eastAsia="標楷體" w:hint="eastAsia"/>
        </w:rPr>
        <w:t>mAP50-95</w:t>
      </w:r>
      <w:r w:rsidR="00BB5BB8" w:rsidRPr="00BB5BB8">
        <w:rPr>
          <w:rFonts w:eastAsia="標楷體" w:hint="eastAsia"/>
        </w:rPr>
        <w:t>為</w:t>
      </w:r>
      <w:r w:rsidR="00BB5BB8" w:rsidRPr="00BB5BB8">
        <w:rPr>
          <w:rFonts w:eastAsia="標楷體" w:hint="eastAsia"/>
        </w:rPr>
        <w:t>0.73</w:t>
      </w:r>
      <w:r w:rsidR="00BB5BB8">
        <w:rPr>
          <w:rFonts w:eastAsia="標楷體" w:hint="eastAsia"/>
        </w:rPr>
        <w:t>。</w:t>
      </w:r>
      <w:r w:rsidR="00BB5BB8" w:rsidRPr="00BB5BB8">
        <w:rPr>
          <w:rFonts w:eastAsia="標楷體" w:hint="eastAsia"/>
        </w:rPr>
        <w:t>YOLO</w:t>
      </w:r>
      <w:r w:rsidR="00BB5BB8" w:rsidRPr="00BB5BB8">
        <w:rPr>
          <w:rFonts w:eastAsia="標楷體" w:hint="eastAsia"/>
        </w:rPr>
        <w:t>具備更快的檢測速度且在寬</w:t>
      </w:r>
      <w:r w:rsidR="00BB5BB8" w:rsidRPr="00BB5BB8">
        <w:rPr>
          <w:rFonts w:eastAsia="標楷體" w:hint="eastAsia"/>
        </w:rPr>
        <w:lastRenderedPageBreak/>
        <w:t>鬆</w:t>
      </w:r>
      <w:r w:rsidR="00BB5BB8" w:rsidRPr="00BB5BB8">
        <w:rPr>
          <w:rFonts w:eastAsia="標楷體" w:hint="eastAsia"/>
        </w:rPr>
        <w:t>IOU</w:t>
      </w:r>
      <w:r w:rsidR="00BB5BB8" w:rsidRPr="00BB5BB8">
        <w:rPr>
          <w:rFonts w:eastAsia="標楷體" w:hint="eastAsia"/>
        </w:rPr>
        <w:t>閾值下的準確率略高於</w:t>
      </w:r>
      <w:r w:rsidR="00BB5BB8" w:rsidRPr="00BB5BB8">
        <w:rPr>
          <w:rFonts w:eastAsia="標楷體" w:hint="eastAsia"/>
        </w:rPr>
        <w:t>SAM</w:t>
      </w:r>
      <w:r w:rsidR="00BB5BB8" w:rsidRPr="00BB5BB8">
        <w:rPr>
          <w:rFonts w:eastAsia="標楷體" w:hint="eastAsia"/>
        </w:rPr>
        <w:t>。</w:t>
      </w:r>
      <w:r w:rsidR="00BB5BB8" w:rsidRPr="00BB5BB8">
        <w:rPr>
          <w:rFonts w:eastAsia="標楷體" w:hint="eastAsia"/>
        </w:rPr>
        <w:t>SAM</w:t>
      </w:r>
      <w:r w:rsidR="00BB5BB8" w:rsidRPr="00BB5BB8">
        <w:rPr>
          <w:rFonts w:eastAsia="標楷體" w:hint="eastAsia"/>
        </w:rPr>
        <w:t>則是在高</w:t>
      </w:r>
      <w:r w:rsidR="00BB5BB8" w:rsidRPr="00BB5BB8">
        <w:rPr>
          <w:rFonts w:eastAsia="標楷體" w:hint="eastAsia"/>
        </w:rPr>
        <w:t>IOU</w:t>
      </w:r>
      <w:r w:rsidR="00BB5BB8" w:rsidRPr="00BB5BB8">
        <w:rPr>
          <w:rFonts w:eastAsia="標楷體" w:hint="eastAsia"/>
        </w:rPr>
        <w:t>閾值下有優勢，適用於對切割細節要求嚴格的任務。</w:t>
      </w:r>
      <w:r w:rsidR="00627505" w:rsidRPr="00165FBA">
        <w:rPr>
          <w:rFonts w:eastAsia="標楷體"/>
        </w:rPr>
        <w:t>資料集預測</w:t>
      </w:r>
      <w:r w:rsidR="00BB5BB8">
        <w:rPr>
          <w:rFonts w:eastAsia="標楷體" w:hint="eastAsia"/>
        </w:rPr>
        <w:t>平均</w:t>
      </w:r>
      <w:r w:rsidR="00627505" w:rsidRPr="00165FBA">
        <w:rPr>
          <w:rFonts w:eastAsia="標楷體"/>
        </w:rPr>
        <w:t>耗時</w:t>
      </w:r>
      <w:r w:rsidR="00627505" w:rsidRPr="00165FBA">
        <w:rPr>
          <w:rFonts w:eastAsia="標楷體"/>
        </w:rPr>
        <w:t>240/351 = 0.68 sec/image (</w:t>
      </w:r>
      <w:r w:rsidR="00627505" w:rsidRPr="00165FBA">
        <w:rPr>
          <w:rFonts w:eastAsia="標楷體"/>
        </w:rPr>
        <w:t>如圖</w:t>
      </w:r>
      <w:r w:rsidR="00627505" w:rsidRPr="00165FBA">
        <w:rPr>
          <w:rFonts w:eastAsia="標楷體"/>
        </w:rPr>
        <w:t>6)</w:t>
      </w:r>
      <w:r w:rsidR="00627505" w:rsidRPr="00165FBA">
        <w:rPr>
          <w:rFonts w:eastAsia="標楷體"/>
        </w:rPr>
        <w:t>，耗時相當久。</w:t>
      </w:r>
      <w:r w:rsidR="00FC33DB" w:rsidRPr="00165FBA">
        <w:rPr>
          <w:rFonts w:eastAsia="標楷體"/>
        </w:rPr>
        <w:t>不過</w:t>
      </w:r>
      <w:r w:rsidR="00FC33DB" w:rsidRPr="00165FBA">
        <w:rPr>
          <w:rFonts w:eastAsia="標楷體"/>
        </w:rPr>
        <w:t>SAM</w:t>
      </w:r>
      <w:r w:rsidR="00FC33DB" w:rsidRPr="00165FBA">
        <w:rPr>
          <w:rFonts w:eastAsia="標楷體"/>
        </w:rPr>
        <w:t>的混淆矩陣是基於每個像素來進行分類</w:t>
      </w:r>
      <w:r w:rsidR="00FC33DB" w:rsidRPr="00165FBA">
        <w:rPr>
          <w:rFonts w:eastAsia="標楷體"/>
        </w:rPr>
        <w:t>(</w:t>
      </w:r>
      <w:r w:rsidR="00FC33DB" w:rsidRPr="00165FBA">
        <w:rPr>
          <w:rFonts w:eastAsia="標楷體"/>
        </w:rPr>
        <w:t>如圖</w:t>
      </w:r>
      <w:r w:rsidR="00A9379B" w:rsidRPr="00165FBA">
        <w:rPr>
          <w:rFonts w:eastAsia="標楷體"/>
        </w:rPr>
        <w:t>9</w:t>
      </w:r>
      <w:r w:rsidR="007227EE" w:rsidRPr="00165FBA">
        <w:rPr>
          <w:rFonts w:eastAsia="標楷體"/>
        </w:rPr>
        <w:t>、</w:t>
      </w:r>
      <w:r w:rsidR="00A9379B" w:rsidRPr="00165FBA">
        <w:rPr>
          <w:rFonts w:eastAsia="標楷體"/>
        </w:rPr>
        <w:t>10</w:t>
      </w:r>
      <w:r w:rsidR="00FC33DB" w:rsidRPr="00165FBA">
        <w:rPr>
          <w:rFonts w:eastAsia="標楷體"/>
        </w:rPr>
        <w:t>)</w:t>
      </w:r>
      <w:r w:rsidR="00FC33DB" w:rsidRPr="00165FBA">
        <w:rPr>
          <w:rFonts w:eastAsia="標楷體"/>
        </w:rPr>
        <w:t>，</w:t>
      </w:r>
      <w:r w:rsidR="00627505" w:rsidRPr="00165FBA">
        <w:rPr>
          <w:rFonts w:eastAsia="標楷體"/>
        </w:rPr>
        <w:t>因此無法直接與</w:t>
      </w:r>
      <w:r w:rsidR="00627505" w:rsidRPr="00165FBA">
        <w:rPr>
          <w:rFonts w:eastAsia="標楷體"/>
        </w:rPr>
        <w:t>YOLO</w:t>
      </w:r>
      <w:r w:rsidR="00627505" w:rsidRPr="00165FBA">
        <w:rPr>
          <w:rFonts w:eastAsia="標楷體"/>
        </w:rPr>
        <w:t>之混淆矩陣比較</w:t>
      </w:r>
      <w:r w:rsidR="00FC33DB" w:rsidRPr="00165FBA">
        <w:rPr>
          <w:rFonts w:eastAsia="標楷體"/>
        </w:rPr>
        <w:t>(</w:t>
      </w:r>
      <w:r w:rsidR="00FC33DB" w:rsidRPr="00165FBA">
        <w:rPr>
          <w:rFonts w:eastAsia="標楷體"/>
        </w:rPr>
        <w:t>如圖</w:t>
      </w:r>
      <w:r w:rsidR="007227EE" w:rsidRPr="00165FBA">
        <w:rPr>
          <w:rFonts w:eastAsia="標楷體"/>
        </w:rPr>
        <w:t>1</w:t>
      </w:r>
      <w:r w:rsidR="00A9379B" w:rsidRPr="00165FBA">
        <w:rPr>
          <w:rFonts w:eastAsia="標楷體"/>
        </w:rPr>
        <w:t>1</w:t>
      </w:r>
      <w:r w:rsidR="00FC33DB" w:rsidRPr="00165FBA">
        <w:rPr>
          <w:rFonts w:eastAsia="標楷體"/>
        </w:rPr>
        <w:t>)</w:t>
      </w:r>
      <w:r w:rsidR="00FC33DB" w:rsidRPr="00165FBA">
        <w:rPr>
          <w:rFonts w:eastAsia="標楷體"/>
        </w:rPr>
        <w:t>。</w:t>
      </w:r>
      <w:r w:rsidR="00777D7D">
        <w:rPr>
          <w:rFonts w:eastAsia="標楷體" w:hint="eastAsia"/>
        </w:rPr>
        <w:t>不過我們也發現到</w:t>
      </w:r>
      <w:r w:rsidR="00777D7D">
        <w:rPr>
          <w:rFonts w:eastAsia="標楷體" w:hint="eastAsia"/>
        </w:rPr>
        <w:t xml:space="preserve">: </w:t>
      </w:r>
      <w:r w:rsidR="00777D7D" w:rsidRPr="00777D7D">
        <w:rPr>
          <w:rFonts w:eastAsia="標楷體" w:hint="eastAsia"/>
        </w:rPr>
        <w:t>SAM</w:t>
      </w:r>
      <w:r w:rsidR="00777D7D" w:rsidRPr="00777D7D">
        <w:rPr>
          <w:rFonts w:eastAsia="標楷體" w:hint="eastAsia"/>
        </w:rPr>
        <w:t>的最終結果受到</w:t>
      </w:r>
      <w:r w:rsidR="00777D7D" w:rsidRPr="00777D7D">
        <w:rPr>
          <w:rFonts w:eastAsia="標楷體" w:hint="eastAsia"/>
        </w:rPr>
        <w:t xml:space="preserve"> YOLO bounding box</w:t>
      </w:r>
      <w:r w:rsidR="00777D7D" w:rsidRPr="00777D7D">
        <w:rPr>
          <w:rFonts w:eastAsia="標楷體" w:hint="eastAsia"/>
        </w:rPr>
        <w:t>預測效能的限制，因為</w:t>
      </w:r>
      <w:r w:rsidR="00777D7D" w:rsidRPr="00777D7D">
        <w:rPr>
          <w:rFonts w:eastAsia="標楷體" w:hint="eastAsia"/>
        </w:rPr>
        <w:t>SAM</w:t>
      </w:r>
      <w:r w:rsidR="00777D7D" w:rsidRPr="00777D7D">
        <w:rPr>
          <w:rFonts w:eastAsia="標楷體" w:hint="eastAsia"/>
        </w:rPr>
        <w:t>的分割過程依賴</w:t>
      </w:r>
      <w:r w:rsidR="00777D7D" w:rsidRPr="00777D7D">
        <w:rPr>
          <w:rFonts w:eastAsia="標楷體" w:hint="eastAsia"/>
        </w:rPr>
        <w:t>YOLO</w:t>
      </w:r>
      <w:r w:rsidR="00777D7D" w:rsidRPr="00777D7D">
        <w:rPr>
          <w:rFonts w:eastAsia="標楷體" w:hint="eastAsia"/>
        </w:rPr>
        <w:t>所預測的</w:t>
      </w:r>
      <w:r w:rsidR="00777D7D" w:rsidRPr="00777D7D">
        <w:rPr>
          <w:rFonts w:eastAsia="標楷體" w:hint="eastAsia"/>
        </w:rPr>
        <w:t>bounding box</w:t>
      </w:r>
      <w:r w:rsidR="00777D7D">
        <w:rPr>
          <w:rFonts w:eastAsia="標楷體" w:hint="eastAsia"/>
        </w:rPr>
        <w:t>作為其提示</w:t>
      </w:r>
      <w:r w:rsidR="00777D7D" w:rsidRPr="00777D7D">
        <w:rPr>
          <w:rFonts w:eastAsia="標楷體" w:hint="eastAsia"/>
        </w:rPr>
        <w:t>。</w:t>
      </w:r>
      <w:r w:rsidR="00627505" w:rsidRPr="00165FBA">
        <w:rPr>
          <w:rFonts w:eastAsia="標楷體"/>
        </w:rPr>
        <w:tab/>
        <w:t xml:space="preserve">      </w:t>
      </w:r>
    </w:p>
    <w:p w14:paraId="66119351" w14:textId="63683481" w:rsidR="00FC33DB" w:rsidRDefault="00FC33DB" w:rsidP="00977467">
      <w:pPr>
        <w:tabs>
          <w:tab w:val="right" w:pos="8280"/>
        </w:tabs>
        <w:snapToGrid w:val="0"/>
        <w:spacing w:line="360" w:lineRule="auto"/>
        <w:rPr>
          <w:rFonts w:eastAsia="標楷體"/>
        </w:rPr>
      </w:pPr>
    </w:p>
    <w:p w14:paraId="70206FA8" w14:textId="77777777" w:rsidR="003F3BF0" w:rsidRPr="00165FBA" w:rsidRDefault="003F3BF0" w:rsidP="00977467">
      <w:pPr>
        <w:tabs>
          <w:tab w:val="right" w:pos="8280"/>
        </w:tabs>
        <w:snapToGrid w:val="0"/>
        <w:spacing w:line="360" w:lineRule="auto"/>
        <w:rPr>
          <w:rFonts w:eastAsia="標楷體"/>
        </w:rPr>
      </w:pPr>
    </w:p>
    <w:p w14:paraId="76F4A95E" w14:textId="0FE569FE" w:rsidR="00FC33DB" w:rsidRPr="003F3BF0" w:rsidRDefault="00FC33DB" w:rsidP="00977467">
      <w:pPr>
        <w:tabs>
          <w:tab w:val="right" w:pos="8280"/>
        </w:tabs>
        <w:snapToGrid w:val="0"/>
        <w:spacing w:line="360" w:lineRule="auto"/>
        <w:rPr>
          <w:rFonts w:eastAsia="標楷體"/>
        </w:rPr>
      </w:pPr>
    </w:p>
    <w:p w14:paraId="07CCFA20" w14:textId="7892ABDF" w:rsidR="00AD157A" w:rsidRPr="00165FBA" w:rsidRDefault="00AD157A" w:rsidP="00AD157A">
      <w:pPr>
        <w:tabs>
          <w:tab w:val="right" w:pos="8280"/>
        </w:tabs>
        <w:snapToGrid w:val="0"/>
        <w:spacing w:line="360" w:lineRule="auto"/>
        <w:rPr>
          <w:rFonts w:eastAsia="標楷體"/>
        </w:rPr>
      </w:pPr>
      <w:r w:rsidRPr="00165FBA">
        <w:rPr>
          <w:rFonts w:eastAsia="標楷體"/>
          <w:b/>
          <w:bCs/>
        </w:rPr>
        <w:t xml:space="preserve">(4.2) </w:t>
      </w:r>
      <w:r w:rsidRPr="00165FBA">
        <w:rPr>
          <w:rFonts w:eastAsia="標楷體"/>
          <w:b/>
          <w:bCs/>
        </w:rPr>
        <w:t>主要挑戰</w:t>
      </w:r>
      <w:r w:rsidRPr="00165FBA">
        <w:rPr>
          <w:rFonts w:eastAsia="標楷體"/>
        </w:rPr>
        <w:t xml:space="preserve">: (I) </w:t>
      </w:r>
      <w:r w:rsidRPr="00165FBA">
        <w:rPr>
          <w:rFonts w:eastAsia="標楷體"/>
        </w:rPr>
        <w:t>標註困難：由於瑕疵顏色太淡且範圍不明確，標記的準確性受到限制，導致模型訓練數據的可靠性降低。我們嘗試了不同的標注方式，如顏色深淺、範圍大小的標準化，但仍難以完全解決問題。</w:t>
      </w:r>
      <w:r w:rsidRPr="00165FBA">
        <w:rPr>
          <w:rFonts w:eastAsia="標楷體"/>
        </w:rPr>
        <w:t xml:space="preserve">(II) </w:t>
      </w:r>
      <w:r w:rsidRPr="00165FBA">
        <w:rPr>
          <w:rFonts w:eastAsia="標楷體"/>
        </w:rPr>
        <w:t>模型複雜性：在</w:t>
      </w:r>
      <w:r w:rsidRPr="00165FBA">
        <w:rPr>
          <w:rFonts w:eastAsia="標楷體"/>
        </w:rPr>
        <w:t xml:space="preserve">SAM </w:t>
      </w:r>
      <w:r w:rsidRPr="00165FBA">
        <w:rPr>
          <w:rFonts w:eastAsia="標楷體"/>
        </w:rPr>
        <w:t>的訓練中，</w:t>
      </w:r>
      <w:r w:rsidR="003F3BF0">
        <w:rPr>
          <w:rFonts w:eastAsia="標楷體" w:hint="eastAsia"/>
        </w:rPr>
        <w:t>一個</w:t>
      </w:r>
      <w:r w:rsidR="003F3BF0">
        <w:rPr>
          <w:rFonts w:eastAsia="標楷體" w:hint="eastAsia"/>
        </w:rPr>
        <w:t>epoch</w:t>
      </w:r>
      <w:r w:rsidR="003F3BF0">
        <w:rPr>
          <w:rFonts w:eastAsia="標楷體" w:hint="eastAsia"/>
        </w:rPr>
        <w:t>訓練耗時約一個小時，若要調整到最佳超參數，需耗費許多時間。</w:t>
      </w:r>
      <w:r w:rsidR="003F3BF0" w:rsidRPr="00165FBA">
        <w:rPr>
          <w:rFonts w:eastAsia="標楷體"/>
        </w:rPr>
        <w:t xml:space="preserve"> </w:t>
      </w:r>
    </w:p>
    <w:p w14:paraId="0343EA12" w14:textId="61FB0D7B" w:rsidR="00AD157A" w:rsidRPr="00DA1F2E" w:rsidRDefault="00AD157A" w:rsidP="00AD157A">
      <w:pPr>
        <w:tabs>
          <w:tab w:val="right" w:pos="8280"/>
        </w:tabs>
        <w:snapToGrid w:val="0"/>
        <w:spacing w:line="360" w:lineRule="auto"/>
        <w:rPr>
          <w:rFonts w:eastAsia="標楷體"/>
        </w:rPr>
      </w:pPr>
      <w:r w:rsidRPr="00165FBA">
        <w:rPr>
          <w:rFonts w:eastAsia="標楷體"/>
          <w:b/>
          <w:bCs/>
        </w:rPr>
        <w:t xml:space="preserve">(4.3) </w:t>
      </w:r>
      <w:r w:rsidRPr="00165FBA">
        <w:rPr>
          <w:rFonts w:eastAsia="標楷體"/>
          <w:b/>
          <w:bCs/>
        </w:rPr>
        <w:t>討論與建議</w:t>
      </w:r>
      <w:r w:rsidRPr="00165FBA">
        <w:rPr>
          <w:rFonts w:eastAsia="標楷體"/>
        </w:rPr>
        <w:t xml:space="preserve">: (I) </w:t>
      </w:r>
      <w:r w:rsidRPr="00165FBA">
        <w:rPr>
          <w:rFonts w:eastAsia="標楷體"/>
        </w:rPr>
        <w:t>我們建議未來可</w:t>
      </w:r>
      <w:r w:rsidR="00DA1F2E" w:rsidRPr="00DA1F2E">
        <w:rPr>
          <w:rFonts w:eastAsia="標楷體" w:hint="eastAsia"/>
        </w:rPr>
        <w:t>邀請貴公司的專業人士參與標註工作</w:t>
      </w:r>
      <w:r w:rsidR="00DA1F2E">
        <w:rPr>
          <w:rFonts w:eastAsia="標楷體" w:hint="eastAsia"/>
        </w:rPr>
        <w:t>或</w:t>
      </w:r>
      <w:r w:rsidRPr="00165FBA">
        <w:rPr>
          <w:rFonts w:eastAsia="標楷體"/>
        </w:rPr>
        <w:t>使用更精細的標注工具，如</w:t>
      </w:r>
      <w:r w:rsidRPr="00165FBA">
        <w:rPr>
          <w:rFonts w:eastAsia="標楷體"/>
        </w:rPr>
        <w:t xml:space="preserve"> GAN (</w:t>
      </w:r>
      <w:r w:rsidRPr="00165FBA">
        <w:rPr>
          <w:rFonts w:eastAsia="標楷體"/>
        </w:rPr>
        <w:t>生成對抗網路</w:t>
      </w:r>
      <w:r w:rsidRPr="00165FBA">
        <w:rPr>
          <w:rFonts w:eastAsia="標楷體"/>
        </w:rPr>
        <w:t>)</w:t>
      </w:r>
      <w:r w:rsidRPr="00165FBA">
        <w:rPr>
          <w:rFonts w:eastAsia="標楷體"/>
        </w:rPr>
        <w:t>，生成更多樣化的瑕疵樣本，提升模型的學習效果。</w:t>
      </w:r>
      <w:r w:rsidRPr="00165FBA">
        <w:rPr>
          <w:rFonts w:eastAsia="標楷體"/>
        </w:rPr>
        <w:t>(II)</w:t>
      </w:r>
      <w:r w:rsidR="00DA1F2E" w:rsidRPr="00DA1F2E">
        <w:rPr>
          <w:rFonts w:hint="eastAsia"/>
        </w:rPr>
        <w:t xml:space="preserve"> </w:t>
      </w:r>
      <w:r w:rsidR="00DA1F2E" w:rsidRPr="00DA1F2E">
        <w:rPr>
          <w:rFonts w:eastAsia="標楷體" w:hint="eastAsia"/>
        </w:rPr>
        <w:t>數據增強</w:t>
      </w:r>
      <w:r w:rsidR="00DA1F2E" w:rsidRPr="00DA1F2E">
        <w:rPr>
          <w:rFonts w:eastAsia="標楷體" w:hint="eastAsia"/>
        </w:rPr>
        <w:t>:</w:t>
      </w:r>
      <w:r w:rsidR="00DA1F2E" w:rsidRPr="00DA1F2E">
        <w:rPr>
          <w:rFonts w:eastAsia="標楷體" w:hint="eastAsia"/>
        </w:rPr>
        <w:t>本專題中並未在微調</w:t>
      </w:r>
      <w:r w:rsidR="00DA1F2E" w:rsidRPr="00DA1F2E">
        <w:rPr>
          <w:rFonts w:eastAsia="標楷體" w:hint="eastAsia"/>
        </w:rPr>
        <w:t>SAM</w:t>
      </w:r>
      <w:r w:rsidR="00DA1F2E" w:rsidRPr="00DA1F2E">
        <w:rPr>
          <w:rFonts w:eastAsia="標楷體" w:hint="eastAsia"/>
        </w:rPr>
        <w:t>之前做資料增強，未來可以添加有提升模型的穩健性並防止過擬合。</w:t>
      </w:r>
      <w:r w:rsidR="00DA1F2E" w:rsidRPr="00165FBA">
        <w:rPr>
          <w:rFonts w:eastAsia="標楷體"/>
        </w:rPr>
        <w:t>(III)</w:t>
      </w:r>
      <w:r w:rsidR="00DA1F2E">
        <w:rPr>
          <w:rFonts w:eastAsia="標楷體" w:hint="eastAsia"/>
        </w:rPr>
        <w:t xml:space="preserve"> </w:t>
      </w:r>
      <w:r w:rsidRPr="00165FBA">
        <w:rPr>
          <w:rFonts w:eastAsia="標楷體"/>
        </w:rPr>
        <w:t>在模型選擇上，結合</w:t>
      </w:r>
      <w:r w:rsidRPr="00165FBA">
        <w:rPr>
          <w:rFonts w:eastAsia="標楷體"/>
        </w:rPr>
        <w:t xml:space="preserve"> YOLO </w:t>
      </w:r>
      <w:r w:rsidRPr="00165FBA">
        <w:rPr>
          <w:rFonts w:eastAsia="標楷體"/>
        </w:rPr>
        <w:t>的速度優勢與</w:t>
      </w:r>
      <w:r w:rsidRPr="00165FBA">
        <w:rPr>
          <w:rFonts w:eastAsia="標楷體"/>
        </w:rPr>
        <w:t xml:space="preserve"> SAM </w:t>
      </w:r>
      <w:r w:rsidRPr="00165FBA">
        <w:rPr>
          <w:rFonts w:eastAsia="標楷體"/>
        </w:rPr>
        <w:t>的分割能力，開發混合模型可能是一個可行方向。</w:t>
      </w:r>
      <w:r w:rsidRPr="00165FBA">
        <w:rPr>
          <w:rFonts w:eastAsia="標楷體"/>
        </w:rPr>
        <w:t>(I</w:t>
      </w:r>
      <w:r w:rsidR="00DA1F2E">
        <w:rPr>
          <w:rFonts w:eastAsia="標楷體" w:hint="eastAsia"/>
        </w:rPr>
        <w:t>V</w:t>
      </w:r>
      <w:r w:rsidRPr="00165FBA">
        <w:rPr>
          <w:rFonts w:eastAsia="標楷體"/>
        </w:rPr>
        <w:t xml:space="preserve">) </w:t>
      </w:r>
      <w:r w:rsidRPr="00165FBA">
        <w:rPr>
          <w:rFonts w:eastAsia="標楷體"/>
        </w:rPr>
        <w:t>針對</w:t>
      </w:r>
      <w:r w:rsidR="00DA1F2E">
        <w:rPr>
          <w:rFonts w:eastAsia="標楷體" w:hint="eastAsia"/>
        </w:rPr>
        <w:t>SAM</w:t>
      </w:r>
      <w:r w:rsidR="00DA1F2E">
        <w:rPr>
          <w:rFonts w:eastAsia="標楷體" w:hint="eastAsia"/>
        </w:rPr>
        <w:t>預測時間過長的問題，</w:t>
      </w:r>
      <w:r w:rsidR="00DA1F2E" w:rsidRPr="00DA1F2E">
        <w:rPr>
          <w:rFonts w:eastAsia="標楷體" w:hint="eastAsia"/>
        </w:rPr>
        <w:t>未來可著重於模型輕量化與高效推理技術的研究，實現在邊緣設備（如嵌入式系統或工廠設備）上的實時部署，降低硬體成本，提升產線效率。</w:t>
      </w:r>
    </w:p>
    <w:p w14:paraId="3F601781" w14:textId="3B114D63" w:rsidR="001760E1" w:rsidRPr="00165FBA" w:rsidRDefault="00AD157A" w:rsidP="00AD157A">
      <w:pPr>
        <w:tabs>
          <w:tab w:val="right" w:pos="8280"/>
        </w:tabs>
        <w:snapToGrid w:val="0"/>
        <w:spacing w:line="360" w:lineRule="auto"/>
        <w:rPr>
          <w:rFonts w:eastAsia="標楷體"/>
        </w:rPr>
      </w:pPr>
      <w:r w:rsidRPr="00165FBA">
        <w:rPr>
          <w:rFonts w:eastAsia="標楷體"/>
          <w:b/>
          <w:bCs/>
        </w:rPr>
        <w:t xml:space="preserve">(4.4) </w:t>
      </w:r>
      <w:r w:rsidRPr="00165FBA">
        <w:rPr>
          <w:rFonts w:eastAsia="標楷體"/>
          <w:b/>
          <w:bCs/>
        </w:rPr>
        <w:t>未來展望</w:t>
      </w:r>
      <w:r w:rsidRPr="00165FBA">
        <w:rPr>
          <w:rFonts w:eastAsia="標楷體"/>
        </w:rPr>
        <w:t xml:space="preserve">: </w:t>
      </w:r>
      <w:r w:rsidRPr="00165FBA">
        <w:rPr>
          <w:rFonts w:eastAsia="標楷體"/>
        </w:rPr>
        <w:t>本研究為醫療零件瑕疵檢測提供了實驗基礎，但在模型性能與數據處理上仍有許多改進空間。未來若能克服標註與訓練數據的挑戰，</w:t>
      </w:r>
      <w:r w:rsidRPr="00165FBA">
        <w:rPr>
          <w:rFonts w:eastAsia="標楷體"/>
        </w:rPr>
        <w:t xml:space="preserve">AI </w:t>
      </w:r>
      <w:r w:rsidRPr="00165FBA">
        <w:rPr>
          <w:rFonts w:eastAsia="標楷體"/>
        </w:rPr>
        <w:t>技術在實務中的應用前景將更加廣闊。</w:t>
      </w:r>
    </w:p>
    <w:p w14:paraId="6472904B" w14:textId="77777777" w:rsidR="001760E1" w:rsidRPr="00165FBA" w:rsidRDefault="00E10DFE" w:rsidP="00201A35">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t>結論</w:t>
      </w:r>
    </w:p>
    <w:p w14:paraId="1A1684AF" w14:textId="77777777" w:rsidR="001760E1" w:rsidRPr="00165FBA" w:rsidRDefault="00E37FBE" w:rsidP="001760E1">
      <w:pPr>
        <w:tabs>
          <w:tab w:val="right" w:pos="8280"/>
        </w:tabs>
        <w:snapToGrid w:val="0"/>
        <w:spacing w:line="360" w:lineRule="auto"/>
        <w:rPr>
          <w:rFonts w:eastAsia="標楷體"/>
          <w:sz w:val="28"/>
          <w:szCs w:val="28"/>
        </w:rPr>
      </w:pPr>
      <w:r w:rsidRPr="00165FBA">
        <w:rPr>
          <w:rFonts w:eastAsia="標楷體"/>
          <w:sz w:val="28"/>
          <w:szCs w:val="28"/>
        </w:rPr>
        <w:t>(</w:t>
      </w:r>
      <w:r w:rsidR="00E10DFE" w:rsidRPr="00165FBA">
        <w:rPr>
          <w:rFonts w:eastAsia="標楷體"/>
          <w:sz w:val="28"/>
          <w:szCs w:val="28"/>
        </w:rPr>
        <w:t>主要成果及討論，兼顧定性和定量</w:t>
      </w:r>
      <w:r w:rsidR="00AE3889" w:rsidRPr="00165FBA">
        <w:rPr>
          <w:rFonts w:eastAsia="標楷體"/>
          <w:sz w:val="28"/>
          <w:szCs w:val="28"/>
        </w:rPr>
        <w:t>，定量就是</w:t>
      </w:r>
      <w:r w:rsidR="00EF2472" w:rsidRPr="00165FBA">
        <w:rPr>
          <w:rFonts w:eastAsia="標楷體"/>
          <w:sz w:val="28"/>
          <w:szCs w:val="28"/>
        </w:rPr>
        <w:t>使用</w:t>
      </w:r>
      <w:r w:rsidR="00AE3889" w:rsidRPr="00165FBA">
        <w:rPr>
          <w:rFonts w:eastAsia="標楷體"/>
          <w:sz w:val="28"/>
          <w:szCs w:val="28"/>
        </w:rPr>
        <w:t>數字表示</w:t>
      </w:r>
      <w:r w:rsidR="00EF2472" w:rsidRPr="00165FBA">
        <w:rPr>
          <w:rFonts w:eastAsia="標楷體"/>
          <w:sz w:val="28"/>
          <w:szCs w:val="28"/>
        </w:rPr>
        <w:t>，例如成功率</w:t>
      </w:r>
      <w:r w:rsidR="00EF2472" w:rsidRPr="00165FBA">
        <w:rPr>
          <w:rFonts w:eastAsia="標楷體"/>
          <w:sz w:val="28"/>
          <w:szCs w:val="28"/>
        </w:rPr>
        <w:t>80%</w:t>
      </w:r>
      <w:r w:rsidRPr="00165FBA">
        <w:rPr>
          <w:rFonts w:eastAsia="標楷體"/>
          <w:sz w:val="28"/>
          <w:szCs w:val="28"/>
        </w:rPr>
        <w:t>)</w:t>
      </w:r>
    </w:p>
    <w:p w14:paraId="3785C2E4" w14:textId="6367D449" w:rsidR="00AD157A" w:rsidRPr="00165FBA" w:rsidRDefault="00AD157A" w:rsidP="00DA1F2E">
      <w:pPr>
        <w:tabs>
          <w:tab w:val="right" w:pos="8280"/>
        </w:tabs>
        <w:snapToGrid w:val="0"/>
        <w:spacing w:line="360" w:lineRule="auto"/>
        <w:ind w:firstLineChars="200" w:firstLine="480"/>
        <w:rPr>
          <w:rFonts w:eastAsia="標楷體"/>
        </w:rPr>
      </w:pPr>
      <w:r w:rsidRPr="00165FBA">
        <w:rPr>
          <w:rFonts w:eastAsia="標楷體"/>
          <w:b/>
          <w:bCs/>
        </w:rPr>
        <w:t xml:space="preserve">(5.1) </w:t>
      </w:r>
      <w:r w:rsidRPr="00165FBA">
        <w:rPr>
          <w:rFonts w:eastAsia="標楷體"/>
          <w:b/>
          <w:bCs/>
        </w:rPr>
        <w:t>主要成果</w:t>
      </w:r>
      <w:r w:rsidRPr="00165FBA">
        <w:rPr>
          <w:rFonts w:eastAsia="標楷體"/>
          <w:b/>
          <w:bCs/>
        </w:rPr>
        <w:t>:</w:t>
      </w:r>
      <w:r w:rsidRPr="00165FBA">
        <w:rPr>
          <w:rFonts w:eastAsia="標楷體"/>
        </w:rPr>
        <w:t xml:space="preserve"> (I) </w:t>
      </w:r>
      <w:r w:rsidRPr="00165FBA">
        <w:rPr>
          <w:rFonts w:eastAsia="標楷體"/>
        </w:rPr>
        <w:t>本研究針對醫療零件表面瑕疵的檢測，使用</w:t>
      </w:r>
      <w:r w:rsidRPr="00165FBA">
        <w:rPr>
          <w:rFonts w:eastAsia="標楷體"/>
        </w:rPr>
        <w:t xml:space="preserve"> YOLOv11 </w:t>
      </w:r>
      <w:r w:rsidRPr="00165FBA">
        <w:rPr>
          <w:rFonts w:eastAsia="標楷體"/>
        </w:rPr>
        <w:t>與</w:t>
      </w:r>
      <w:r w:rsidRPr="00165FBA">
        <w:rPr>
          <w:rFonts w:eastAsia="標楷體"/>
        </w:rPr>
        <w:t xml:space="preserve"> Segment-Anything Model (SAM) </w:t>
      </w:r>
      <w:r w:rsidRPr="00165FBA">
        <w:rPr>
          <w:rFonts w:eastAsia="標楷體"/>
        </w:rPr>
        <w:t>進行分割能力的比較，成功開發了一套以深度學習為核心的瑕疵檢測方法。</w:t>
      </w:r>
      <w:r w:rsidRPr="00165FBA">
        <w:rPr>
          <w:rFonts w:eastAsia="標楷體"/>
        </w:rPr>
        <w:t>(II) YOLOv11</w:t>
      </w:r>
      <w:r w:rsidRPr="00165FBA">
        <w:rPr>
          <w:rFonts w:eastAsia="標楷體"/>
        </w:rPr>
        <w:t>在訓練後，達成</w:t>
      </w:r>
      <w:r w:rsidR="00DA1F2E">
        <w:rPr>
          <w:rFonts w:eastAsia="標楷體" w:hint="eastAsia"/>
        </w:rPr>
        <w:t>precision</w:t>
      </w:r>
      <w:r w:rsidRPr="00165FBA">
        <w:rPr>
          <w:rFonts w:eastAsia="標楷體"/>
        </w:rPr>
        <w:t>約</w:t>
      </w:r>
      <w:r w:rsidRPr="00165FBA">
        <w:rPr>
          <w:rFonts w:eastAsia="標楷體"/>
        </w:rPr>
        <w:t xml:space="preserve"> </w:t>
      </w:r>
      <w:r w:rsidR="00DA1F2E">
        <w:rPr>
          <w:rFonts w:eastAsia="標楷體" w:hint="eastAsia"/>
        </w:rPr>
        <w:t>90</w:t>
      </w:r>
      <w:r w:rsidRPr="00165FBA">
        <w:rPr>
          <w:rFonts w:eastAsia="標楷體"/>
        </w:rPr>
        <w:t>%</w:t>
      </w:r>
      <w:r w:rsidRPr="00165FBA">
        <w:rPr>
          <w:rFonts w:eastAsia="標楷體"/>
        </w:rPr>
        <w:t>；</w:t>
      </w:r>
      <w:r w:rsidRPr="00165FBA">
        <w:rPr>
          <w:rFonts w:eastAsia="標楷體"/>
        </w:rPr>
        <w:t xml:space="preserve">SAM </w:t>
      </w:r>
      <w:r w:rsidRPr="00165FBA">
        <w:rPr>
          <w:rFonts w:eastAsia="標楷體"/>
        </w:rPr>
        <w:t>模型則透過多邊形註解與</w:t>
      </w:r>
      <w:r w:rsidRPr="00165FBA">
        <w:rPr>
          <w:rFonts w:eastAsia="標楷體"/>
        </w:rPr>
        <w:t xml:space="preserve"> Bounding Box </w:t>
      </w:r>
      <w:r w:rsidRPr="00165FBA">
        <w:rPr>
          <w:rFonts w:eastAsia="標楷體"/>
        </w:rPr>
        <w:t>提示，</w:t>
      </w:r>
      <w:r w:rsidR="00DA1F2E">
        <w:rPr>
          <w:rFonts w:eastAsia="標楷體" w:hint="eastAsia"/>
        </w:rPr>
        <w:t>pixel precision</w:t>
      </w:r>
      <w:r w:rsidRPr="00165FBA">
        <w:rPr>
          <w:rFonts w:eastAsia="標楷體"/>
        </w:rPr>
        <w:t>達到約</w:t>
      </w:r>
      <w:r w:rsidRPr="00165FBA">
        <w:rPr>
          <w:rFonts w:eastAsia="標楷體"/>
        </w:rPr>
        <w:t xml:space="preserve"> 8</w:t>
      </w:r>
      <w:r w:rsidR="00DA1F2E">
        <w:rPr>
          <w:rFonts w:eastAsia="標楷體" w:hint="eastAsia"/>
        </w:rPr>
        <w:t>4</w:t>
      </w:r>
      <w:r w:rsidRPr="00165FBA">
        <w:rPr>
          <w:rFonts w:eastAsia="標楷體"/>
        </w:rPr>
        <w:t>%</w:t>
      </w:r>
      <w:r w:rsidRPr="00165FBA">
        <w:rPr>
          <w:rFonts w:eastAsia="標楷體"/>
        </w:rPr>
        <w:t>。</w:t>
      </w:r>
      <w:r w:rsidR="00DA1F2E" w:rsidRPr="00E53A50">
        <w:rPr>
          <w:rFonts w:eastAsia="標楷體" w:hint="eastAsia"/>
        </w:rPr>
        <w:t>YOLO</w:t>
      </w:r>
      <w:r w:rsidR="00DA1F2E" w:rsidRPr="00E53A50">
        <w:rPr>
          <w:rFonts w:eastAsia="標楷體" w:hint="eastAsia"/>
        </w:rPr>
        <w:t>的</w:t>
      </w:r>
      <w:r w:rsidR="00DA1F2E" w:rsidRPr="00E53A50">
        <w:rPr>
          <w:rFonts w:eastAsia="標楷體" w:hint="eastAsia"/>
        </w:rPr>
        <w:t>mAP50</w:t>
      </w:r>
      <w:r w:rsidR="00DA1F2E" w:rsidRPr="00E53A50">
        <w:rPr>
          <w:rFonts w:eastAsia="標楷體" w:hint="eastAsia"/>
        </w:rPr>
        <w:t>達到</w:t>
      </w:r>
      <w:r w:rsidR="00DA1F2E" w:rsidRPr="00E53A50">
        <w:rPr>
          <w:rFonts w:eastAsia="標楷體" w:hint="eastAsia"/>
          <w:color w:val="FF0000"/>
        </w:rPr>
        <w:t>0.97</w:t>
      </w:r>
      <w:r w:rsidR="00DA1F2E" w:rsidRPr="00E53A50">
        <w:rPr>
          <w:rFonts w:eastAsia="標楷體" w:hint="eastAsia"/>
        </w:rPr>
        <w:t>、</w:t>
      </w:r>
      <w:r w:rsidR="00DA1F2E" w:rsidRPr="00E53A50">
        <w:rPr>
          <w:rFonts w:eastAsia="標楷體" w:hint="eastAsia"/>
        </w:rPr>
        <w:t>mAP50-95</w:t>
      </w:r>
      <w:r w:rsidR="00DA1F2E" w:rsidRPr="00E53A50">
        <w:rPr>
          <w:rFonts w:eastAsia="標楷體" w:hint="eastAsia"/>
        </w:rPr>
        <w:t>達到</w:t>
      </w:r>
      <w:r w:rsidR="00DA1F2E" w:rsidRPr="00E53A50">
        <w:rPr>
          <w:rFonts w:eastAsia="標楷體" w:hint="eastAsia"/>
          <w:color w:val="FF0000"/>
        </w:rPr>
        <w:lastRenderedPageBreak/>
        <w:t>0.52</w:t>
      </w:r>
      <w:r w:rsidR="00DA1F2E" w:rsidRPr="00E53A50">
        <w:rPr>
          <w:rFonts w:eastAsia="標楷體" w:hint="eastAsia"/>
        </w:rPr>
        <w:t>。</w:t>
      </w:r>
      <w:r w:rsidR="00DA1F2E" w:rsidRPr="00E53A50">
        <w:rPr>
          <w:rFonts w:eastAsia="標楷體" w:hint="eastAsia"/>
        </w:rPr>
        <w:t xml:space="preserve">SAM </w:t>
      </w:r>
      <w:r w:rsidR="00DA1F2E" w:rsidRPr="00E53A50">
        <w:rPr>
          <w:rFonts w:eastAsia="標楷體" w:hint="eastAsia"/>
        </w:rPr>
        <w:t>的</w:t>
      </w:r>
      <w:r w:rsidR="00DA1F2E" w:rsidRPr="00E53A50">
        <w:rPr>
          <w:rFonts w:eastAsia="標楷體" w:hint="eastAsia"/>
        </w:rPr>
        <w:t>mAP50</w:t>
      </w:r>
      <w:r w:rsidR="00DA1F2E" w:rsidRPr="00E53A50">
        <w:rPr>
          <w:rFonts w:eastAsia="標楷體" w:hint="eastAsia"/>
        </w:rPr>
        <w:t>達到</w:t>
      </w:r>
      <w:r w:rsidR="00DA1F2E" w:rsidRPr="00E53A50">
        <w:rPr>
          <w:rFonts w:eastAsia="標楷體" w:hint="eastAsia"/>
          <w:color w:val="FF0000"/>
        </w:rPr>
        <w:t>0.9225</w:t>
      </w:r>
      <w:r w:rsidR="00DA1F2E" w:rsidRPr="00E53A50">
        <w:rPr>
          <w:rFonts w:eastAsia="標楷體" w:hint="eastAsia"/>
        </w:rPr>
        <w:t>、</w:t>
      </w:r>
      <w:r w:rsidR="00DA1F2E" w:rsidRPr="00E53A50">
        <w:rPr>
          <w:rFonts w:eastAsia="標楷體" w:hint="eastAsia"/>
        </w:rPr>
        <w:t>mAP50-95</w:t>
      </w:r>
      <w:r w:rsidR="00DA1F2E" w:rsidRPr="00E53A50">
        <w:rPr>
          <w:rFonts w:eastAsia="標楷體" w:hint="eastAsia"/>
        </w:rPr>
        <w:t>達到</w:t>
      </w:r>
      <w:r w:rsidR="00DA1F2E" w:rsidRPr="00E53A50">
        <w:rPr>
          <w:rFonts w:eastAsia="標楷體" w:hint="eastAsia"/>
          <w:color w:val="FF0000"/>
        </w:rPr>
        <w:t>0.73</w:t>
      </w:r>
      <w:r w:rsidR="00DA1F2E" w:rsidRPr="00E53A50">
        <w:rPr>
          <w:rFonts w:eastAsia="標楷體" w:hint="eastAsia"/>
        </w:rPr>
        <w:t>，為醫療零件檢測提供更高效的解決方案。</w:t>
      </w:r>
      <w:r w:rsidR="00DA1F2E" w:rsidRPr="00E53A50">
        <w:rPr>
          <w:rFonts w:eastAsia="標楷體" w:hint="eastAsia"/>
        </w:rPr>
        <w:t xml:space="preserve">YOLO </w:t>
      </w:r>
      <w:r w:rsidR="00DA1F2E" w:rsidRPr="00E53A50">
        <w:rPr>
          <w:rFonts w:eastAsia="標楷體" w:hint="eastAsia"/>
        </w:rPr>
        <w:t>與</w:t>
      </w:r>
      <w:r w:rsidR="00DA1F2E" w:rsidRPr="00E53A50">
        <w:rPr>
          <w:rFonts w:eastAsia="標楷體" w:hint="eastAsia"/>
        </w:rPr>
        <w:t xml:space="preserve"> SAM </w:t>
      </w:r>
      <w:r w:rsidR="00DA1F2E" w:rsidRPr="00E53A50">
        <w:rPr>
          <w:rFonts w:eastAsia="標楷體" w:hint="eastAsia"/>
        </w:rPr>
        <w:t>在瑕疵分割各有優勢。</w:t>
      </w:r>
    </w:p>
    <w:p w14:paraId="08636237" w14:textId="4B7ED097" w:rsidR="00AD157A" w:rsidRPr="00165FBA" w:rsidRDefault="00AD157A" w:rsidP="00AD157A">
      <w:pPr>
        <w:tabs>
          <w:tab w:val="right" w:pos="8280"/>
        </w:tabs>
        <w:snapToGrid w:val="0"/>
        <w:spacing w:line="360" w:lineRule="auto"/>
        <w:rPr>
          <w:rFonts w:eastAsia="標楷體"/>
        </w:rPr>
      </w:pPr>
      <w:r w:rsidRPr="00165FBA">
        <w:rPr>
          <w:rFonts w:eastAsia="標楷體"/>
          <w:b/>
          <w:bCs/>
        </w:rPr>
        <w:t xml:space="preserve">(5.2) </w:t>
      </w:r>
      <w:r w:rsidRPr="00165FBA">
        <w:rPr>
          <w:rFonts w:eastAsia="標楷體"/>
          <w:b/>
          <w:bCs/>
        </w:rPr>
        <w:t>成果分析</w:t>
      </w:r>
      <w:r w:rsidRPr="00165FBA">
        <w:rPr>
          <w:rFonts w:eastAsia="標楷體"/>
          <w:b/>
          <w:bCs/>
        </w:rPr>
        <w:t>:</w:t>
      </w:r>
      <w:r w:rsidRPr="00165FBA">
        <w:rPr>
          <w:rFonts w:eastAsia="標楷體"/>
        </w:rPr>
        <w:t xml:space="preserve"> (I) </w:t>
      </w:r>
      <w:r w:rsidRPr="00165FBA">
        <w:rPr>
          <w:rFonts w:eastAsia="標楷體"/>
        </w:rPr>
        <w:t>定性分析表明，深度學習模型能有效提升醫療零件瑕疵檢測的效率，尤其是對傳統</w:t>
      </w:r>
      <w:r w:rsidRPr="00165FBA">
        <w:rPr>
          <w:rFonts w:eastAsia="標楷體"/>
        </w:rPr>
        <w:t xml:space="preserve"> AOI </w:t>
      </w:r>
      <w:r w:rsidRPr="00165FBA">
        <w:rPr>
          <w:rFonts w:eastAsia="標楷體"/>
        </w:rPr>
        <w:t>技術難以檢測的淡色或邊界模糊瑕疵。</w:t>
      </w:r>
      <w:r w:rsidRPr="00165FBA">
        <w:rPr>
          <w:rFonts w:eastAsia="標楷體"/>
        </w:rPr>
        <w:t xml:space="preserve">(II) </w:t>
      </w:r>
      <w:r w:rsidRPr="00165FBA">
        <w:rPr>
          <w:rFonts w:eastAsia="標楷體"/>
        </w:rPr>
        <w:t>定量分析顯示，</w:t>
      </w:r>
      <w:r w:rsidR="00DA1F2E" w:rsidRPr="00BB5BB8">
        <w:rPr>
          <w:rFonts w:eastAsia="標楷體" w:hint="eastAsia"/>
        </w:rPr>
        <w:t>YOLO</w:t>
      </w:r>
      <w:r w:rsidR="00DA1F2E" w:rsidRPr="00BB5BB8">
        <w:rPr>
          <w:rFonts w:eastAsia="標楷體" w:hint="eastAsia"/>
        </w:rPr>
        <w:t>具備更快的檢測速度且在寬鬆</w:t>
      </w:r>
      <w:r w:rsidR="00DA1F2E" w:rsidRPr="00BB5BB8">
        <w:rPr>
          <w:rFonts w:eastAsia="標楷體" w:hint="eastAsia"/>
        </w:rPr>
        <w:t>IOU</w:t>
      </w:r>
      <w:r w:rsidR="00DA1F2E" w:rsidRPr="00BB5BB8">
        <w:rPr>
          <w:rFonts w:eastAsia="標楷體" w:hint="eastAsia"/>
        </w:rPr>
        <w:t>閾值下的準確率略高於</w:t>
      </w:r>
      <w:r w:rsidR="00DA1F2E" w:rsidRPr="00BB5BB8">
        <w:rPr>
          <w:rFonts w:eastAsia="標楷體" w:hint="eastAsia"/>
        </w:rPr>
        <w:t>SAM</w:t>
      </w:r>
      <w:r w:rsidR="00DA1F2E" w:rsidRPr="00BB5BB8">
        <w:rPr>
          <w:rFonts w:eastAsia="標楷體" w:hint="eastAsia"/>
        </w:rPr>
        <w:t>。</w:t>
      </w:r>
      <w:r w:rsidR="00DA1F2E" w:rsidRPr="00BB5BB8">
        <w:rPr>
          <w:rFonts w:eastAsia="標楷體" w:hint="eastAsia"/>
        </w:rPr>
        <w:t>SAM</w:t>
      </w:r>
      <w:r w:rsidR="00DA1F2E" w:rsidRPr="00BB5BB8">
        <w:rPr>
          <w:rFonts w:eastAsia="標楷體" w:hint="eastAsia"/>
        </w:rPr>
        <w:t>則是在高</w:t>
      </w:r>
      <w:r w:rsidR="00DA1F2E" w:rsidRPr="00BB5BB8">
        <w:rPr>
          <w:rFonts w:eastAsia="標楷體" w:hint="eastAsia"/>
        </w:rPr>
        <w:t>IOU</w:t>
      </w:r>
      <w:r w:rsidR="00DA1F2E" w:rsidRPr="00BB5BB8">
        <w:rPr>
          <w:rFonts w:eastAsia="標楷體" w:hint="eastAsia"/>
        </w:rPr>
        <w:t>閾值下有優勢，適用於對切割細節要求嚴格的任務。</w:t>
      </w:r>
    </w:p>
    <w:p w14:paraId="22298A6F" w14:textId="100EA30C" w:rsidR="00AD157A" w:rsidRPr="00165FBA" w:rsidRDefault="00AD157A" w:rsidP="00AD157A">
      <w:pPr>
        <w:tabs>
          <w:tab w:val="right" w:pos="8280"/>
        </w:tabs>
        <w:snapToGrid w:val="0"/>
        <w:spacing w:line="360" w:lineRule="auto"/>
        <w:rPr>
          <w:rFonts w:eastAsia="標楷體"/>
        </w:rPr>
      </w:pPr>
      <w:r w:rsidRPr="00165FBA">
        <w:rPr>
          <w:rFonts w:eastAsia="標楷體"/>
          <w:b/>
          <w:bCs/>
        </w:rPr>
        <w:t xml:space="preserve">(5.3) </w:t>
      </w:r>
      <w:r w:rsidRPr="00165FBA">
        <w:rPr>
          <w:rFonts w:eastAsia="標楷體"/>
          <w:b/>
          <w:bCs/>
        </w:rPr>
        <w:t>研究貢獻</w:t>
      </w:r>
      <w:r w:rsidRPr="00165FBA">
        <w:rPr>
          <w:rFonts w:eastAsia="標楷體"/>
          <w:b/>
          <w:bCs/>
        </w:rPr>
        <w:t>:</w:t>
      </w:r>
      <w:r w:rsidRPr="00165FBA">
        <w:rPr>
          <w:rFonts w:eastAsia="標楷體"/>
        </w:rPr>
        <w:t xml:space="preserve"> (I) </w:t>
      </w:r>
      <w:r w:rsidRPr="00165FBA">
        <w:rPr>
          <w:rFonts w:eastAsia="標楷體"/>
        </w:rPr>
        <w:t>本研究驗證了深度學習在醫療零件瑕疵檢測中的應用潛力，為產業界解決實際檢測問題提供了新思路。</w:t>
      </w:r>
      <w:r w:rsidRPr="00165FBA">
        <w:rPr>
          <w:rFonts w:eastAsia="標楷體"/>
        </w:rPr>
        <w:t xml:space="preserve">(II) </w:t>
      </w:r>
      <w:r w:rsidRPr="00165FBA">
        <w:rPr>
          <w:rFonts w:eastAsia="標楷體"/>
        </w:rPr>
        <w:t>通過對模型性能的量化比較，提供了</w:t>
      </w:r>
      <w:r w:rsidRPr="00165FBA">
        <w:rPr>
          <w:rFonts w:eastAsia="標楷體"/>
        </w:rPr>
        <w:t xml:space="preserve"> YOLO </w:t>
      </w:r>
      <w:r w:rsidRPr="00165FBA">
        <w:rPr>
          <w:rFonts w:eastAsia="標楷體"/>
        </w:rPr>
        <w:t>與</w:t>
      </w:r>
      <w:r w:rsidRPr="00165FBA">
        <w:rPr>
          <w:rFonts w:eastAsia="標楷體"/>
        </w:rPr>
        <w:t xml:space="preserve"> SAM </w:t>
      </w:r>
      <w:r w:rsidRPr="00165FBA">
        <w:rPr>
          <w:rFonts w:eastAsia="標楷體"/>
        </w:rPr>
        <w:t>模型的性能參考，為未來模型選擇與優化提供依據。</w:t>
      </w:r>
    </w:p>
    <w:p w14:paraId="47351400" w14:textId="1C91BC15" w:rsidR="00AD157A" w:rsidRPr="00165FBA" w:rsidRDefault="00AD157A" w:rsidP="00AD157A">
      <w:pPr>
        <w:tabs>
          <w:tab w:val="right" w:pos="8280"/>
        </w:tabs>
        <w:snapToGrid w:val="0"/>
        <w:spacing w:line="360" w:lineRule="auto"/>
        <w:rPr>
          <w:rFonts w:eastAsia="標楷體"/>
        </w:rPr>
      </w:pPr>
      <w:r w:rsidRPr="00165FBA">
        <w:rPr>
          <w:rFonts w:eastAsia="標楷體"/>
          <w:b/>
          <w:bCs/>
        </w:rPr>
        <w:t xml:space="preserve">(5.4) </w:t>
      </w:r>
      <w:r w:rsidRPr="00165FBA">
        <w:rPr>
          <w:rFonts w:eastAsia="標楷體"/>
          <w:b/>
          <w:bCs/>
        </w:rPr>
        <w:t>研究局限</w:t>
      </w:r>
      <w:r w:rsidRPr="00165FBA">
        <w:rPr>
          <w:rFonts w:eastAsia="標楷體"/>
          <w:b/>
          <w:bCs/>
        </w:rPr>
        <w:t>:</w:t>
      </w:r>
      <w:r w:rsidRPr="00165FBA">
        <w:rPr>
          <w:rFonts w:eastAsia="標楷體"/>
        </w:rPr>
        <w:t xml:space="preserve"> (I) </w:t>
      </w:r>
      <w:r w:rsidRPr="00165FBA">
        <w:rPr>
          <w:rFonts w:eastAsia="標楷體"/>
        </w:rPr>
        <w:t>瑕疵標記的精準度與數據不均衡問題對模型的表現仍有影響，未來需進一步優化數據標註與增強技術。</w:t>
      </w:r>
      <w:r w:rsidRPr="00165FBA">
        <w:rPr>
          <w:rFonts w:eastAsia="標楷體"/>
        </w:rPr>
        <w:t xml:space="preserve">(II) </w:t>
      </w:r>
      <w:r w:rsidRPr="00165FBA">
        <w:rPr>
          <w:rFonts w:eastAsia="標楷體"/>
        </w:rPr>
        <w:t>模型在部分特殊光線或反光條件下的表現仍需加強，以提高檢測穩定性。</w:t>
      </w:r>
    </w:p>
    <w:p w14:paraId="56B16921" w14:textId="1DE9385D" w:rsidR="00CC51C6" w:rsidRPr="00165FBA" w:rsidRDefault="00AD157A" w:rsidP="00AD157A">
      <w:pPr>
        <w:tabs>
          <w:tab w:val="right" w:pos="8280"/>
        </w:tabs>
        <w:snapToGrid w:val="0"/>
        <w:spacing w:line="360" w:lineRule="auto"/>
        <w:rPr>
          <w:rFonts w:eastAsia="標楷體"/>
        </w:rPr>
      </w:pPr>
      <w:r w:rsidRPr="00165FBA">
        <w:rPr>
          <w:rFonts w:eastAsia="標楷體"/>
          <w:b/>
          <w:bCs/>
        </w:rPr>
        <w:t xml:space="preserve">(5.5) </w:t>
      </w:r>
      <w:r w:rsidRPr="00165FBA">
        <w:rPr>
          <w:rFonts w:eastAsia="標楷體"/>
          <w:b/>
          <w:bCs/>
        </w:rPr>
        <w:t>展望</w:t>
      </w:r>
      <w:r w:rsidRPr="00165FBA">
        <w:rPr>
          <w:rFonts w:eastAsia="標楷體"/>
          <w:b/>
          <w:bCs/>
        </w:rPr>
        <w:t>:</w:t>
      </w:r>
      <w:r w:rsidRPr="00165FBA">
        <w:rPr>
          <w:rFonts w:eastAsia="標楷體"/>
        </w:rPr>
        <w:t xml:space="preserve"> </w:t>
      </w:r>
      <w:r w:rsidRPr="00165FBA">
        <w:rPr>
          <w:rFonts w:eastAsia="標楷體"/>
        </w:rPr>
        <w:t>未來研究可結合</w:t>
      </w:r>
      <w:r w:rsidRPr="00165FBA">
        <w:rPr>
          <w:rFonts w:eastAsia="標楷體"/>
        </w:rPr>
        <w:t xml:space="preserve"> YOLO </w:t>
      </w:r>
      <w:r w:rsidRPr="00165FBA">
        <w:rPr>
          <w:rFonts w:eastAsia="標楷體"/>
        </w:rPr>
        <w:t>與</w:t>
      </w:r>
      <w:r w:rsidRPr="00165FBA">
        <w:rPr>
          <w:rFonts w:eastAsia="標楷體"/>
        </w:rPr>
        <w:t xml:space="preserve"> SAM </w:t>
      </w:r>
      <w:r w:rsidRPr="00165FBA">
        <w:rPr>
          <w:rFonts w:eastAsia="標楷體"/>
        </w:rPr>
        <w:t>的特長，開發混合式模型以進一步提升檢測準確率與速度。此技術不僅在醫療零件檢測中有廣泛應用潛力，亦可拓展至其他高精度製造領域。</w:t>
      </w:r>
    </w:p>
    <w:p w14:paraId="6CECF594" w14:textId="77777777" w:rsidR="001760E1" w:rsidRPr="00165FBA" w:rsidRDefault="001760E1" w:rsidP="001760E1">
      <w:pPr>
        <w:tabs>
          <w:tab w:val="right" w:pos="8280"/>
        </w:tabs>
        <w:snapToGrid w:val="0"/>
        <w:spacing w:line="360" w:lineRule="auto"/>
        <w:rPr>
          <w:rFonts w:eastAsia="標楷體"/>
          <w:sz w:val="28"/>
          <w:szCs w:val="28"/>
        </w:rPr>
      </w:pPr>
    </w:p>
    <w:p w14:paraId="59961DF5" w14:textId="77777777" w:rsidR="00AE3889" w:rsidRPr="00165FBA" w:rsidRDefault="00AE3889" w:rsidP="002F51DE">
      <w:pPr>
        <w:numPr>
          <w:ilvl w:val="0"/>
          <w:numId w:val="3"/>
        </w:numPr>
        <w:tabs>
          <w:tab w:val="right" w:pos="9360"/>
        </w:tabs>
        <w:snapToGrid w:val="0"/>
        <w:spacing w:line="360" w:lineRule="auto"/>
        <w:ind w:left="357" w:hanging="357"/>
        <w:outlineLvl w:val="0"/>
        <w:rPr>
          <w:rFonts w:eastAsia="標楷體"/>
          <w:sz w:val="28"/>
          <w:szCs w:val="28"/>
        </w:rPr>
      </w:pPr>
      <w:r w:rsidRPr="00165FBA">
        <w:rPr>
          <w:rFonts w:eastAsia="標楷體"/>
          <w:sz w:val="28"/>
          <w:szCs w:val="28"/>
        </w:rPr>
        <w:t>未來研究方向</w:t>
      </w:r>
    </w:p>
    <w:p w14:paraId="6F082F1F" w14:textId="77777777" w:rsidR="00AE3889" w:rsidRPr="00165FBA" w:rsidRDefault="00AE3889" w:rsidP="00AE3889">
      <w:pPr>
        <w:tabs>
          <w:tab w:val="right" w:pos="8280"/>
        </w:tabs>
        <w:snapToGrid w:val="0"/>
        <w:spacing w:line="360" w:lineRule="auto"/>
        <w:rPr>
          <w:rFonts w:eastAsia="標楷體"/>
          <w:sz w:val="28"/>
          <w:szCs w:val="28"/>
        </w:rPr>
      </w:pPr>
      <w:r w:rsidRPr="00165FBA">
        <w:rPr>
          <w:rFonts w:eastAsia="標楷體"/>
          <w:sz w:val="28"/>
          <w:szCs w:val="28"/>
        </w:rPr>
        <w:t>(</w:t>
      </w:r>
      <w:r w:rsidRPr="00165FBA">
        <w:rPr>
          <w:rFonts w:eastAsia="標楷體"/>
          <w:sz w:val="28"/>
          <w:szCs w:val="28"/>
        </w:rPr>
        <w:t>本次專題未完成</w:t>
      </w:r>
      <w:r w:rsidR="00A2672C" w:rsidRPr="00165FBA">
        <w:rPr>
          <w:rFonts w:eastAsia="標楷體"/>
          <w:sz w:val="28"/>
          <w:szCs w:val="28"/>
        </w:rPr>
        <w:t>但留有遺憾的部分</w:t>
      </w:r>
      <w:r w:rsidRPr="00165FBA">
        <w:rPr>
          <w:rFonts w:eastAsia="標楷體"/>
          <w:sz w:val="28"/>
          <w:szCs w:val="28"/>
        </w:rPr>
        <w:t>，</w:t>
      </w:r>
      <w:r w:rsidR="00A35CE3" w:rsidRPr="00165FBA">
        <w:rPr>
          <w:rFonts w:eastAsia="標楷體"/>
          <w:sz w:val="28"/>
          <w:szCs w:val="28"/>
        </w:rPr>
        <w:t>未來</w:t>
      </w:r>
      <w:r w:rsidR="00EF2472" w:rsidRPr="00165FBA">
        <w:rPr>
          <w:rFonts w:eastAsia="標楷體"/>
          <w:sz w:val="28"/>
          <w:szCs w:val="28"/>
        </w:rPr>
        <w:t>若有時間想</w:t>
      </w:r>
      <w:r w:rsidR="00A35CE3" w:rsidRPr="00165FBA">
        <w:rPr>
          <w:rFonts w:eastAsia="標楷體"/>
          <w:sz w:val="28"/>
          <w:szCs w:val="28"/>
        </w:rPr>
        <w:t>繼續</w:t>
      </w:r>
      <w:r w:rsidRPr="00165FBA">
        <w:rPr>
          <w:rFonts w:eastAsia="標楷體"/>
          <w:sz w:val="28"/>
          <w:szCs w:val="28"/>
        </w:rPr>
        <w:t>做的</w:t>
      </w:r>
      <w:r w:rsidR="00A35CE3" w:rsidRPr="00165FBA">
        <w:rPr>
          <w:rFonts w:eastAsia="標楷體"/>
          <w:sz w:val="28"/>
          <w:szCs w:val="28"/>
        </w:rPr>
        <w:t>內容和</w:t>
      </w:r>
      <w:r w:rsidRPr="00165FBA">
        <w:rPr>
          <w:rFonts w:eastAsia="標楷體"/>
          <w:sz w:val="28"/>
          <w:szCs w:val="28"/>
        </w:rPr>
        <w:t>改善方向，以及</w:t>
      </w:r>
      <w:r w:rsidR="00A2672C" w:rsidRPr="00165FBA">
        <w:rPr>
          <w:rFonts w:eastAsia="標楷體"/>
          <w:sz w:val="28"/>
          <w:szCs w:val="28"/>
        </w:rPr>
        <w:t>在</w:t>
      </w:r>
      <w:r w:rsidRPr="00165FBA">
        <w:rPr>
          <w:rFonts w:eastAsia="標楷體"/>
          <w:sz w:val="28"/>
          <w:szCs w:val="28"/>
        </w:rPr>
        <w:t>產業</w:t>
      </w:r>
      <w:r w:rsidR="00A2672C" w:rsidRPr="00165FBA">
        <w:rPr>
          <w:rFonts w:eastAsia="標楷體"/>
          <w:sz w:val="28"/>
          <w:szCs w:val="28"/>
        </w:rPr>
        <w:t>界</w:t>
      </w:r>
      <w:r w:rsidRPr="00165FBA">
        <w:rPr>
          <w:rFonts w:eastAsia="標楷體"/>
          <w:sz w:val="28"/>
          <w:szCs w:val="28"/>
        </w:rPr>
        <w:t>、生活、實務上的應用</w:t>
      </w:r>
      <w:r w:rsidRPr="00165FBA">
        <w:rPr>
          <w:rFonts w:eastAsia="標楷體"/>
          <w:sz w:val="28"/>
          <w:szCs w:val="28"/>
        </w:rPr>
        <w:t>)</w:t>
      </w:r>
    </w:p>
    <w:p w14:paraId="00093C06" w14:textId="11B0C268" w:rsidR="00165FBA" w:rsidRPr="00165FBA" w:rsidRDefault="00AD157A" w:rsidP="00AD157A">
      <w:pPr>
        <w:tabs>
          <w:tab w:val="right" w:pos="8280"/>
        </w:tabs>
        <w:snapToGrid w:val="0"/>
        <w:spacing w:line="360" w:lineRule="auto"/>
        <w:rPr>
          <w:rFonts w:eastAsia="標楷體"/>
        </w:rPr>
      </w:pPr>
      <w:r w:rsidRPr="00165FBA">
        <w:rPr>
          <w:rFonts w:eastAsia="標楷體"/>
          <w:b/>
          <w:bCs/>
        </w:rPr>
        <w:t xml:space="preserve">(6.1) </w:t>
      </w:r>
      <w:r w:rsidRPr="00165FBA">
        <w:rPr>
          <w:rFonts w:eastAsia="標楷體"/>
          <w:b/>
          <w:bCs/>
        </w:rPr>
        <w:t>未完成部分與改進方向</w:t>
      </w:r>
      <w:r w:rsidRPr="00165FBA">
        <w:rPr>
          <w:rFonts w:eastAsia="標楷體"/>
          <w:b/>
          <w:bCs/>
        </w:rPr>
        <w:t>:</w:t>
      </w:r>
      <w:r w:rsidRPr="00165FBA">
        <w:rPr>
          <w:rFonts w:eastAsia="標楷體"/>
        </w:rPr>
        <w:t xml:space="preserve"> (I) </w:t>
      </w:r>
      <w:r w:rsidRPr="00165FBA">
        <w:rPr>
          <w:rFonts w:eastAsia="標楷體"/>
        </w:rPr>
        <w:t>標註品質提升：由於瑕疵顏色太淡導致標註準確性不足，未來可嘗試更精細的標記工具或引入自動化標註技術，提升數據準確性。</w:t>
      </w:r>
      <w:r w:rsidRPr="00165FBA">
        <w:rPr>
          <w:rFonts w:eastAsia="標楷體"/>
        </w:rPr>
        <w:t xml:space="preserve">(II) </w:t>
      </w:r>
      <w:r w:rsidRPr="00165FBA">
        <w:rPr>
          <w:rFonts w:eastAsia="標楷體"/>
        </w:rPr>
        <w:t>數據集多樣性：目前的數據集仍不足以覆蓋所有可能的瑕疵情況，未來可透過生成對抗網路</w:t>
      </w:r>
      <w:r w:rsidRPr="00165FBA">
        <w:rPr>
          <w:rFonts w:eastAsia="標楷體"/>
        </w:rPr>
        <w:t xml:space="preserve"> (GAN) </w:t>
      </w:r>
      <w:r w:rsidRPr="00165FBA">
        <w:rPr>
          <w:rFonts w:eastAsia="標楷體"/>
        </w:rPr>
        <w:t>或擴增實際樣本數據，創建更豐富且平衡的數據集。</w:t>
      </w:r>
      <w:r w:rsidR="00165FBA" w:rsidRPr="00165FBA">
        <w:rPr>
          <w:rFonts w:eastAsia="標楷體"/>
        </w:rPr>
        <w:t>(I</w:t>
      </w:r>
      <w:r w:rsidR="00DA1F2E">
        <w:rPr>
          <w:rFonts w:eastAsia="標楷體" w:hint="eastAsia"/>
        </w:rPr>
        <w:t>II</w:t>
      </w:r>
      <w:r w:rsidR="00165FBA" w:rsidRPr="00165FBA">
        <w:rPr>
          <w:rFonts w:eastAsia="標楷體"/>
        </w:rPr>
        <w:t xml:space="preserve">) </w:t>
      </w:r>
      <w:r w:rsidR="00165FBA" w:rsidRPr="00165FBA">
        <w:rPr>
          <w:rFonts w:eastAsia="標楷體"/>
        </w:rPr>
        <w:t>實時性與邊緣設備應用</w:t>
      </w:r>
      <w:r w:rsidR="00165FBA" w:rsidRPr="00165FBA">
        <w:rPr>
          <w:rFonts w:eastAsia="標楷體"/>
        </w:rPr>
        <w:t>:</w:t>
      </w:r>
      <w:r w:rsidR="00DA1F2E">
        <w:rPr>
          <w:rFonts w:eastAsia="標楷體" w:hint="eastAsia"/>
        </w:rPr>
        <w:t>因應目前</w:t>
      </w:r>
      <w:r w:rsidR="00DA1F2E">
        <w:rPr>
          <w:rFonts w:eastAsia="標楷體" w:hint="eastAsia"/>
        </w:rPr>
        <w:t>SAM</w:t>
      </w:r>
      <w:r w:rsidR="00DA1F2E">
        <w:rPr>
          <w:rFonts w:eastAsia="標楷體" w:hint="eastAsia"/>
        </w:rPr>
        <w:t>在預測時間過長的問題，</w:t>
      </w:r>
      <w:r w:rsidR="00165FBA" w:rsidRPr="00165FBA">
        <w:rPr>
          <w:rFonts w:eastAsia="標楷體"/>
        </w:rPr>
        <w:t>未來可著重於模型輕量化與高效推理技術的研究，實現在邊緣設備（如嵌入式系統或工廠設備）上的實時部署，降低硬體成本，提升產線效率。</w:t>
      </w:r>
    </w:p>
    <w:p w14:paraId="4955B429" w14:textId="365D3CC6" w:rsidR="00AD157A" w:rsidRPr="00165FBA" w:rsidRDefault="00AD157A" w:rsidP="00AD157A">
      <w:pPr>
        <w:tabs>
          <w:tab w:val="right" w:pos="8280"/>
        </w:tabs>
        <w:snapToGrid w:val="0"/>
        <w:spacing w:line="360" w:lineRule="auto"/>
        <w:rPr>
          <w:rFonts w:eastAsia="標楷體"/>
        </w:rPr>
      </w:pPr>
      <w:r w:rsidRPr="00165FBA">
        <w:rPr>
          <w:rFonts w:eastAsia="標楷體"/>
          <w:b/>
          <w:bCs/>
        </w:rPr>
        <w:t xml:space="preserve">(6.2) </w:t>
      </w:r>
      <w:r w:rsidRPr="00165FBA">
        <w:rPr>
          <w:rFonts w:eastAsia="標楷體"/>
          <w:b/>
          <w:bCs/>
        </w:rPr>
        <w:t>應用方向</w:t>
      </w:r>
      <w:r w:rsidRPr="00165FBA">
        <w:rPr>
          <w:rFonts w:eastAsia="標楷體"/>
          <w:b/>
          <w:bCs/>
        </w:rPr>
        <w:t>:</w:t>
      </w:r>
      <w:r w:rsidRPr="00165FBA">
        <w:rPr>
          <w:rFonts w:eastAsia="標楷體"/>
        </w:rPr>
        <w:t xml:space="preserve"> (I) </w:t>
      </w:r>
      <w:r w:rsidRPr="00165FBA">
        <w:rPr>
          <w:rFonts w:eastAsia="標楷體"/>
        </w:rPr>
        <w:t>產業應用：深度學習技術可廣泛應用於其他高精度製造領域，如汽車零件、航空材料和電子元件的表面檢測，提升自動化檢測的效率與準確性。</w:t>
      </w:r>
      <w:r w:rsidRPr="00165FBA">
        <w:rPr>
          <w:rFonts w:eastAsia="標楷體"/>
        </w:rPr>
        <w:t xml:space="preserve">(II) </w:t>
      </w:r>
      <w:r w:rsidRPr="00165FBA">
        <w:rPr>
          <w:rFonts w:eastAsia="標楷體"/>
        </w:rPr>
        <w:t>醫療器材發展：進一步應用於更多類型的醫療器材檢測，降低人工檢測的成本，確保產品的安全性與品質。</w:t>
      </w:r>
      <w:r w:rsidRPr="00165FBA">
        <w:rPr>
          <w:rFonts w:eastAsia="標楷體"/>
        </w:rPr>
        <w:lastRenderedPageBreak/>
        <w:t xml:space="preserve">(III) </w:t>
      </w:r>
      <w:r w:rsidRPr="00165FBA">
        <w:rPr>
          <w:rFonts w:eastAsia="標楷體"/>
        </w:rPr>
        <w:t>智慧工廠：將</w:t>
      </w:r>
      <w:r w:rsidRPr="00165FBA">
        <w:rPr>
          <w:rFonts w:eastAsia="標楷體"/>
        </w:rPr>
        <w:t xml:space="preserve"> AI </w:t>
      </w:r>
      <w:r w:rsidRPr="00165FBA">
        <w:rPr>
          <w:rFonts w:eastAsia="標楷體"/>
        </w:rPr>
        <w:t>瑕疵檢測技術整合至智慧製造系統中，形成自動化檢測流程，優化生產效率並降低次品率。</w:t>
      </w:r>
    </w:p>
    <w:p w14:paraId="6A4A8873" w14:textId="5A38212A" w:rsidR="00AD157A" w:rsidRPr="00165FBA" w:rsidRDefault="00AD157A" w:rsidP="00AD157A">
      <w:pPr>
        <w:tabs>
          <w:tab w:val="right" w:pos="8280"/>
        </w:tabs>
        <w:snapToGrid w:val="0"/>
        <w:spacing w:line="360" w:lineRule="auto"/>
        <w:rPr>
          <w:rFonts w:eastAsia="標楷體"/>
        </w:rPr>
      </w:pPr>
      <w:r w:rsidRPr="00165FBA">
        <w:rPr>
          <w:rFonts w:eastAsia="標楷體"/>
          <w:b/>
          <w:bCs/>
        </w:rPr>
        <w:t xml:space="preserve">(6.3) </w:t>
      </w:r>
      <w:r w:rsidRPr="00165FBA">
        <w:rPr>
          <w:rFonts w:eastAsia="標楷體"/>
          <w:b/>
          <w:bCs/>
        </w:rPr>
        <w:t>生活與實務應用</w:t>
      </w:r>
      <w:r w:rsidRPr="00165FBA">
        <w:rPr>
          <w:rFonts w:eastAsia="標楷體"/>
          <w:b/>
          <w:bCs/>
        </w:rPr>
        <w:t>:</w:t>
      </w:r>
      <w:r w:rsidRPr="00165FBA">
        <w:rPr>
          <w:rFonts w:eastAsia="標楷體"/>
        </w:rPr>
        <w:t xml:space="preserve"> (I) </w:t>
      </w:r>
      <w:r w:rsidRPr="00165FBA">
        <w:rPr>
          <w:rFonts w:eastAsia="標楷體"/>
        </w:rPr>
        <w:t>日常檢測：可將技術推廣至食品包裝瑕疵、布料瑕疵等日常產品的檢測，改善消費品的品質保障。</w:t>
      </w:r>
      <w:r w:rsidRPr="00165FBA">
        <w:rPr>
          <w:rFonts w:eastAsia="標楷體"/>
        </w:rPr>
        <w:t xml:space="preserve">(II) </w:t>
      </w:r>
      <w:r w:rsidRPr="00165FBA">
        <w:rPr>
          <w:rFonts w:eastAsia="標楷體"/>
        </w:rPr>
        <w:t>教育與科研：提供學術界研究參考，推動更多高效瑕疵檢測技術的發展，並為相關領域的學生提供實際應用案例。</w:t>
      </w:r>
    </w:p>
    <w:p w14:paraId="2804A06A" w14:textId="594D563E" w:rsidR="00EF2472" w:rsidRPr="00165FBA" w:rsidRDefault="00AD157A" w:rsidP="00AD157A">
      <w:pPr>
        <w:tabs>
          <w:tab w:val="right" w:pos="8280"/>
        </w:tabs>
        <w:snapToGrid w:val="0"/>
        <w:spacing w:line="360" w:lineRule="auto"/>
        <w:rPr>
          <w:rFonts w:eastAsia="標楷體"/>
          <w:sz w:val="28"/>
          <w:szCs w:val="28"/>
        </w:rPr>
      </w:pPr>
      <w:r w:rsidRPr="00165FBA">
        <w:rPr>
          <w:rFonts w:eastAsia="標楷體"/>
          <w:b/>
          <w:bCs/>
        </w:rPr>
        <w:t xml:space="preserve">(6.4) </w:t>
      </w:r>
      <w:r w:rsidRPr="00165FBA">
        <w:rPr>
          <w:rFonts w:eastAsia="標楷體"/>
          <w:b/>
          <w:bCs/>
        </w:rPr>
        <w:t>未來願景</w:t>
      </w:r>
      <w:r w:rsidRPr="00165FBA">
        <w:rPr>
          <w:rFonts w:eastAsia="標楷體"/>
          <w:b/>
          <w:bCs/>
        </w:rPr>
        <w:t>:</w:t>
      </w:r>
      <w:r w:rsidRPr="00165FBA">
        <w:rPr>
          <w:rFonts w:eastAsia="標楷體"/>
        </w:rPr>
        <w:t xml:space="preserve"> </w:t>
      </w:r>
      <w:r w:rsidRPr="00165FBA">
        <w:rPr>
          <w:rFonts w:eastAsia="標楷體"/>
        </w:rPr>
        <w:t>本研究希望在技術改進與實務應用中實現多方面突破，未來不僅著眼於解決技術挑戰，更期望促進人工智慧在製造業與生活中的廣泛應用，助力於提升產業競爭力與人類生活品質。</w:t>
      </w:r>
    </w:p>
    <w:p w14:paraId="548AC891" w14:textId="77777777" w:rsidR="00AE3889" w:rsidRPr="00165FBA" w:rsidRDefault="00AE3889" w:rsidP="002F51DE">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t>心得</w:t>
      </w:r>
    </w:p>
    <w:p w14:paraId="6B3D3625" w14:textId="77777777" w:rsidR="00AE3889" w:rsidRPr="00165FBA" w:rsidRDefault="00AE3889" w:rsidP="00AE3889">
      <w:pPr>
        <w:tabs>
          <w:tab w:val="right" w:pos="8280"/>
        </w:tabs>
        <w:snapToGrid w:val="0"/>
        <w:spacing w:line="360" w:lineRule="auto"/>
        <w:rPr>
          <w:rFonts w:eastAsia="標楷體"/>
          <w:sz w:val="28"/>
          <w:szCs w:val="28"/>
        </w:rPr>
      </w:pPr>
      <w:r w:rsidRPr="00165FBA">
        <w:rPr>
          <w:rFonts w:eastAsia="標楷體"/>
          <w:sz w:val="28"/>
          <w:szCs w:val="28"/>
        </w:rPr>
        <w:t>(</w:t>
      </w:r>
      <w:r w:rsidRPr="00165FBA">
        <w:rPr>
          <w:rFonts w:eastAsia="標楷體"/>
          <w:sz w:val="28"/>
          <w:szCs w:val="28"/>
        </w:rPr>
        <w:t>每個人都要寫一段，包含由本課程的</w:t>
      </w:r>
      <w:r w:rsidR="00A2672C" w:rsidRPr="00165FBA">
        <w:rPr>
          <w:rFonts w:eastAsia="標楷體"/>
          <w:sz w:val="28"/>
          <w:szCs w:val="28"/>
        </w:rPr>
        <w:t>個人</w:t>
      </w:r>
      <w:r w:rsidRPr="00165FBA">
        <w:rPr>
          <w:rFonts w:eastAsia="標楷體"/>
          <w:sz w:val="28"/>
          <w:szCs w:val="28"/>
        </w:rPr>
        <w:t>收穫、對本課程的建議、對個人未來進修和工作的興趣</w:t>
      </w:r>
      <w:r w:rsidR="00A2672C" w:rsidRPr="00165FBA">
        <w:rPr>
          <w:rFonts w:eastAsia="標楷體"/>
          <w:sz w:val="28"/>
          <w:szCs w:val="28"/>
        </w:rPr>
        <w:t>啟發</w:t>
      </w:r>
      <w:r w:rsidRPr="00165FBA">
        <w:rPr>
          <w:rFonts w:eastAsia="標楷體"/>
          <w:sz w:val="28"/>
          <w:szCs w:val="28"/>
        </w:rPr>
        <w:t>、對助教</w:t>
      </w:r>
      <w:r w:rsidRPr="00165FBA">
        <w:rPr>
          <w:rFonts w:eastAsia="標楷體"/>
          <w:sz w:val="28"/>
          <w:szCs w:val="28"/>
        </w:rPr>
        <w:t>/</w:t>
      </w:r>
      <w:r w:rsidRPr="00165FBA">
        <w:rPr>
          <w:rFonts w:eastAsia="標楷體"/>
          <w:sz w:val="28"/>
          <w:szCs w:val="28"/>
        </w:rPr>
        <w:t>老師的想說的話、對系上的建議等</w:t>
      </w:r>
      <w:r w:rsidRPr="00165FBA">
        <w:rPr>
          <w:rFonts w:eastAsia="標楷體"/>
          <w:sz w:val="28"/>
          <w:szCs w:val="28"/>
        </w:rPr>
        <w:t>)</w:t>
      </w:r>
    </w:p>
    <w:p w14:paraId="3C11F2C2" w14:textId="15CF6B0C" w:rsidR="00CC51C6" w:rsidRPr="00165FBA" w:rsidRDefault="00CC51C6" w:rsidP="0004289A">
      <w:pPr>
        <w:tabs>
          <w:tab w:val="right" w:pos="8280"/>
        </w:tabs>
        <w:snapToGrid w:val="0"/>
        <w:spacing w:line="360" w:lineRule="auto"/>
        <w:rPr>
          <w:rFonts w:eastAsia="標楷體"/>
        </w:rPr>
      </w:pPr>
      <w:r w:rsidRPr="00165FBA">
        <w:rPr>
          <w:rFonts w:eastAsia="標楷體"/>
        </w:rPr>
        <w:t xml:space="preserve">(7.1) </w:t>
      </w:r>
      <w:r w:rsidRPr="00165FBA">
        <w:rPr>
          <w:rFonts w:eastAsia="標楷體"/>
          <w:b/>
          <w:bCs/>
        </w:rPr>
        <w:t>王康鋕</w:t>
      </w:r>
      <w:r w:rsidRPr="00165FBA">
        <w:rPr>
          <w:rFonts w:eastAsia="標楷體"/>
        </w:rPr>
        <w:br/>
      </w:r>
      <w:r w:rsidRPr="00165FBA">
        <w:rPr>
          <w:rFonts w:eastAsia="標楷體"/>
        </w:rPr>
        <w:t>在這次專題中，我負責資料整合與標記的工作，透過實踐我更加理解了深度學習模型對於資料標記準確性的依賴性，這是我以往未曾深入了解的環節。感謝助教在過程中的指導，讓我們在挑戰中學到了如何解決實際問題。同時，我也建議課程可以多安排實務案例的分享，幫助學生了解理論與應用的連結。未來，我希望能進一步深入研究</w:t>
      </w:r>
      <w:r w:rsidRPr="00165FBA">
        <w:rPr>
          <w:rFonts w:eastAsia="標楷體"/>
        </w:rPr>
        <w:t xml:space="preserve"> AI </w:t>
      </w:r>
      <w:r w:rsidRPr="00165FBA">
        <w:rPr>
          <w:rFonts w:eastAsia="標楷體"/>
        </w:rPr>
        <w:t>與製造業的結合，為自己的職涯探索更多可能。</w:t>
      </w:r>
    </w:p>
    <w:p w14:paraId="179AE30E" w14:textId="77777777" w:rsidR="00CC51C6" w:rsidRPr="00165FBA" w:rsidRDefault="00CC51C6" w:rsidP="0004289A">
      <w:pPr>
        <w:tabs>
          <w:tab w:val="right" w:pos="8280"/>
        </w:tabs>
        <w:snapToGrid w:val="0"/>
        <w:spacing w:line="360" w:lineRule="auto"/>
        <w:rPr>
          <w:rFonts w:eastAsia="標楷體"/>
        </w:rPr>
      </w:pPr>
      <w:r w:rsidRPr="00165FBA">
        <w:rPr>
          <w:rFonts w:eastAsia="標楷體"/>
        </w:rPr>
        <w:t xml:space="preserve">(7.2) </w:t>
      </w:r>
      <w:r w:rsidRPr="00165FBA">
        <w:rPr>
          <w:rFonts w:eastAsia="標楷體"/>
          <w:b/>
          <w:bCs/>
        </w:rPr>
        <w:t>葉律旻</w:t>
      </w:r>
      <w:r w:rsidRPr="00165FBA">
        <w:rPr>
          <w:rFonts w:eastAsia="標楷體"/>
        </w:rPr>
        <w:br/>
      </w:r>
      <w:r w:rsidRPr="00165FBA">
        <w:rPr>
          <w:rFonts w:eastAsia="標楷體"/>
        </w:rPr>
        <w:t>本專題的</w:t>
      </w:r>
      <w:r w:rsidRPr="00165FBA">
        <w:rPr>
          <w:rFonts w:eastAsia="標楷體"/>
        </w:rPr>
        <w:t xml:space="preserve"> SAM </w:t>
      </w:r>
      <w:r w:rsidRPr="00165FBA">
        <w:rPr>
          <w:rFonts w:eastAsia="標楷體"/>
        </w:rPr>
        <w:t>模型訓練工作讓我初步掌握了深度學習模型的調參技巧與實際應用場景，這對我而言是一個全新的挑戰與收穫。我認為課程如果能夠增加更多有關模型選擇與調參的實例分析，會更有助於學生的學習。感謝教授和助教的細心指導，讓我們有機會完成這項專題。未來，我希望在研究生涯中繼續深入學習</w:t>
      </w:r>
      <w:r w:rsidRPr="00165FBA">
        <w:rPr>
          <w:rFonts w:eastAsia="標楷體"/>
        </w:rPr>
        <w:t xml:space="preserve"> AI </w:t>
      </w:r>
      <w:r w:rsidRPr="00165FBA">
        <w:rPr>
          <w:rFonts w:eastAsia="標楷體"/>
        </w:rPr>
        <w:t>技術，並探索其在智慧製造中的潛力。</w:t>
      </w:r>
    </w:p>
    <w:p w14:paraId="2C055D1D" w14:textId="77777777" w:rsidR="00CC51C6" w:rsidRPr="00165FBA" w:rsidRDefault="00CC51C6" w:rsidP="0004289A">
      <w:pPr>
        <w:tabs>
          <w:tab w:val="right" w:pos="8280"/>
        </w:tabs>
        <w:snapToGrid w:val="0"/>
        <w:spacing w:line="360" w:lineRule="auto"/>
        <w:rPr>
          <w:rFonts w:eastAsia="標楷體"/>
        </w:rPr>
      </w:pPr>
      <w:r w:rsidRPr="00165FBA">
        <w:rPr>
          <w:rFonts w:eastAsia="標楷體"/>
        </w:rPr>
        <w:t xml:space="preserve">(7.3) </w:t>
      </w:r>
      <w:r w:rsidRPr="00165FBA">
        <w:rPr>
          <w:rFonts w:eastAsia="標楷體"/>
          <w:b/>
          <w:bCs/>
        </w:rPr>
        <w:t>張富勝</w:t>
      </w:r>
      <w:r w:rsidRPr="00165FBA">
        <w:rPr>
          <w:rFonts w:eastAsia="標楷體"/>
        </w:rPr>
        <w:br/>
      </w:r>
      <w:r w:rsidRPr="00165FBA">
        <w:rPr>
          <w:rFonts w:eastAsia="標楷體"/>
        </w:rPr>
        <w:t>在負責</w:t>
      </w:r>
      <w:r w:rsidRPr="00165FBA">
        <w:rPr>
          <w:rFonts w:eastAsia="標楷體"/>
        </w:rPr>
        <w:t xml:space="preserve"> YOLO </w:t>
      </w:r>
      <w:r w:rsidRPr="00165FBA">
        <w:rPr>
          <w:rFonts w:eastAsia="標楷體"/>
        </w:rPr>
        <w:t>訓練的過程中，我深刻體會到深度學習模型需要長時間調試與測試的過程，但也因此感受到成功調教模型後的成就感。我建議課程可進一步強調數據處理的實務操作，這對學生的實際應用能力提升會有很大的幫助。特別感謝助教在我們遇到技術問題時的即時回應與支持，這對我們的研究進展非常重要。未來，我希望能將課堂所學運用在自動化檢測技術的研</w:t>
      </w:r>
      <w:r w:rsidRPr="00165FBA">
        <w:rPr>
          <w:rFonts w:eastAsia="標楷體"/>
        </w:rPr>
        <w:lastRenderedPageBreak/>
        <w:t>究上，為產業需求提供更多創新解決方案。</w:t>
      </w:r>
    </w:p>
    <w:p w14:paraId="64D1F0E2" w14:textId="7AEA9E7F" w:rsidR="00CC51C6" w:rsidRPr="00165FBA" w:rsidRDefault="00CC51C6" w:rsidP="0004289A">
      <w:pPr>
        <w:tabs>
          <w:tab w:val="right" w:pos="8280"/>
        </w:tabs>
        <w:snapToGrid w:val="0"/>
        <w:spacing w:line="360" w:lineRule="auto"/>
        <w:rPr>
          <w:rFonts w:eastAsia="標楷體"/>
        </w:rPr>
      </w:pPr>
      <w:r w:rsidRPr="00165FBA">
        <w:rPr>
          <w:rFonts w:eastAsia="標楷體"/>
        </w:rPr>
        <w:t xml:space="preserve">(7.4) </w:t>
      </w:r>
      <w:r w:rsidRPr="00165FBA">
        <w:rPr>
          <w:rFonts w:eastAsia="標楷體"/>
          <w:b/>
          <w:bCs/>
        </w:rPr>
        <w:t>對</w:t>
      </w:r>
      <w:r w:rsidR="00864B4C" w:rsidRPr="00165FBA">
        <w:rPr>
          <w:rFonts w:eastAsia="標楷體"/>
          <w:b/>
          <w:bCs/>
        </w:rPr>
        <w:t>助教、老師、</w:t>
      </w:r>
      <w:r w:rsidRPr="00165FBA">
        <w:rPr>
          <w:rFonts w:eastAsia="標楷體"/>
          <w:b/>
          <w:bCs/>
        </w:rPr>
        <w:t>系上的建議</w:t>
      </w:r>
      <w:r w:rsidRPr="00165FBA">
        <w:rPr>
          <w:rFonts w:eastAsia="標楷體"/>
        </w:rPr>
        <w:br/>
      </w:r>
      <w:r w:rsidRPr="00165FBA">
        <w:rPr>
          <w:rFonts w:eastAsia="標楷體"/>
        </w:rPr>
        <w:t>本次課程的專題設計讓我們有機會從理論到實踐進行全方位的學習，這是一個非常有價值的經驗。未來，希望系上能引入更多產業合作專案，並增加與業界專家的互動機會，讓學生能更早接觸到實務問題，進而提升解決問題的能力與視野。</w:t>
      </w:r>
    </w:p>
    <w:p w14:paraId="2653109F" w14:textId="77777777" w:rsidR="00AE3889" w:rsidRPr="00165FBA" w:rsidRDefault="00AE3889" w:rsidP="00AE3889">
      <w:pPr>
        <w:tabs>
          <w:tab w:val="right" w:pos="8280"/>
        </w:tabs>
        <w:snapToGrid w:val="0"/>
        <w:spacing w:line="360" w:lineRule="auto"/>
        <w:ind w:left="360"/>
        <w:rPr>
          <w:rFonts w:eastAsia="標楷體"/>
          <w:sz w:val="28"/>
          <w:szCs w:val="28"/>
        </w:rPr>
      </w:pPr>
    </w:p>
    <w:p w14:paraId="5BB15BE2" w14:textId="77777777" w:rsidR="001760E1" w:rsidRPr="00165FBA" w:rsidRDefault="00AE3889" w:rsidP="002F51DE">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t>參考文獻</w:t>
      </w:r>
    </w:p>
    <w:p w14:paraId="5FC14FD9" w14:textId="7834B854" w:rsidR="00E302DF" w:rsidRPr="00165FBA" w:rsidRDefault="00A35CE3" w:rsidP="00E302DF">
      <w:pPr>
        <w:tabs>
          <w:tab w:val="right" w:pos="8280"/>
        </w:tabs>
        <w:snapToGrid w:val="0"/>
        <w:spacing w:line="360" w:lineRule="auto"/>
        <w:rPr>
          <w:rFonts w:eastAsia="標楷體"/>
          <w:sz w:val="28"/>
          <w:szCs w:val="28"/>
        </w:rPr>
      </w:pPr>
      <w:r w:rsidRPr="00165FBA">
        <w:rPr>
          <w:rFonts w:eastAsia="標楷體"/>
          <w:sz w:val="28"/>
          <w:szCs w:val="28"/>
        </w:rPr>
        <w:t>(</w:t>
      </w:r>
      <w:r w:rsidRPr="00165FBA">
        <w:rPr>
          <w:rFonts w:eastAsia="標楷體"/>
          <w:sz w:val="28"/>
          <w:szCs w:val="28"/>
        </w:rPr>
        <w:t>書籍、講義、</w:t>
      </w:r>
      <w:r w:rsidRPr="00165FBA">
        <w:rPr>
          <w:rFonts w:eastAsia="標楷體"/>
          <w:sz w:val="28"/>
          <w:szCs w:val="28"/>
        </w:rPr>
        <w:t>paper</w:t>
      </w:r>
      <w:r w:rsidRPr="00165FBA">
        <w:rPr>
          <w:rFonts w:eastAsia="標楷體"/>
          <w:sz w:val="28"/>
          <w:szCs w:val="28"/>
        </w:rPr>
        <w:t>、網頁連結含存取日期等</w:t>
      </w:r>
      <w:r w:rsidRPr="00165FBA">
        <w:rPr>
          <w:rFonts w:eastAsia="標楷體"/>
          <w:sz w:val="28"/>
          <w:szCs w:val="28"/>
        </w:rPr>
        <w:t>)</w:t>
      </w:r>
    </w:p>
    <w:p w14:paraId="162118DE" w14:textId="77777777" w:rsidR="00E302DF" w:rsidRPr="00165FBA" w:rsidRDefault="00E302DF" w:rsidP="00E302DF">
      <w:pPr>
        <w:tabs>
          <w:tab w:val="right" w:pos="8280"/>
        </w:tabs>
        <w:snapToGrid w:val="0"/>
        <w:spacing w:line="360" w:lineRule="auto"/>
        <w:rPr>
          <w:rFonts w:eastAsia="標楷體"/>
        </w:rPr>
      </w:pPr>
      <w:r w:rsidRPr="00165FBA">
        <w:rPr>
          <w:rFonts w:eastAsia="標楷體"/>
        </w:rPr>
        <w:t xml:space="preserve">[1] Redmon, J., et al. You Only Look Once: Unified, Real-Time Object Detection. CVPR, 2016. </w:t>
      </w:r>
    </w:p>
    <w:p w14:paraId="0EC3B8BF" w14:textId="77777777" w:rsidR="00E302DF" w:rsidRPr="00165FBA" w:rsidRDefault="00E302DF" w:rsidP="00E302DF">
      <w:pPr>
        <w:tabs>
          <w:tab w:val="right" w:pos="8280"/>
        </w:tabs>
        <w:snapToGrid w:val="0"/>
        <w:spacing w:line="360" w:lineRule="auto"/>
        <w:rPr>
          <w:rFonts w:eastAsia="標楷體"/>
        </w:rPr>
      </w:pPr>
      <w:r w:rsidRPr="00165FBA">
        <w:rPr>
          <w:rFonts w:eastAsia="標楷體"/>
        </w:rPr>
        <w:t>[2] Zhang, X., et al. Application of YOLO for Real-Time Surface Defect Detection. IEEE Transactions, 2020.</w:t>
      </w:r>
    </w:p>
    <w:p w14:paraId="05931E6E" w14:textId="77777777" w:rsidR="00E302DF" w:rsidRPr="00165FBA" w:rsidRDefault="00E302DF" w:rsidP="00E302DF">
      <w:pPr>
        <w:tabs>
          <w:tab w:val="right" w:pos="8280"/>
        </w:tabs>
        <w:snapToGrid w:val="0"/>
        <w:spacing w:line="360" w:lineRule="auto"/>
        <w:rPr>
          <w:rFonts w:eastAsia="標楷體"/>
        </w:rPr>
      </w:pPr>
      <w:r w:rsidRPr="00165FBA">
        <w:rPr>
          <w:rFonts w:eastAsia="標楷體"/>
        </w:rPr>
        <w:t>[3] Kim, D., et al. Using YOLO for Automated Wafer Defect Detection. Journal of Manufacturing Science, 2022.</w:t>
      </w:r>
    </w:p>
    <w:p w14:paraId="7803076C" w14:textId="77777777" w:rsidR="00E302DF" w:rsidRPr="00165FBA" w:rsidRDefault="00E302DF" w:rsidP="00E302DF">
      <w:pPr>
        <w:tabs>
          <w:tab w:val="right" w:pos="8280"/>
        </w:tabs>
        <w:snapToGrid w:val="0"/>
        <w:spacing w:line="360" w:lineRule="auto"/>
        <w:rPr>
          <w:rFonts w:eastAsia="標楷體"/>
        </w:rPr>
      </w:pPr>
      <w:r w:rsidRPr="00165FBA">
        <w:rPr>
          <w:rFonts w:eastAsia="標楷體"/>
        </w:rPr>
        <w:t xml:space="preserve">[4] Kirillov, A., et al. Segment Anything. </w:t>
      </w:r>
      <w:proofErr w:type="spellStart"/>
      <w:r w:rsidRPr="00165FBA">
        <w:rPr>
          <w:rFonts w:eastAsia="標楷體"/>
        </w:rPr>
        <w:t>arXiv</w:t>
      </w:r>
      <w:proofErr w:type="spellEnd"/>
      <w:r w:rsidRPr="00165FBA">
        <w:rPr>
          <w:rFonts w:eastAsia="標楷體"/>
        </w:rPr>
        <w:t>, 2023.</w:t>
      </w:r>
    </w:p>
    <w:p w14:paraId="3E0AB9FD" w14:textId="2740B38C" w:rsidR="00AE3889" w:rsidRPr="00165FBA" w:rsidRDefault="00E302DF" w:rsidP="00E302DF">
      <w:pPr>
        <w:tabs>
          <w:tab w:val="right" w:pos="8280"/>
        </w:tabs>
        <w:snapToGrid w:val="0"/>
        <w:spacing w:line="360" w:lineRule="auto"/>
        <w:rPr>
          <w:rFonts w:eastAsia="標楷體"/>
        </w:rPr>
      </w:pPr>
      <w:r w:rsidRPr="00165FBA">
        <w:rPr>
          <w:rFonts w:eastAsia="標楷體"/>
        </w:rPr>
        <w:t>[5] Lin, T., et al. Hybrid Object Detection and Segmentation with YOLO and SAM. IEEE Transactions, 2023.</w:t>
      </w:r>
    </w:p>
    <w:p w14:paraId="3C8E045D" w14:textId="77777777" w:rsidR="00AE3889" w:rsidRPr="00165FBA" w:rsidRDefault="00AE3889" w:rsidP="002F51DE">
      <w:pPr>
        <w:numPr>
          <w:ilvl w:val="0"/>
          <w:numId w:val="3"/>
        </w:numPr>
        <w:tabs>
          <w:tab w:val="right" w:pos="8280"/>
        </w:tabs>
        <w:snapToGrid w:val="0"/>
        <w:spacing w:line="360" w:lineRule="auto"/>
        <w:ind w:left="357" w:hanging="357"/>
        <w:outlineLvl w:val="0"/>
        <w:rPr>
          <w:rFonts w:eastAsia="標楷體"/>
          <w:sz w:val="28"/>
          <w:szCs w:val="28"/>
        </w:rPr>
      </w:pPr>
      <w:r w:rsidRPr="00165FBA">
        <w:rPr>
          <w:rFonts w:eastAsia="標楷體"/>
          <w:sz w:val="28"/>
          <w:szCs w:val="28"/>
        </w:rPr>
        <w:t>附錄</w:t>
      </w:r>
    </w:p>
    <w:p w14:paraId="20CB79F2" w14:textId="77777777" w:rsidR="00E71986" w:rsidRPr="00165FBA" w:rsidRDefault="00AE3889" w:rsidP="00AE3889">
      <w:pPr>
        <w:tabs>
          <w:tab w:val="right" w:pos="8280"/>
        </w:tabs>
        <w:snapToGrid w:val="0"/>
        <w:spacing w:line="360" w:lineRule="auto"/>
        <w:rPr>
          <w:rFonts w:eastAsia="標楷體"/>
          <w:sz w:val="28"/>
          <w:szCs w:val="28"/>
        </w:rPr>
      </w:pPr>
      <w:r w:rsidRPr="00165FBA">
        <w:rPr>
          <w:rFonts w:eastAsia="標楷體"/>
          <w:sz w:val="28"/>
          <w:szCs w:val="28"/>
        </w:rPr>
        <w:t>(</w:t>
      </w:r>
      <w:r w:rsidRPr="00165FBA">
        <w:rPr>
          <w:rFonts w:eastAsia="標楷體"/>
          <w:sz w:val="28"/>
          <w:szCs w:val="28"/>
        </w:rPr>
        <w:t>如</w:t>
      </w:r>
      <w:r w:rsidR="00EB7633" w:rsidRPr="00165FBA">
        <w:rPr>
          <w:rFonts w:eastAsia="標楷體"/>
          <w:sz w:val="28"/>
          <w:szCs w:val="28"/>
        </w:rPr>
        <w:t>影片連結、</w:t>
      </w:r>
      <w:r w:rsidRPr="00165FBA">
        <w:rPr>
          <w:rFonts w:eastAsia="標楷體"/>
          <w:sz w:val="28"/>
          <w:szCs w:val="28"/>
        </w:rPr>
        <w:t>程式碼、</w:t>
      </w:r>
      <w:r w:rsidRPr="00165FBA">
        <w:rPr>
          <w:rFonts w:eastAsia="標楷體"/>
          <w:sz w:val="28"/>
          <w:szCs w:val="28"/>
        </w:rPr>
        <w:t>CAD</w:t>
      </w:r>
      <w:r w:rsidRPr="00165FBA">
        <w:rPr>
          <w:rFonts w:eastAsia="標楷體"/>
          <w:sz w:val="28"/>
          <w:szCs w:val="28"/>
        </w:rPr>
        <w:t>圖等</w:t>
      </w:r>
      <w:r w:rsidRPr="00165FBA">
        <w:rPr>
          <w:rFonts w:eastAsia="標楷體"/>
          <w:sz w:val="28"/>
          <w:szCs w:val="28"/>
        </w:rPr>
        <w:t>)</w:t>
      </w:r>
    </w:p>
    <w:tbl>
      <w:tblPr>
        <w:tblW w:w="10490" w:type="dxa"/>
        <w:tblInd w:w="-294" w:type="dxa"/>
        <w:tblCellMar>
          <w:left w:w="0" w:type="dxa"/>
          <w:right w:w="0" w:type="dxa"/>
        </w:tblCellMar>
        <w:tblLook w:val="0600" w:firstRow="0" w:lastRow="0" w:firstColumn="0" w:lastColumn="0" w:noHBand="1" w:noVBand="1"/>
      </w:tblPr>
      <w:tblGrid>
        <w:gridCol w:w="1268"/>
        <w:gridCol w:w="1635"/>
        <w:gridCol w:w="1463"/>
        <w:gridCol w:w="1492"/>
        <w:gridCol w:w="1532"/>
        <w:gridCol w:w="1576"/>
        <w:gridCol w:w="1524"/>
      </w:tblGrid>
      <w:tr w:rsidR="00E71986" w:rsidRPr="00E71986" w14:paraId="50869DFF" w14:textId="77777777" w:rsidTr="00FF19E4">
        <w:trPr>
          <w:trHeight w:val="1061"/>
        </w:trPr>
        <w:tc>
          <w:tcPr>
            <w:tcW w:w="1268"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hideMark/>
          </w:tcPr>
          <w:p w14:paraId="3911EFC3" w14:textId="77777777" w:rsidR="00E71986" w:rsidRPr="00E71986" w:rsidRDefault="00E71986" w:rsidP="00E71986">
            <w:pPr>
              <w:tabs>
                <w:tab w:val="right" w:pos="8280"/>
              </w:tabs>
              <w:snapToGrid w:val="0"/>
              <w:spacing w:line="360" w:lineRule="auto"/>
              <w:rPr>
                <w:rFonts w:eastAsia="標楷體"/>
                <w:sz w:val="28"/>
                <w:szCs w:val="28"/>
              </w:rPr>
            </w:pPr>
          </w:p>
        </w:tc>
        <w:tc>
          <w:tcPr>
            <w:tcW w:w="1635"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027E42F"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Precision</w:t>
            </w:r>
          </w:p>
        </w:tc>
        <w:tc>
          <w:tcPr>
            <w:tcW w:w="1463"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15699879"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IOU</w:t>
            </w:r>
          </w:p>
        </w:tc>
        <w:tc>
          <w:tcPr>
            <w:tcW w:w="149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F0B12AF"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F1-score</w:t>
            </w:r>
          </w:p>
        </w:tc>
        <w:tc>
          <w:tcPr>
            <w:tcW w:w="153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36D87250"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Recall</w:t>
            </w:r>
          </w:p>
        </w:tc>
        <w:tc>
          <w:tcPr>
            <w:tcW w:w="1576"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28A62F93"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mAP50</w:t>
            </w:r>
          </w:p>
        </w:tc>
        <w:tc>
          <w:tcPr>
            <w:tcW w:w="1524"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A7BF585"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mAP50-95</w:t>
            </w:r>
          </w:p>
        </w:tc>
      </w:tr>
      <w:tr w:rsidR="00E71986" w:rsidRPr="00E71986" w14:paraId="45B84B4F" w14:textId="77777777" w:rsidTr="00FF19E4">
        <w:trPr>
          <w:trHeight w:val="1061"/>
        </w:trPr>
        <w:tc>
          <w:tcPr>
            <w:tcW w:w="1268"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57681FB2"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Before Finetune</w:t>
            </w:r>
          </w:p>
        </w:tc>
        <w:tc>
          <w:tcPr>
            <w:tcW w:w="1635"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5094C442"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68.36%</w:t>
            </w:r>
          </w:p>
        </w:tc>
        <w:tc>
          <w:tcPr>
            <w:tcW w:w="1463"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7639F496"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0.57</w:t>
            </w:r>
          </w:p>
        </w:tc>
        <w:tc>
          <w:tcPr>
            <w:tcW w:w="149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28690BD0"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0.61</w:t>
            </w:r>
          </w:p>
        </w:tc>
        <w:tc>
          <w:tcPr>
            <w:tcW w:w="153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60F70500"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0.65</w:t>
            </w:r>
          </w:p>
        </w:tc>
        <w:tc>
          <w:tcPr>
            <w:tcW w:w="1576"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7F87B40D"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0.51</w:t>
            </w:r>
          </w:p>
        </w:tc>
        <w:tc>
          <w:tcPr>
            <w:tcW w:w="1524"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14135BE0"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0.50</w:t>
            </w:r>
          </w:p>
        </w:tc>
      </w:tr>
      <w:tr w:rsidR="00E71986" w:rsidRPr="00E71986" w14:paraId="01231B94" w14:textId="77777777" w:rsidTr="00FF19E4">
        <w:trPr>
          <w:trHeight w:val="478"/>
        </w:trPr>
        <w:tc>
          <w:tcPr>
            <w:tcW w:w="1268"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4A2DF29C"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After Finetune</w:t>
            </w:r>
          </w:p>
        </w:tc>
        <w:tc>
          <w:tcPr>
            <w:tcW w:w="1635"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5FC12D80"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82.63%</w:t>
            </w:r>
          </w:p>
        </w:tc>
        <w:tc>
          <w:tcPr>
            <w:tcW w:w="1463"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10FB77BF"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0.83</w:t>
            </w:r>
          </w:p>
        </w:tc>
        <w:tc>
          <w:tcPr>
            <w:tcW w:w="149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1A2D919D"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0.89</w:t>
            </w:r>
          </w:p>
        </w:tc>
        <w:tc>
          <w:tcPr>
            <w:tcW w:w="153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6137E27D"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0.91</w:t>
            </w:r>
          </w:p>
        </w:tc>
        <w:tc>
          <w:tcPr>
            <w:tcW w:w="1576"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37F8C6ED"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0.9225</w:t>
            </w:r>
          </w:p>
        </w:tc>
        <w:tc>
          <w:tcPr>
            <w:tcW w:w="1524"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5DF4530E" w14:textId="77777777" w:rsidR="00E71986" w:rsidRPr="00E71986" w:rsidRDefault="00E71986" w:rsidP="00E71986">
            <w:pPr>
              <w:tabs>
                <w:tab w:val="right" w:pos="8280"/>
              </w:tabs>
              <w:snapToGrid w:val="0"/>
              <w:spacing w:line="360" w:lineRule="auto"/>
              <w:rPr>
                <w:rFonts w:eastAsia="標楷體"/>
                <w:sz w:val="28"/>
                <w:szCs w:val="28"/>
              </w:rPr>
            </w:pPr>
            <w:r w:rsidRPr="00E71986">
              <w:rPr>
                <w:rFonts w:eastAsia="標楷體"/>
                <w:sz w:val="28"/>
                <w:szCs w:val="28"/>
              </w:rPr>
              <w:t>0.73</w:t>
            </w:r>
          </w:p>
        </w:tc>
      </w:tr>
    </w:tbl>
    <w:p w14:paraId="2F4A3B61" w14:textId="26A2208E" w:rsidR="00AE3889" w:rsidRPr="00FF19E4" w:rsidRDefault="00FF19E4" w:rsidP="00FF19E4">
      <w:pPr>
        <w:tabs>
          <w:tab w:val="right" w:pos="8280"/>
        </w:tabs>
        <w:snapToGrid w:val="0"/>
        <w:spacing w:line="360" w:lineRule="auto"/>
        <w:jc w:val="center"/>
        <w:rPr>
          <w:rFonts w:eastAsia="標楷體"/>
        </w:rPr>
      </w:pPr>
      <w:r w:rsidRPr="00165FBA">
        <w:rPr>
          <w:rFonts w:eastAsia="標楷體"/>
        </w:rPr>
        <w:t>圖</w:t>
      </w:r>
      <w:r>
        <w:rPr>
          <w:rFonts w:eastAsia="標楷體" w:hint="eastAsia"/>
        </w:rPr>
        <w:t>13</w:t>
      </w:r>
      <w:r w:rsidRPr="00165FBA">
        <w:rPr>
          <w:rFonts w:eastAsia="標楷體"/>
        </w:rPr>
        <w:t>、</w:t>
      </w:r>
      <w:r w:rsidRPr="00165FBA">
        <w:rPr>
          <w:rFonts w:eastAsia="標楷體"/>
        </w:rPr>
        <w:t xml:space="preserve">SAM </w:t>
      </w:r>
      <w:r>
        <w:rPr>
          <w:rFonts w:eastAsia="標楷體" w:hint="eastAsia"/>
        </w:rPr>
        <w:t>微調前後評估指標比較表</w:t>
      </w:r>
    </w:p>
    <w:sectPr w:rsidR="00AE3889" w:rsidRPr="00FF19E4" w:rsidSect="00D87E47">
      <w:headerReference w:type="default" r:id="rId29"/>
      <w:footerReference w:type="default" r:id="rId30"/>
      <w:pgSz w:w="11906" w:h="16838" w:code="9"/>
      <w:pgMar w:top="1440" w:right="851" w:bottom="1440"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F738C" w14:textId="77777777" w:rsidR="007954FC" w:rsidRDefault="007954FC">
      <w:r>
        <w:separator/>
      </w:r>
    </w:p>
  </w:endnote>
  <w:endnote w:type="continuationSeparator" w:id="0">
    <w:p w14:paraId="68CFF1A1" w14:textId="77777777" w:rsidR="007954FC" w:rsidRDefault="00795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3"/>
      <w:tblW w:w="9540" w:type="dxa"/>
      <w:tblInd w:w="288" w:type="dxa"/>
      <w:tblLook w:val="01E0" w:firstRow="1" w:lastRow="1" w:firstColumn="1" w:lastColumn="1" w:noHBand="0" w:noVBand="0"/>
    </w:tblPr>
    <w:tblGrid>
      <w:gridCol w:w="9540"/>
    </w:tblGrid>
    <w:tr w:rsidR="008B631C" w:rsidRPr="00E27640" w14:paraId="23F6A8C7" w14:textId="77777777" w:rsidTr="001E2E9D">
      <w:tc>
        <w:tcPr>
          <w:tcW w:w="9540" w:type="dxa"/>
        </w:tcPr>
        <w:p w14:paraId="1A90115C" w14:textId="77777777" w:rsidR="008B631C" w:rsidRPr="00E27640" w:rsidRDefault="008B631C" w:rsidP="00E27640">
          <w:pPr>
            <w:pStyle w:val="a4"/>
            <w:jc w:val="both"/>
            <w:rPr>
              <w:lang w:val="fr-FR"/>
            </w:rPr>
          </w:pPr>
        </w:p>
      </w:tc>
    </w:tr>
  </w:tbl>
  <w:p w14:paraId="48B5902B" w14:textId="77777777" w:rsidR="008B631C" w:rsidRPr="00E27640" w:rsidRDefault="00E10DFE" w:rsidP="00E10DFE">
    <w:pPr>
      <w:pStyle w:val="a4"/>
      <w:tabs>
        <w:tab w:val="clear" w:pos="8306"/>
        <w:tab w:val="right" w:pos="9639"/>
      </w:tabs>
      <w:ind w:firstLineChars="71" w:firstLine="142"/>
      <w:jc w:val="both"/>
      <w:rPr>
        <w:lang w:val="fr-FR"/>
      </w:rPr>
    </w:pPr>
    <w:r>
      <w:rPr>
        <w:lang w:val="fr-FR"/>
      </w:rPr>
      <w:t>ME</w:t>
    </w:r>
    <w:r w:rsidR="00A2672C">
      <w:rPr>
        <w:lang w:val="fr-FR"/>
      </w:rPr>
      <w:t>5091</w:t>
    </w:r>
    <w:r w:rsidR="00A2672C" w:rsidRPr="00A2672C">
      <w:rPr>
        <w:lang w:val="fr-FR"/>
      </w:rPr>
      <w:t>Project</w:t>
    </w:r>
    <w:r>
      <w:rPr>
        <w:lang w:val="fr-FR"/>
      </w:rPr>
      <w:t xml:space="preserve"> </w:t>
    </w:r>
    <w:r w:rsidR="008B631C" w:rsidRPr="00E27640">
      <w:rPr>
        <w:rFonts w:hint="eastAsia"/>
        <w:lang w:val="fr-FR"/>
      </w:rPr>
      <w:t>Rep</w:t>
    </w:r>
    <w:r>
      <w:rPr>
        <w:rFonts w:hint="eastAsia"/>
        <w:lang w:val="fr-FR"/>
      </w:rPr>
      <w:t>ort</w:t>
    </w:r>
    <w:r w:rsidR="008B631C">
      <w:rPr>
        <w:rFonts w:hint="eastAsia"/>
        <w:lang w:val="fr-FR"/>
      </w:rPr>
      <w:t xml:space="preserve">        </w:t>
    </w:r>
    <w:r w:rsidR="008B631C">
      <w:rPr>
        <w:rFonts w:hint="eastAsia"/>
        <w:lang w:val="fr-FR"/>
      </w:rPr>
      <w:tab/>
      <w:t xml:space="preserve">           </w:t>
    </w:r>
    <w:r w:rsidR="008B631C" w:rsidRPr="00E27640">
      <w:rPr>
        <w:lang w:val="fr-FR"/>
      </w:rPr>
      <w:t>P</w:t>
    </w:r>
    <w:r w:rsidR="008B631C" w:rsidRPr="00E27640">
      <w:rPr>
        <w:rFonts w:hint="eastAsia"/>
        <w:lang w:val="fr-FR"/>
      </w:rPr>
      <w:t xml:space="preserve">age: </w:t>
    </w:r>
    <w:r w:rsidR="008B631C">
      <w:rPr>
        <w:rStyle w:val="a6"/>
      </w:rPr>
      <w:fldChar w:fldCharType="begin"/>
    </w:r>
    <w:r w:rsidR="008B631C" w:rsidRPr="00E27640">
      <w:rPr>
        <w:rStyle w:val="a6"/>
        <w:lang w:val="fr-FR"/>
      </w:rPr>
      <w:instrText xml:space="preserve"> PAGE </w:instrText>
    </w:r>
    <w:r w:rsidR="008B631C">
      <w:rPr>
        <w:rStyle w:val="a6"/>
      </w:rPr>
      <w:fldChar w:fldCharType="separate"/>
    </w:r>
    <w:r w:rsidR="00463D67">
      <w:rPr>
        <w:rStyle w:val="a6"/>
        <w:noProof/>
        <w:lang w:val="fr-FR"/>
      </w:rPr>
      <w:t>1</w:t>
    </w:r>
    <w:r w:rsidR="008B631C">
      <w:rPr>
        <w:rStyle w:val="a6"/>
      </w:rPr>
      <w:fldChar w:fldCharType="end"/>
    </w:r>
    <w:r w:rsidR="008B631C">
      <w:rPr>
        <w:rStyle w:val="a6"/>
        <w:rFonts w:hint="eastAsia"/>
      </w:rPr>
      <w:t xml:space="preserve">    </w:t>
    </w:r>
    <w:r w:rsidR="008B631C">
      <w:rPr>
        <w:rFonts w:hint="eastAsia"/>
        <w:lang w:val="fr-FR"/>
      </w:rPr>
      <w:t xml:space="preserve">  </w:t>
    </w:r>
    <w:r w:rsidR="008B631C">
      <w:rPr>
        <w:rFonts w:hint="eastAsia"/>
        <w:lang w:val="fr-FR"/>
      </w:rPr>
      <w:tab/>
    </w:r>
    <w:r w:rsidR="008B631C" w:rsidRPr="00E27640">
      <w:rPr>
        <w:rFonts w:hint="eastAsia"/>
        <w:lang w:val="fr-FR"/>
      </w:rPr>
      <w:t xml:space="preserve">Date: </w:t>
    </w:r>
    <w:r w:rsidR="00E12F20" w:rsidRPr="00E12F20">
      <w:rPr>
        <w:lang w:val="fr-FR"/>
      </w:rPr>
      <w:t>2025/01/06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B8DF1F" w14:textId="77777777" w:rsidR="007954FC" w:rsidRDefault="007954FC">
      <w:r>
        <w:separator/>
      </w:r>
    </w:p>
  </w:footnote>
  <w:footnote w:type="continuationSeparator" w:id="0">
    <w:p w14:paraId="3B251546" w14:textId="77777777" w:rsidR="007954FC" w:rsidRDefault="007954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3"/>
      <w:tblW w:w="0" w:type="auto"/>
      <w:tblLook w:val="01E0" w:firstRow="1" w:lastRow="1" w:firstColumn="1" w:lastColumn="1" w:noHBand="0" w:noVBand="0"/>
    </w:tblPr>
    <w:tblGrid>
      <w:gridCol w:w="9911"/>
    </w:tblGrid>
    <w:tr w:rsidR="008B631C" w14:paraId="7EEDC948" w14:textId="77777777" w:rsidTr="00E27640">
      <w:tc>
        <w:tcPr>
          <w:tcW w:w="9977" w:type="dxa"/>
        </w:tcPr>
        <w:p w14:paraId="0FBA8397" w14:textId="73032BE3" w:rsidR="008B631C" w:rsidRDefault="007E41A0" w:rsidP="001D7A29">
          <w:pPr>
            <w:pStyle w:val="a4"/>
            <w:jc w:val="center"/>
          </w:pPr>
          <w:r>
            <w:rPr>
              <w:noProof/>
            </w:rPr>
            <w:drawing>
              <wp:inline distT="0" distB="0" distL="0" distR="0" wp14:anchorId="1763EF04" wp14:editId="45A556E3">
                <wp:extent cx="2847975" cy="5048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47975" cy="504825"/>
                        </a:xfrm>
                        <a:prstGeom prst="rect">
                          <a:avLst/>
                        </a:prstGeom>
                        <a:noFill/>
                        <a:ln>
                          <a:noFill/>
                        </a:ln>
                      </pic:spPr>
                    </pic:pic>
                  </a:graphicData>
                </a:graphic>
              </wp:inline>
            </w:drawing>
          </w:r>
        </w:p>
        <w:p w14:paraId="0156EDCF" w14:textId="77777777" w:rsidR="008B631C" w:rsidRDefault="008B631C" w:rsidP="00A2672C">
          <w:pPr>
            <w:pStyle w:val="a4"/>
            <w:jc w:val="center"/>
          </w:pPr>
          <w:r w:rsidRPr="00626EAC">
            <w:rPr>
              <w:rFonts w:eastAsia="標楷體"/>
              <w:sz w:val="28"/>
              <w:szCs w:val="28"/>
            </w:rPr>
            <w:t>ME</w:t>
          </w:r>
          <w:r w:rsidR="00A2672C">
            <w:rPr>
              <w:rFonts w:eastAsia="標楷體"/>
              <w:sz w:val="28"/>
              <w:szCs w:val="28"/>
            </w:rPr>
            <w:t xml:space="preserve">5091 </w:t>
          </w:r>
          <w:r w:rsidR="00A2672C">
            <w:rPr>
              <w:rFonts w:eastAsia="標楷體"/>
              <w:sz w:val="28"/>
              <w:szCs w:val="28"/>
            </w:rPr>
            <w:t>半導體設備及製造整合</w:t>
          </w:r>
          <w:r w:rsidR="00A2672C">
            <w:rPr>
              <w:rFonts w:eastAsia="標楷體"/>
              <w:sz w:val="28"/>
              <w:szCs w:val="28"/>
            </w:rPr>
            <w:t>I</w:t>
          </w:r>
        </w:p>
      </w:tc>
    </w:tr>
  </w:tbl>
  <w:p w14:paraId="034FBA02" w14:textId="77777777" w:rsidR="008B631C" w:rsidRDefault="008B631C" w:rsidP="00E2764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E601A7"/>
    <w:multiLevelType w:val="hybridMultilevel"/>
    <w:tmpl w:val="91F00F96"/>
    <w:lvl w:ilvl="0" w:tplc="96549632">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642B18C6"/>
    <w:multiLevelType w:val="hybridMultilevel"/>
    <w:tmpl w:val="AEFCA416"/>
    <w:lvl w:ilvl="0" w:tplc="0504CAE0">
      <w:start w:val="1"/>
      <w:numFmt w:val="decimal"/>
      <w:lvlText w:val="%1."/>
      <w:lvlJc w:val="left"/>
      <w:pPr>
        <w:tabs>
          <w:tab w:val="num" w:pos="540"/>
        </w:tabs>
        <w:ind w:left="540" w:hanging="54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71790602"/>
    <w:multiLevelType w:val="hybridMultilevel"/>
    <w:tmpl w:val="D5884A02"/>
    <w:lvl w:ilvl="0" w:tplc="9654963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1967811530">
    <w:abstractNumId w:val="1"/>
  </w:num>
  <w:num w:numId="2" w16cid:durableId="796216290">
    <w:abstractNumId w:val="2"/>
  </w:num>
  <w:num w:numId="3" w16cid:durableId="1696074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86"/>
    <w:rsid w:val="0000186C"/>
    <w:rsid w:val="00001D71"/>
    <w:rsid w:val="000038E8"/>
    <w:rsid w:val="000058BB"/>
    <w:rsid w:val="00005A35"/>
    <w:rsid w:val="00007A01"/>
    <w:rsid w:val="00012280"/>
    <w:rsid w:val="0001242D"/>
    <w:rsid w:val="0001270E"/>
    <w:rsid w:val="00012D49"/>
    <w:rsid w:val="000207C9"/>
    <w:rsid w:val="00023396"/>
    <w:rsid w:val="00025884"/>
    <w:rsid w:val="00025B92"/>
    <w:rsid w:val="00035C35"/>
    <w:rsid w:val="00036F59"/>
    <w:rsid w:val="00040538"/>
    <w:rsid w:val="00041C0C"/>
    <w:rsid w:val="00042714"/>
    <w:rsid w:val="0004289A"/>
    <w:rsid w:val="00042BB8"/>
    <w:rsid w:val="000437DB"/>
    <w:rsid w:val="0004555E"/>
    <w:rsid w:val="00046078"/>
    <w:rsid w:val="00047710"/>
    <w:rsid w:val="00047BDB"/>
    <w:rsid w:val="00047FC6"/>
    <w:rsid w:val="000500EF"/>
    <w:rsid w:val="00051BB4"/>
    <w:rsid w:val="00052566"/>
    <w:rsid w:val="00053C1F"/>
    <w:rsid w:val="0005466F"/>
    <w:rsid w:val="000550AD"/>
    <w:rsid w:val="00061D0E"/>
    <w:rsid w:val="00062191"/>
    <w:rsid w:val="00066454"/>
    <w:rsid w:val="00067B0F"/>
    <w:rsid w:val="00067B95"/>
    <w:rsid w:val="00072B35"/>
    <w:rsid w:val="000731EB"/>
    <w:rsid w:val="000734A4"/>
    <w:rsid w:val="00075563"/>
    <w:rsid w:val="00076F73"/>
    <w:rsid w:val="000770E5"/>
    <w:rsid w:val="00077C04"/>
    <w:rsid w:val="00086169"/>
    <w:rsid w:val="0008644B"/>
    <w:rsid w:val="00087714"/>
    <w:rsid w:val="0008792B"/>
    <w:rsid w:val="0009019A"/>
    <w:rsid w:val="00092432"/>
    <w:rsid w:val="000964CA"/>
    <w:rsid w:val="00096FA6"/>
    <w:rsid w:val="00097536"/>
    <w:rsid w:val="000A06A8"/>
    <w:rsid w:val="000A16A2"/>
    <w:rsid w:val="000A1B94"/>
    <w:rsid w:val="000A46B2"/>
    <w:rsid w:val="000A6287"/>
    <w:rsid w:val="000B0227"/>
    <w:rsid w:val="000B3F60"/>
    <w:rsid w:val="000B4D21"/>
    <w:rsid w:val="000B4EB4"/>
    <w:rsid w:val="000B4EE6"/>
    <w:rsid w:val="000B5772"/>
    <w:rsid w:val="000B62C7"/>
    <w:rsid w:val="000C18D8"/>
    <w:rsid w:val="000C3B39"/>
    <w:rsid w:val="000C4093"/>
    <w:rsid w:val="000C7B34"/>
    <w:rsid w:val="000D3FA9"/>
    <w:rsid w:val="000D6E73"/>
    <w:rsid w:val="000D6ED4"/>
    <w:rsid w:val="000D7B3F"/>
    <w:rsid w:val="000E23D6"/>
    <w:rsid w:val="000F0BC0"/>
    <w:rsid w:val="000F1B00"/>
    <w:rsid w:val="00100C5F"/>
    <w:rsid w:val="0010485C"/>
    <w:rsid w:val="001071E6"/>
    <w:rsid w:val="00110F7D"/>
    <w:rsid w:val="00113F0C"/>
    <w:rsid w:val="001206C3"/>
    <w:rsid w:val="00120E81"/>
    <w:rsid w:val="00120FBA"/>
    <w:rsid w:val="00121339"/>
    <w:rsid w:val="0012142B"/>
    <w:rsid w:val="001319BC"/>
    <w:rsid w:val="0013302D"/>
    <w:rsid w:val="0013425D"/>
    <w:rsid w:val="00136859"/>
    <w:rsid w:val="0014085F"/>
    <w:rsid w:val="001414E4"/>
    <w:rsid w:val="00142073"/>
    <w:rsid w:val="001420A0"/>
    <w:rsid w:val="00142C85"/>
    <w:rsid w:val="001466A7"/>
    <w:rsid w:val="00146895"/>
    <w:rsid w:val="00152504"/>
    <w:rsid w:val="0015664C"/>
    <w:rsid w:val="001638E1"/>
    <w:rsid w:val="00165FBA"/>
    <w:rsid w:val="00166396"/>
    <w:rsid w:val="001724FA"/>
    <w:rsid w:val="001760E1"/>
    <w:rsid w:val="0017612B"/>
    <w:rsid w:val="001771E5"/>
    <w:rsid w:val="0017726E"/>
    <w:rsid w:val="0017780D"/>
    <w:rsid w:val="00177D35"/>
    <w:rsid w:val="0018000B"/>
    <w:rsid w:val="001839C0"/>
    <w:rsid w:val="001865BC"/>
    <w:rsid w:val="0019280C"/>
    <w:rsid w:val="00194E3A"/>
    <w:rsid w:val="00196AF5"/>
    <w:rsid w:val="001971FC"/>
    <w:rsid w:val="001978C5"/>
    <w:rsid w:val="001A1015"/>
    <w:rsid w:val="001A10F3"/>
    <w:rsid w:val="001A1A51"/>
    <w:rsid w:val="001A4939"/>
    <w:rsid w:val="001A5357"/>
    <w:rsid w:val="001A5921"/>
    <w:rsid w:val="001A6B7A"/>
    <w:rsid w:val="001B0469"/>
    <w:rsid w:val="001B1522"/>
    <w:rsid w:val="001B3431"/>
    <w:rsid w:val="001B3597"/>
    <w:rsid w:val="001B4E74"/>
    <w:rsid w:val="001B5A43"/>
    <w:rsid w:val="001B6636"/>
    <w:rsid w:val="001C06FC"/>
    <w:rsid w:val="001C2F10"/>
    <w:rsid w:val="001C509A"/>
    <w:rsid w:val="001C7483"/>
    <w:rsid w:val="001D2F4E"/>
    <w:rsid w:val="001D343E"/>
    <w:rsid w:val="001D5915"/>
    <w:rsid w:val="001D5CAD"/>
    <w:rsid w:val="001D7A29"/>
    <w:rsid w:val="001D7C84"/>
    <w:rsid w:val="001E2E9D"/>
    <w:rsid w:val="001E368A"/>
    <w:rsid w:val="001E6578"/>
    <w:rsid w:val="001E66C7"/>
    <w:rsid w:val="001E702F"/>
    <w:rsid w:val="001F17BE"/>
    <w:rsid w:val="00200245"/>
    <w:rsid w:val="0020044C"/>
    <w:rsid w:val="002018DA"/>
    <w:rsid w:val="00201A35"/>
    <w:rsid w:val="00201BE8"/>
    <w:rsid w:val="00203B86"/>
    <w:rsid w:val="00210A49"/>
    <w:rsid w:val="0021182F"/>
    <w:rsid w:val="00211845"/>
    <w:rsid w:val="00211CCE"/>
    <w:rsid w:val="0021210E"/>
    <w:rsid w:val="0021394F"/>
    <w:rsid w:val="00213C6B"/>
    <w:rsid w:val="00214CBA"/>
    <w:rsid w:val="00216E01"/>
    <w:rsid w:val="00217FE0"/>
    <w:rsid w:val="00220066"/>
    <w:rsid w:val="00220368"/>
    <w:rsid w:val="00220782"/>
    <w:rsid w:val="00221880"/>
    <w:rsid w:val="0022456F"/>
    <w:rsid w:val="00226849"/>
    <w:rsid w:val="00232E92"/>
    <w:rsid w:val="00233805"/>
    <w:rsid w:val="00236952"/>
    <w:rsid w:val="00237F1D"/>
    <w:rsid w:val="002413D2"/>
    <w:rsid w:val="00241753"/>
    <w:rsid w:val="00244DD3"/>
    <w:rsid w:val="002457EC"/>
    <w:rsid w:val="00245989"/>
    <w:rsid w:val="002509BF"/>
    <w:rsid w:val="00250FAA"/>
    <w:rsid w:val="002516F9"/>
    <w:rsid w:val="00252B0F"/>
    <w:rsid w:val="00253B3D"/>
    <w:rsid w:val="00253EC7"/>
    <w:rsid w:val="0025475A"/>
    <w:rsid w:val="002560D5"/>
    <w:rsid w:val="0025746C"/>
    <w:rsid w:val="00260880"/>
    <w:rsid w:val="00260A97"/>
    <w:rsid w:val="00267A3F"/>
    <w:rsid w:val="00267CE5"/>
    <w:rsid w:val="0027012C"/>
    <w:rsid w:val="00270961"/>
    <w:rsid w:val="0027157B"/>
    <w:rsid w:val="00274C2E"/>
    <w:rsid w:val="00280269"/>
    <w:rsid w:val="00282470"/>
    <w:rsid w:val="00283FAA"/>
    <w:rsid w:val="00285A30"/>
    <w:rsid w:val="00287555"/>
    <w:rsid w:val="002904D3"/>
    <w:rsid w:val="002922E7"/>
    <w:rsid w:val="00292A8E"/>
    <w:rsid w:val="00292FA5"/>
    <w:rsid w:val="002930A6"/>
    <w:rsid w:val="00294145"/>
    <w:rsid w:val="00296ADF"/>
    <w:rsid w:val="00297635"/>
    <w:rsid w:val="002A2B1F"/>
    <w:rsid w:val="002A34B5"/>
    <w:rsid w:val="002A40A9"/>
    <w:rsid w:val="002A424C"/>
    <w:rsid w:val="002A4737"/>
    <w:rsid w:val="002B440B"/>
    <w:rsid w:val="002B4E0B"/>
    <w:rsid w:val="002B54BA"/>
    <w:rsid w:val="002C0176"/>
    <w:rsid w:val="002C1F82"/>
    <w:rsid w:val="002C213F"/>
    <w:rsid w:val="002C6245"/>
    <w:rsid w:val="002D3ECB"/>
    <w:rsid w:val="002D545C"/>
    <w:rsid w:val="002D7536"/>
    <w:rsid w:val="002E1BA3"/>
    <w:rsid w:val="002E2053"/>
    <w:rsid w:val="002E22FE"/>
    <w:rsid w:val="002E27C5"/>
    <w:rsid w:val="002E3EDE"/>
    <w:rsid w:val="002E6E57"/>
    <w:rsid w:val="002E7402"/>
    <w:rsid w:val="002F4329"/>
    <w:rsid w:val="002F458C"/>
    <w:rsid w:val="002F51DE"/>
    <w:rsid w:val="002F7407"/>
    <w:rsid w:val="002F7C30"/>
    <w:rsid w:val="003000B8"/>
    <w:rsid w:val="00301581"/>
    <w:rsid w:val="00302D82"/>
    <w:rsid w:val="003041E2"/>
    <w:rsid w:val="00304DB0"/>
    <w:rsid w:val="00306CE2"/>
    <w:rsid w:val="00312290"/>
    <w:rsid w:val="003213BE"/>
    <w:rsid w:val="00321644"/>
    <w:rsid w:val="00321CDF"/>
    <w:rsid w:val="003239C8"/>
    <w:rsid w:val="0032476C"/>
    <w:rsid w:val="00325A8A"/>
    <w:rsid w:val="00330664"/>
    <w:rsid w:val="0033213D"/>
    <w:rsid w:val="003344B2"/>
    <w:rsid w:val="0033581E"/>
    <w:rsid w:val="003360F9"/>
    <w:rsid w:val="0034449A"/>
    <w:rsid w:val="00346ABD"/>
    <w:rsid w:val="0034764E"/>
    <w:rsid w:val="003477D8"/>
    <w:rsid w:val="00350BCA"/>
    <w:rsid w:val="00353A16"/>
    <w:rsid w:val="003549C4"/>
    <w:rsid w:val="003551C3"/>
    <w:rsid w:val="003601AE"/>
    <w:rsid w:val="0036075A"/>
    <w:rsid w:val="00360800"/>
    <w:rsid w:val="00362D0A"/>
    <w:rsid w:val="0036365B"/>
    <w:rsid w:val="0036666B"/>
    <w:rsid w:val="003676C7"/>
    <w:rsid w:val="003734D9"/>
    <w:rsid w:val="00375B9D"/>
    <w:rsid w:val="0037621F"/>
    <w:rsid w:val="003763E6"/>
    <w:rsid w:val="00380B1C"/>
    <w:rsid w:val="00383A8D"/>
    <w:rsid w:val="00383D65"/>
    <w:rsid w:val="00384166"/>
    <w:rsid w:val="003859EC"/>
    <w:rsid w:val="00386BAD"/>
    <w:rsid w:val="0039014A"/>
    <w:rsid w:val="00390383"/>
    <w:rsid w:val="003906DC"/>
    <w:rsid w:val="00390BA8"/>
    <w:rsid w:val="00390D03"/>
    <w:rsid w:val="00391097"/>
    <w:rsid w:val="0039202C"/>
    <w:rsid w:val="00392408"/>
    <w:rsid w:val="00396028"/>
    <w:rsid w:val="003972D6"/>
    <w:rsid w:val="003A0B30"/>
    <w:rsid w:val="003A28C8"/>
    <w:rsid w:val="003A2DC8"/>
    <w:rsid w:val="003B0E2B"/>
    <w:rsid w:val="003B2751"/>
    <w:rsid w:val="003B44D6"/>
    <w:rsid w:val="003B732A"/>
    <w:rsid w:val="003B7B0D"/>
    <w:rsid w:val="003C113F"/>
    <w:rsid w:val="003C3063"/>
    <w:rsid w:val="003C3770"/>
    <w:rsid w:val="003C4C06"/>
    <w:rsid w:val="003C52E5"/>
    <w:rsid w:val="003C5940"/>
    <w:rsid w:val="003C6A31"/>
    <w:rsid w:val="003C78AC"/>
    <w:rsid w:val="003D1180"/>
    <w:rsid w:val="003D222B"/>
    <w:rsid w:val="003D552A"/>
    <w:rsid w:val="003D5A6E"/>
    <w:rsid w:val="003E46DF"/>
    <w:rsid w:val="003E4DC3"/>
    <w:rsid w:val="003F3BF0"/>
    <w:rsid w:val="00400F1F"/>
    <w:rsid w:val="00403DE9"/>
    <w:rsid w:val="00403EBB"/>
    <w:rsid w:val="0040761D"/>
    <w:rsid w:val="0041339F"/>
    <w:rsid w:val="004161CF"/>
    <w:rsid w:val="004165A7"/>
    <w:rsid w:val="004206B8"/>
    <w:rsid w:val="00421820"/>
    <w:rsid w:val="004236C9"/>
    <w:rsid w:val="00425C5C"/>
    <w:rsid w:val="0043177F"/>
    <w:rsid w:val="0043309D"/>
    <w:rsid w:val="004343CD"/>
    <w:rsid w:val="004349CE"/>
    <w:rsid w:val="00435E19"/>
    <w:rsid w:val="00441665"/>
    <w:rsid w:val="0044443D"/>
    <w:rsid w:val="0044529B"/>
    <w:rsid w:val="004456EE"/>
    <w:rsid w:val="00447101"/>
    <w:rsid w:val="00450E5D"/>
    <w:rsid w:val="004557CB"/>
    <w:rsid w:val="00463B67"/>
    <w:rsid w:val="00463BE1"/>
    <w:rsid w:val="00463D67"/>
    <w:rsid w:val="004648AF"/>
    <w:rsid w:val="00466676"/>
    <w:rsid w:val="00471DD4"/>
    <w:rsid w:val="004721CA"/>
    <w:rsid w:val="0047305E"/>
    <w:rsid w:val="0048080E"/>
    <w:rsid w:val="004819BB"/>
    <w:rsid w:val="00484FFF"/>
    <w:rsid w:val="004858D4"/>
    <w:rsid w:val="00485EC2"/>
    <w:rsid w:val="004929E5"/>
    <w:rsid w:val="00494C87"/>
    <w:rsid w:val="004954D6"/>
    <w:rsid w:val="00496D34"/>
    <w:rsid w:val="004A239B"/>
    <w:rsid w:val="004A2C7E"/>
    <w:rsid w:val="004A2FB6"/>
    <w:rsid w:val="004A487E"/>
    <w:rsid w:val="004A4F5C"/>
    <w:rsid w:val="004A59DD"/>
    <w:rsid w:val="004A6951"/>
    <w:rsid w:val="004A6C31"/>
    <w:rsid w:val="004B05AF"/>
    <w:rsid w:val="004B05B0"/>
    <w:rsid w:val="004B260D"/>
    <w:rsid w:val="004B2930"/>
    <w:rsid w:val="004B4991"/>
    <w:rsid w:val="004B7ACA"/>
    <w:rsid w:val="004C1D64"/>
    <w:rsid w:val="004C3CBD"/>
    <w:rsid w:val="004C5B9B"/>
    <w:rsid w:val="004C5F7E"/>
    <w:rsid w:val="004C67FF"/>
    <w:rsid w:val="004C757E"/>
    <w:rsid w:val="004D00C3"/>
    <w:rsid w:val="004D02BE"/>
    <w:rsid w:val="004D189C"/>
    <w:rsid w:val="004D1A98"/>
    <w:rsid w:val="004D327C"/>
    <w:rsid w:val="004D3290"/>
    <w:rsid w:val="004D6C92"/>
    <w:rsid w:val="004D7110"/>
    <w:rsid w:val="004D741A"/>
    <w:rsid w:val="004D76EA"/>
    <w:rsid w:val="004E099B"/>
    <w:rsid w:val="004E0BE1"/>
    <w:rsid w:val="004E61B7"/>
    <w:rsid w:val="004F0DAC"/>
    <w:rsid w:val="004F1816"/>
    <w:rsid w:val="004F2259"/>
    <w:rsid w:val="004F5430"/>
    <w:rsid w:val="004F61E7"/>
    <w:rsid w:val="004F7361"/>
    <w:rsid w:val="004F781A"/>
    <w:rsid w:val="00500CB2"/>
    <w:rsid w:val="0050483E"/>
    <w:rsid w:val="00506ACE"/>
    <w:rsid w:val="00511876"/>
    <w:rsid w:val="005130C9"/>
    <w:rsid w:val="005132CE"/>
    <w:rsid w:val="0051392D"/>
    <w:rsid w:val="005150B7"/>
    <w:rsid w:val="0051796F"/>
    <w:rsid w:val="00524FC3"/>
    <w:rsid w:val="0052590B"/>
    <w:rsid w:val="00526751"/>
    <w:rsid w:val="00527530"/>
    <w:rsid w:val="0052767D"/>
    <w:rsid w:val="005276BB"/>
    <w:rsid w:val="00530A30"/>
    <w:rsid w:val="00533DFD"/>
    <w:rsid w:val="005360DB"/>
    <w:rsid w:val="005370E8"/>
    <w:rsid w:val="005372AF"/>
    <w:rsid w:val="00537527"/>
    <w:rsid w:val="005406DE"/>
    <w:rsid w:val="00545139"/>
    <w:rsid w:val="0054750C"/>
    <w:rsid w:val="00552C10"/>
    <w:rsid w:val="00553551"/>
    <w:rsid w:val="005604B3"/>
    <w:rsid w:val="00560D3F"/>
    <w:rsid w:val="00562825"/>
    <w:rsid w:val="00563DA3"/>
    <w:rsid w:val="0056493E"/>
    <w:rsid w:val="005677D5"/>
    <w:rsid w:val="00570D15"/>
    <w:rsid w:val="00573A77"/>
    <w:rsid w:val="00574CCD"/>
    <w:rsid w:val="00574FBB"/>
    <w:rsid w:val="0058071E"/>
    <w:rsid w:val="0058590F"/>
    <w:rsid w:val="00585FED"/>
    <w:rsid w:val="00586CA4"/>
    <w:rsid w:val="00591124"/>
    <w:rsid w:val="00596444"/>
    <w:rsid w:val="005A3532"/>
    <w:rsid w:val="005A4603"/>
    <w:rsid w:val="005A4769"/>
    <w:rsid w:val="005A59DF"/>
    <w:rsid w:val="005A5BBC"/>
    <w:rsid w:val="005A6C00"/>
    <w:rsid w:val="005A7776"/>
    <w:rsid w:val="005B0038"/>
    <w:rsid w:val="005B11EC"/>
    <w:rsid w:val="005B177F"/>
    <w:rsid w:val="005B270F"/>
    <w:rsid w:val="005B3175"/>
    <w:rsid w:val="005B34C9"/>
    <w:rsid w:val="005B4878"/>
    <w:rsid w:val="005C15A4"/>
    <w:rsid w:val="005C3458"/>
    <w:rsid w:val="005C5AC5"/>
    <w:rsid w:val="005C719F"/>
    <w:rsid w:val="005C7D7E"/>
    <w:rsid w:val="005D15E4"/>
    <w:rsid w:val="005D6433"/>
    <w:rsid w:val="005D72CD"/>
    <w:rsid w:val="005D7808"/>
    <w:rsid w:val="005E0EE0"/>
    <w:rsid w:val="005E275B"/>
    <w:rsid w:val="005E2EA3"/>
    <w:rsid w:val="005E565C"/>
    <w:rsid w:val="005E6D2B"/>
    <w:rsid w:val="005E6E20"/>
    <w:rsid w:val="005F2E23"/>
    <w:rsid w:val="005F379E"/>
    <w:rsid w:val="006026BA"/>
    <w:rsid w:val="00614A47"/>
    <w:rsid w:val="00615439"/>
    <w:rsid w:val="006154A6"/>
    <w:rsid w:val="00616D29"/>
    <w:rsid w:val="00617CF4"/>
    <w:rsid w:val="00621293"/>
    <w:rsid w:val="0062465F"/>
    <w:rsid w:val="006261FE"/>
    <w:rsid w:val="00626EAC"/>
    <w:rsid w:val="00627505"/>
    <w:rsid w:val="00627CD8"/>
    <w:rsid w:val="00632E4F"/>
    <w:rsid w:val="00633C0D"/>
    <w:rsid w:val="00635D74"/>
    <w:rsid w:val="00635FF1"/>
    <w:rsid w:val="006407DC"/>
    <w:rsid w:val="006433B8"/>
    <w:rsid w:val="00645564"/>
    <w:rsid w:val="006462AD"/>
    <w:rsid w:val="006479EC"/>
    <w:rsid w:val="00654A84"/>
    <w:rsid w:val="0065542B"/>
    <w:rsid w:val="00657240"/>
    <w:rsid w:val="0066183F"/>
    <w:rsid w:val="006630F5"/>
    <w:rsid w:val="00663A9A"/>
    <w:rsid w:val="00663ACF"/>
    <w:rsid w:val="00664D72"/>
    <w:rsid w:val="00667E03"/>
    <w:rsid w:val="006709B2"/>
    <w:rsid w:val="00672944"/>
    <w:rsid w:val="00675A21"/>
    <w:rsid w:val="00680D86"/>
    <w:rsid w:val="00683DDA"/>
    <w:rsid w:val="00684B8B"/>
    <w:rsid w:val="00691C6C"/>
    <w:rsid w:val="006920FE"/>
    <w:rsid w:val="00692215"/>
    <w:rsid w:val="00693C30"/>
    <w:rsid w:val="00694FD3"/>
    <w:rsid w:val="006952A0"/>
    <w:rsid w:val="006978D4"/>
    <w:rsid w:val="00697C6F"/>
    <w:rsid w:val="00697E3B"/>
    <w:rsid w:val="006A13AC"/>
    <w:rsid w:val="006A145A"/>
    <w:rsid w:val="006A1561"/>
    <w:rsid w:val="006A18F9"/>
    <w:rsid w:val="006B3592"/>
    <w:rsid w:val="006B458A"/>
    <w:rsid w:val="006B4EF9"/>
    <w:rsid w:val="006B52F8"/>
    <w:rsid w:val="006B5905"/>
    <w:rsid w:val="006B5B11"/>
    <w:rsid w:val="006C0810"/>
    <w:rsid w:val="006C4FBC"/>
    <w:rsid w:val="006D67CE"/>
    <w:rsid w:val="006E1416"/>
    <w:rsid w:val="006E3097"/>
    <w:rsid w:val="006E60CF"/>
    <w:rsid w:val="006E6C3C"/>
    <w:rsid w:val="006F29D2"/>
    <w:rsid w:val="006F496B"/>
    <w:rsid w:val="006F53F3"/>
    <w:rsid w:val="006F5954"/>
    <w:rsid w:val="00702451"/>
    <w:rsid w:val="00704D76"/>
    <w:rsid w:val="00705036"/>
    <w:rsid w:val="00705AB7"/>
    <w:rsid w:val="00711156"/>
    <w:rsid w:val="00711615"/>
    <w:rsid w:val="00711CA3"/>
    <w:rsid w:val="00712BF7"/>
    <w:rsid w:val="00713971"/>
    <w:rsid w:val="0071643E"/>
    <w:rsid w:val="0071745C"/>
    <w:rsid w:val="00721781"/>
    <w:rsid w:val="007227EE"/>
    <w:rsid w:val="00726828"/>
    <w:rsid w:val="00732C63"/>
    <w:rsid w:val="00733481"/>
    <w:rsid w:val="00744ECC"/>
    <w:rsid w:val="0074581E"/>
    <w:rsid w:val="007465A3"/>
    <w:rsid w:val="00750ABB"/>
    <w:rsid w:val="00751035"/>
    <w:rsid w:val="00752343"/>
    <w:rsid w:val="00752C59"/>
    <w:rsid w:val="00755902"/>
    <w:rsid w:val="0075593F"/>
    <w:rsid w:val="007561EF"/>
    <w:rsid w:val="00757686"/>
    <w:rsid w:val="00763288"/>
    <w:rsid w:val="00765ADD"/>
    <w:rsid w:val="00766814"/>
    <w:rsid w:val="00766BF0"/>
    <w:rsid w:val="00767080"/>
    <w:rsid w:val="0077097B"/>
    <w:rsid w:val="0077115E"/>
    <w:rsid w:val="007716E2"/>
    <w:rsid w:val="00771EA7"/>
    <w:rsid w:val="007725F6"/>
    <w:rsid w:val="00773DF0"/>
    <w:rsid w:val="00774ABC"/>
    <w:rsid w:val="00777633"/>
    <w:rsid w:val="00777D7D"/>
    <w:rsid w:val="00781557"/>
    <w:rsid w:val="007835BD"/>
    <w:rsid w:val="0078388A"/>
    <w:rsid w:val="007838A7"/>
    <w:rsid w:val="0078532C"/>
    <w:rsid w:val="00786292"/>
    <w:rsid w:val="007863BE"/>
    <w:rsid w:val="00792097"/>
    <w:rsid w:val="0079479B"/>
    <w:rsid w:val="00795417"/>
    <w:rsid w:val="007954FC"/>
    <w:rsid w:val="00795B2D"/>
    <w:rsid w:val="0079604E"/>
    <w:rsid w:val="007A1987"/>
    <w:rsid w:val="007A1A45"/>
    <w:rsid w:val="007A4CC5"/>
    <w:rsid w:val="007A5436"/>
    <w:rsid w:val="007A59CD"/>
    <w:rsid w:val="007A6352"/>
    <w:rsid w:val="007B123F"/>
    <w:rsid w:val="007B62A6"/>
    <w:rsid w:val="007B70DA"/>
    <w:rsid w:val="007C0CD6"/>
    <w:rsid w:val="007C28E3"/>
    <w:rsid w:val="007C32A3"/>
    <w:rsid w:val="007C5857"/>
    <w:rsid w:val="007D11BE"/>
    <w:rsid w:val="007D20A5"/>
    <w:rsid w:val="007D373E"/>
    <w:rsid w:val="007D3BEE"/>
    <w:rsid w:val="007D6EAD"/>
    <w:rsid w:val="007D74F2"/>
    <w:rsid w:val="007E2E55"/>
    <w:rsid w:val="007E41A0"/>
    <w:rsid w:val="007E73DB"/>
    <w:rsid w:val="007F20E6"/>
    <w:rsid w:val="007F28AB"/>
    <w:rsid w:val="007F554D"/>
    <w:rsid w:val="008020AD"/>
    <w:rsid w:val="00803AE4"/>
    <w:rsid w:val="008061EB"/>
    <w:rsid w:val="008118CA"/>
    <w:rsid w:val="00820487"/>
    <w:rsid w:val="00820B3B"/>
    <w:rsid w:val="00822471"/>
    <w:rsid w:val="00823FBE"/>
    <w:rsid w:val="00827711"/>
    <w:rsid w:val="00830A32"/>
    <w:rsid w:val="00840DB3"/>
    <w:rsid w:val="00842B00"/>
    <w:rsid w:val="008453CF"/>
    <w:rsid w:val="008455E5"/>
    <w:rsid w:val="00845E5A"/>
    <w:rsid w:val="008613DD"/>
    <w:rsid w:val="00862092"/>
    <w:rsid w:val="008637A2"/>
    <w:rsid w:val="00864B4C"/>
    <w:rsid w:val="00866E32"/>
    <w:rsid w:val="00867807"/>
    <w:rsid w:val="008727E4"/>
    <w:rsid w:val="00873430"/>
    <w:rsid w:val="00873BE5"/>
    <w:rsid w:val="00873F45"/>
    <w:rsid w:val="00876C7D"/>
    <w:rsid w:val="00881D84"/>
    <w:rsid w:val="0088653B"/>
    <w:rsid w:val="00890BB3"/>
    <w:rsid w:val="008926AD"/>
    <w:rsid w:val="008970C4"/>
    <w:rsid w:val="0089711D"/>
    <w:rsid w:val="008A225E"/>
    <w:rsid w:val="008A2971"/>
    <w:rsid w:val="008A2F7E"/>
    <w:rsid w:val="008A4306"/>
    <w:rsid w:val="008A44BF"/>
    <w:rsid w:val="008A5B25"/>
    <w:rsid w:val="008A7640"/>
    <w:rsid w:val="008A7BB6"/>
    <w:rsid w:val="008B1781"/>
    <w:rsid w:val="008B631C"/>
    <w:rsid w:val="008B7955"/>
    <w:rsid w:val="008C5AFF"/>
    <w:rsid w:val="008C5FA0"/>
    <w:rsid w:val="008C66D8"/>
    <w:rsid w:val="008C7A35"/>
    <w:rsid w:val="008D0BD9"/>
    <w:rsid w:val="008D2D93"/>
    <w:rsid w:val="008D46D0"/>
    <w:rsid w:val="008D5EC8"/>
    <w:rsid w:val="008D6183"/>
    <w:rsid w:val="008D76E6"/>
    <w:rsid w:val="008D7BB2"/>
    <w:rsid w:val="008E1178"/>
    <w:rsid w:val="008E2277"/>
    <w:rsid w:val="008E40AD"/>
    <w:rsid w:val="008E4782"/>
    <w:rsid w:val="008F233D"/>
    <w:rsid w:val="008F3D1C"/>
    <w:rsid w:val="008F4AA8"/>
    <w:rsid w:val="008F7D18"/>
    <w:rsid w:val="00900F9E"/>
    <w:rsid w:val="00901CA6"/>
    <w:rsid w:val="00904198"/>
    <w:rsid w:val="009046FE"/>
    <w:rsid w:val="00904FB0"/>
    <w:rsid w:val="009057DA"/>
    <w:rsid w:val="00907C19"/>
    <w:rsid w:val="00911AED"/>
    <w:rsid w:val="00914908"/>
    <w:rsid w:val="00915655"/>
    <w:rsid w:val="0091707F"/>
    <w:rsid w:val="009212DA"/>
    <w:rsid w:val="00922F26"/>
    <w:rsid w:val="009303B2"/>
    <w:rsid w:val="00930894"/>
    <w:rsid w:val="00931282"/>
    <w:rsid w:val="00933453"/>
    <w:rsid w:val="009337AD"/>
    <w:rsid w:val="0093447F"/>
    <w:rsid w:val="009364EA"/>
    <w:rsid w:val="00940F3B"/>
    <w:rsid w:val="009412AE"/>
    <w:rsid w:val="00941403"/>
    <w:rsid w:val="009509ED"/>
    <w:rsid w:val="00952D83"/>
    <w:rsid w:val="00954729"/>
    <w:rsid w:val="009548B4"/>
    <w:rsid w:val="00954CCA"/>
    <w:rsid w:val="00956C4C"/>
    <w:rsid w:val="00962CC0"/>
    <w:rsid w:val="00963A62"/>
    <w:rsid w:val="009643C3"/>
    <w:rsid w:val="00965D18"/>
    <w:rsid w:val="00966636"/>
    <w:rsid w:val="009678F5"/>
    <w:rsid w:val="00967FDF"/>
    <w:rsid w:val="00970238"/>
    <w:rsid w:val="009712A4"/>
    <w:rsid w:val="009758A0"/>
    <w:rsid w:val="00976450"/>
    <w:rsid w:val="00977467"/>
    <w:rsid w:val="00980D43"/>
    <w:rsid w:val="00981E78"/>
    <w:rsid w:val="009829A3"/>
    <w:rsid w:val="00982C58"/>
    <w:rsid w:val="0098373B"/>
    <w:rsid w:val="00985D18"/>
    <w:rsid w:val="0098640D"/>
    <w:rsid w:val="009906B2"/>
    <w:rsid w:val="009907B7"/>
    <w:rsid w:val="00990999"/>
    <w:rsid w:val="0099422F"/>
    <w:rsid w:val="00995213"/>
    <w:rsid w:val="0099790C"/>
    <w:rsid w:val="009A10D1"/>
    <w:rsid w:val="009A33E2"/>
    <w:rsid w:val="009A7FE8"/>
    <w:rsid w:val="009B3174"/>
    <w:rsid w:val="009B36EC"/>
    <w:rsid w:val="009B67BE"/>
    <w:rsid w:val="009B711A"/>
    <w:rsid w:val="009C2384"/>
    <w:rsid w:val="009C4D12"/>
    <w:rsid w:val="009C51BD"/>
    <w:rsid w:val="009C7063"/>
    <w:rsid w:val="009D55CB"/>
    <w:rsid w:val="009E15EA"/>
    <w:rsid w:val="009E6408"/>
    <w:rsid w:val="009E6835"/>
    <w:rsid w:val="009F4417"/>
    <w:rsid w:val="009F6A23"/>
    <w:rsid w:val="009F716F"/>
    <w:rsid w:val="00A039AC"/>
    <w:rsid w:val="00A040C9"/>
    <w:rsid w:val="00A12FE0"/>
    <w:rsid w:val="00A14ACE"/>
    <w:rsid w:val="00A15518"/>
    <w:rsid w:val="00A16355"/>
    <w:rsid w:val="00A17B68"/>
    <w:rsid w:val="00A21AA1"/>
    <w:rsid w:val="00A21BF0"/>
    <w:rsid w:val="00A23210"/>
    <w:rsid w:val="00A2491E"/>
    <w:rsid w:val="00A2672C"/>
    <w:rsid w:val="00A27252"/>
    <w:rsid w:val="00A2765B"/>
    <w:rsid w:val="00A306A6"/>
    <w:rsid w:val="00A30D2F"/>
    <w:rsid w:val="00A31DE5"/>
    <w:rsid w:val="00A33DFB"/>
    <w:rsid w:val="00A3448E"/>
    <w:rsid w:val="00A35976"/>
    <w:rsid w:val="00A35CE3"/>
    <w:rsid w:val="00A36FCE"/>
    <w:rsid w:val="00A402C5"/>
    <w:rsid w:val="00A40C40"/>
    <w:rsid w:val="00A4417E"/>
    <w:rsid w:val="00A450A9"/>
    <w:rsid w:val="00A45CDF"/>
    <w:rsid w:val="00A47CD2"/>
    <w:rsid w:val="00A52EF6"/>
    <w:rsid w:val="00A54100"/>
    <w:rsid w:val="00A6150F"/>
    <w:rsid w:val="00A63A5C"/>
    <w:rsid w:val="00A64D65"/>
    <w:rsid w:val="00A67B7B"/>
    <w:rsid w:val="00A704EA"/>
    <w:rsid w:val="00A71EA8"/>
    <w:rsid w:val="00A73AA6"/>
    <w:rsid w:val="00A73B3E"/>
    <w:rsid w:val="00A74C88"/>
    <w:rsid w:val="00A75AAA"/>
    <w:rsid w:val="00A75BED"/>
    <w:rsid w:val="00A762D5"/>
    <w:rsid w:val="00A769EE"/>
    <w:rsid w:val="00A805E6"/>
    <w:rsid w:val="00A80C55"/>
    <w:rsid w:val="00A85CA0"/>
    <w:rsid w:val="00A86CF3"/>
    <w:rsid w:val="00A86D96"/>
    <w:rsid w:val="00A87396"/>
    <w:rsid w:val="00A87C59"/>
    <w:rsid w:val="00A90CBA"/>
    <w:rsid w:val="00A91D10"/>
    <w:rsid w:val="00A92EFE"/>
    <w:rsid w:val="00A9379B"/>
    <w:rsid w:val="00A93821"/>
    <w:rsid w:val="00A9432A"/>
    <w:rsid w:val="00A94945"/>
    <w:rsid w:val="00A955C9"/>
    <w:rsid w:val="00A95668"/>
    <w:rsid w:val="00A97373"/>
    <w:rsid w:val="00AA1749"/>
    <w:rsid w:val="00AA434F"/>
    <w:rsid w:val="00AA43F0"/>
    <w:rsid w:val="00AA4784"/>
    <w:rsid w:val="00AA52D4"/>
    <w:rsid w:val="00AA7CEF"/>
    <w:rsid w:val="00AB105C"/>
    <w:rsid w:val="00AB3E24"/>
    <w:rsid w:val="00AB4A5F"/>
    <w:rsid w:val="00AB6F98"/>
    <w:rsid w:val="00AC074F"/>
    <w:rsid w:val="00AC2887"/>
    <w:rsid w:val="00AC2A8B"/>
    <w:rsid w:val="00AC31BF"/>
    <w:rsid w:val="00AC55C6"/>
    <w:rsid w:val="00AD157A"/>
    <w:rsid w:val="00AD15F8"/>
    <w:rsid w:val="00AD5956"/>
    <w:rsid w:val="00AD7080"/>
    <w:rsid w:val="00AD7C9A"/>
    <w:rsid w:val="00AE3889"/>
    <w:rsid w:val="00AE398C"/>
    <w:rsid w:val="00AE65E9"/>
    <w:rsid w:val="00AE6C87"/>
    <w:rsid w:val="00AE6D58"/>
    <w:rsid w:val="00AF25DA"/>
    <w:rsid w:val="00AF2B08"/>
    <w:rsid w:val="00AF39CB"/>
    <w:rsid w:val="00B05127"/>
    <w:rsid w:val="00B077D6"/>
    <w:rsid w:val="00B13CE8"/>
    <w:rsid w:val="00B166C4"/>
    <w:rsid w:val="00B20474"/>
    <w:rsid w:val="00B226DF"/>
    <w:rsid w:val="00B23AD6"/>
    <w:rsid w:val="00B25573"/>
    <w:rsid w:val="00B316E6"/>
    <w:rsid w:val="00B3275B"/>
    <w:rsid w:val="00B34717"/>
    <w:rsid w:val="00B47778"/>
    <w:rsid w:val="00B502E7"/>
    <w:rsid w:val="00B5241E"/>
    <w:rsid w:val="00B52484"/>
    <w:rsid w:val="00B54CE2"/>
    <w:rsid w:val="00B5700A"/>
    <w:rsid w:val="00B76BEE"/>
    <w:rsid w:val="00B85266"/>
    <w:rsid w:val="00B87C21"/>
    <w:rsid w:val="00B93074"/>
    <w:rsid w:val="00B931E1"/>
    <w:rsid w:val="00B93C55"/>
    <w:rsid w:val="00B94F0B"/>
    <w:rsid w:val="00B96F35"/>
    <w:rsid w:val="00B975A8"/>
    <w:rsid w:val="00BA0363"/>
    <w:rsid w:val="00BA042E"/>
    <w:rsid w:val="00BA5475"/>
    <w:rsid w:val="00BA6AA7"/>
    <w:rsid w:val="00BB126F"/>
    <w:rsid w:val="00BB3059"/>
    <w:rsid w:val="00BB4931"/>
    <w:rsid w:val="00BB569F"/>
    <w:rsid w:val="00BB5BB8"/>
    <w:rsid w:val="00BC0859"/>
    <w:rsid w:val="00BD2B4B"/>
    <w:rsid w:val="00BD4382"/>
    <w:rsid w:val="00BD4E04"/>
    <w:rsid w:val="00BE2089"/>
    <w:rsid w:val="00BE5149"/>
    <w:rsid w:val="00BE5865"/>
    <w:rsid w:val="00BE68C0"/>
    <w:rsid w:val="00BE6F6B"/>
    <w:rsid w:val="00BE7FD3"/>
    <w:rsid w:val="00BF297B"/>
    <w:rsid w:val="00BF42F0"/>
    <w:rsid w:val="00BF4409"/>
    <w:rsid w:val="00BF525E"/>
    <w:rsid w:val="00BF76D7"/>
    <w:rsid w:val="00C004D6"/>
    <w:rsid w:val="00C012B6"/>
    <w:rsid w:val="00C0147B"/>
    <w:rsid w:val="00C042E4"/>
    <w:rsid w:val="00C10EDA"/>
    <w:rsid w:val="00C12D5B"/>
    <w:rsid w:val="00C13C88"/>
    <w:rsid w:val="00C16408"/>
    <w:rsid w:val="00C1714C"/>
    <w:rsid w:val="00C253B0"/>
    <w:rsid w:val="00C30953"/>
    <w:rsid w:val="00C31153"/>
    <w:rsid w:val="00C3197B"/>
    <w:rsid w:val="00C378D4"/>
    <w:rsid w:val="00C4058A"/>
    <w:rsid w:val="00C40C7A"/>
    <w:rsid w:val="00C442B7"/>
    <w:rsid w:val="00C44F7F"/>
    <w:rsid w:val="00C45D71"/>
    <w:rsid w:val="00C467F4"/>
    <w:rsid w:val="00C504DC"/>
    <w:rsid w:val="00C51776"/>
    <w:rsid w:val="00C521B5"/>
    <w:rsid w:val="00C52687"/>
    <w:rsid w:val="00C52F8D"/>
    <w:rsid w:val="00C53114"/>
    <w:rsid w:val="00C54BF9"/>
    <w:rsid w:val="00C57CF5"/>
    <w:rsid w:val="00C730D0"/>
    <w:rsid w:val="00C75C3E"/>
    <w:rsid w:val="00C8003E"/>
    <w:rsid w:val="00C80328"/>
    <w:rsid w:val="00C80EED"/>
    <w:rsid w:val="00C82B30"/>
    <w:rsid w:val="00C905B0"/>
    <w:rsid w:val="00C90F15"/>
    <w:rsid w:val="00C9234D"/>
    <w:rsid w:val="00C940DD"/>
    <w:rsid w:val="00CA0B98"/>
    <w:rsid w:val="00CA4147"/>
    <w:rsid w:val="00CA66CB"/>
    <w:rsid w:val="00CA78F8"/>
    <w:rsid w:val="00CB074D"/>
    <w:rsid w:val="00CB6E02"/>
    <w:rsid w:val="00CB6FED"/>
    <w:rsid w:val="00CC00CF"/>
    <w:rsid w:val="00CC220D"/>
    <w:rsid w:val="00CC2E6B"/>
    <w:rsid w:val="00CC31D1"/>
    <w:rsid w:val="00CC4148"/>
    <w:rsid w:val="00CC496C"/>
    <w:rsid w:val="00CC51C6"/>
    <w:rsid w:val="00CC6761"/>
    <w:rsid w:val="00CC7F6C"/>
    <w:rsid w:val="00CD3867"/>
    <w:rsid w:val="00CD3EB4"/>
    <w:rsid w:val="00CD3EDA"/>
    <w:rsid w:val="00CD498C"/>
    <w:rsid w:val="00CD4F3F"/>
    <w:rsid w:val="00CD6299"/>
    <w:rsid w:val="00CE224F"/>
    <w:rsid w:val="00CE25A3"/>
    <w:rsid w:val="00CE4514"/>
    <w:rsid w:val="00CE59CB"/>
    <w:rsid w:val="00CE5F90"/>
    <w:rsid w:val="00CF081F"/>
    <w:rsid w:val="00CF17AA"/>
    <w:rsid w:val="00CF3FE4"/>
    <w:rsid w:val="00CF4274"/>
    <w:rsid w:val="00CF65A0"/>
    <w:rsid w:val="00D04FBC"/>
    <w:rsid w:val="00D05C69"/>
    <w:rsid w:val="00D07ECE"/>
    <w:rsid w:val="00D1693C"/>
    <w:rsid w:val="00D17F86"/>
    <w:rsid w:val="00D227C2"/>
    <w:rsid w:val="00D22CEA"/>
    <w:rsid w:val="00D23147"/>
    <w:rsid w:val="00D25AFB"/>
    <w:rsid w:val="00D26AEA"/>
    <w:rsid w:val="00D33419"/>
    <w:rsid w:val="00D37C01"/>
    <w:rsid w:val="00D40A47"/>
    <w:rsid w:val="00D40B8D"/>
    <w:rsid w:val="00D41602"/>
    <w:rsid w:val="00D41759"/>
    <w:rsid w:val="00D417DA"/>
    <w:rsid w:val="00D46C9B"/>
    <w:rsid w:val="00D5100A"/>
    <w:rsid w:val="00D51733"/>
    <w:rsid w:val="00D52000"/>
    <w:rsid w:val="00D52332"/>
    <w:rsid w:val="00D53D21"/>
    <w:rsid w:val="00D54CD1"/>
    <w:rsid w:val="00D56ECC"/>
    <w:rsid w:val="00D573FF"/>
    <w:rsid w:val="00D6093D"/>
    <w:rsid w:val="00D6243F"/>
    <w:rsid w:val="00D63022"/>
    <w:rsid w:val="00D64F16"/>
    <w:rsid w:val="00D67401"/>
    <w:rsid w:val="00D707EA"/>
    <w:rsid w:val="00D71351"/>
    <w:rsid w:val="00D734C8"/>
    <w:rsid w:val="00D7716F"/>
    <w:rsid w:val="00D82B50"/>
    <w:rsid w:val="00D83456"/>
    <w:rsid w:val="00D8515B"/>
    <w:rsid w:val="00D87E47"/>
    <w:rsid w:val="00D901B8"/>
    <w:rsid w:val="00D92826"/>
    <w:rsid w:val="00D92A33"/>
    <w:rsid w:val="00D9348C"/>
    <w:rsid w:val="00D94029"/>
    <w:rsid w:val="00D95002"/>
    <w:rsid w:val="00D9631C"/>
    <w:rsid w:val="00D965F5"/>
    <w:rsid w:val="00DA1F2E"/>
    <w:rsid w:val="00DA1F83"/>
    <w:rsid w:val="00DA7106"/>
    <w:rsid w:val="00DB3742"/>
    <w:rsid w:val="00DB4A6A"/>
    <w:rsid w:val="00DB7037"/>
    <w:rsid w:val="00DB70CD"/>
    <w:rsid w:val="00DC047A"/>
    <w:rsid w:val="00DC18B7"/>
    <w:rsid w:val="00DC289B"/>
    <w:rsid w:val="00DC2AB2"/>
    <w:rsid w:val="00DC6F81"/>
    <w:rsid w:val="00DC77CF"/>
    <w:rsid w:val="00DD4349"/>
    <w:rsid w:val="00DD7714"/>
    <w:rsid w:val="00DE12D0"/>
    <w:rsid w:val="00DE1E1A"/>
    <w:rsid w:val="00DE2AD6"/>
    <w:rsid w:val="00DE4829"/>
    <w:rsid w:val="00DE503E"/>
    <w:rsid w:val="00DF2DE3"/>
    <w:rsid w:val="00DF39F4"/>
    <w:rsid w:val="00DF4618"/>
    <w:rsid w:val="00DF5BF3"/>
    <w:rsid w:val="00DF67F9"/>
    <w:rsid w:val="00DF690F"/>
    <w:rsid w:val="00DF6A6D"/>
    <w:rsid w:val="00DF7DE9"/>
    <w:rsid w:val="00E00733"/>
    <w:rsid w:val="00E0252E"/>
    <w:rsid w:val="00E02F4C"/>
    <w:rsid w:val="00E02FFC"/>
    <w:rsid w:val="00E10DFE"/>
    <w:rsid w:val="00E12153"/>
    <w:rsid w:val="00E125D8"/>
    <w:rsid w:val="00E12F20"/>
    <w:rsid w:val="00E1794B"/>
    <w:rsid w:val="00E17E1C"/>
    <w:rsid w:val="00E21816"/>
    <w:rsid w:val="00E2299B"/>
    <w:rsid w:val="00E231D6"/>
    <w:rsid w:val="00E24D04"/>
    <w:rsid w:val="00E2500D"/>
    <w:rsid w:val="00E256FA"/>
    <w:rsid w:val="00E261AA"/>
    <w:rsid w:val="00E272D3"/>
    <w:rsid w:val="00E27640"/>
    <w:rsid w:val="00E27D68"/>
    <w:rsid w:val="00E302DF"/>
    <w:rsid w:val="00E37FBE"/>
    <w:rsid w:val="00E40F81"/>
    <w:rsid w:val="00E4500D"/>
    <w:rsid w:val="00E50182"/>
    <w:rsid w:val="00E51053"/>
    <w:rsid w:val="00E510D9"/>
    <w:rsid w:val="00E518C3"/>
    <w:rsid w:val="00E53A50"/>
    <w:rsid w:val="00E670E8"/>
    <w:rsid w:val="00E70D04"/>
    <w:rsid w:val="00E71986"/>
    <w:rsid w:val="00E7300F"/>
    <w:rsid w:val="00E73D90"/>
    <w:rsid w:val="00E76BC3"/>
    <w:rsid w:val="00E844C0"/>
    <w:rsid w:val="00E86127"/>
    <w:rsid w:val="00E91110"/>
    <w:rsid w:val="00E91C94"/>
    <w:rsid w:val="00E924BF"/>
    <w:rsid w:val="00E927DA"/>
    <w:rsid w:val="00E92D06"/>
    <w:rsid w:val="00EA4650"/>
    <w:rsid w:val="00EA683E"/>
    <w:rsid w:val="00EA7721"/>
    <w:rsid w:val="00EB3471"/>
    <w:rsid w:val="00EB3586"/>
    <w:rsid w:val="00EB42FD"/>
    <w:rsid w:val="00EB7633"/>
    <w:rsid w:val="00EC0075"/>
    <w:rsid w:val="00EC0C76"/>
    <w:rsid w:val="00EC2B6D"/>
    <w:rsid w:val="00EC365E"/>
    <w:rsid w:val="00EC50D5"/>
    <w:rsid w:val="00EC6E7E"/>
    <w:rsid w:val="00ED055A"/>
    <w:rsid w:val="00ED0CB0"/>
    <w:rsid w:val="00ED1A20"/>
    <w:rsid w:val="00ED3B90"/>
    <w:rsid w:val="00ED3DA8"/>
    <w:rsid w:val="00ED7230"/>
    <w:rsid w:val="00ED7976"/>
    <w:rsid w:val="00EE047C"/>
    <w:rsid w:val="00EE169D"/>
    <w:rsid w:val="00EE3A13"/>
    <w:rsid w:val="00EE611F"/>
    <w:rsid w:val="00EE7409"/>
    <w:rsid w:val="00EE787B"/>
    <w:rsid w:val="00EF0897"/>
    <w:rsid w:val="00EF0ABE"/>
    <w:rsid w:val="00EF13F1"/>
    <w:rsid w:val="00EF1B80"/>
    <w:rsid w:val="00EF1D4D"/>
    <w:rsid w:val="00EF2472"/>
    <w:rsid w:val="00EF40A5"/>
    <w:rsid w:val="00EF7A77"/>
    <w:rsid w:val="00F00DDF"/>
    <w:rsid w:val="00F020D7"/>
    <w:rsid w:val="00F06144"/>
    <w:rsid w:val="00F1147B"/>
    <w:rsid w:val="00F12020"/>
    <w:rsid w:val="00F1281B"/>
    <w:rsid w:val="00F12948"/>
    <w:rsid w:val="00F149FF"/>
    <w:rsid w:val="00F14E08"/>
    <w:rsid w:val="00F21690"/>
    <w:rsid w:val="00F23049"/>
    <w:rsid w:val="00F30C8F"/>
    <w:rsid w:val="00F3659C"/>
    <w:rsid w:val="00F36832"/>
    <w:rsid w:val="00F41EE3"/>
    <w:rsid w:val="00F46C06"/>
    <w:rsid w:val="00F51101"/>
    <w:rsid w:val="00F5197C"/>
    <w:rsid w:val="00F51A87"/>
    <w:rsid w:val="00F51FBD"/>
    <w:rsid w:val="00F5372E"/>
    <w:rsid w:val="00F54456"/>
    <w:rsid w:val="00F5552C"/>
    <w:rsid w:val="00F55657"/>
    <w:rsid w:val="00F574B0"/>
    <w:rsid w:val="00F60F47"/>
    <w:rsid w:val="00F643E6"/>
    <w:rsid w:val="00F65CCF"/>
    <w:rsid w:val="00F724C5"/>
    <w:rsid w:val="00F73283"/>
    <w:rsid w:val="00F778FD"/>
    <w:rsid w:val="00F812E5"/>
    <w:rsid w:val="00F82850"/>
    <w:rsid w:val="00F840BB"/>
    <w:rsid w:val="00F840DA"/>
    <w:rsid w:val="00F846F5"/>
    <w:rsid w:val="00F8765C"/>
    <w:rsid w:val="00F87F7C"/>
    <w:rsid w:val="00F93325"/>
    <w:rsid w:val="00F952B9"/>
    <w:rsid w:val="00F96C2E"/>
    <w:rsid w:val="00F9769F"/>
    <w:rsid w:val="00FA00E6"/>
    <w:rsid w:val="00FA26B4"/>
    <w:rsid w:val="00FA2849"/>
    <w:rsid w:val="00FA31A6"/>
    <w:rsid w:val="00FB46F5"/>
    <w:rsid w:val="00FB4813"/>
    <w:rsid w:val="00FB4A2C"/>
    <w:rsid w:val="00FB4BDC"/>
    <w:rsid w:val="00FC15F3"/>
    <w:rsid w:val="00FC33DB"/>
    <w:rsid w:val="00FC3E6E"/>
    <w:rsid w:val="00FC50F6"/>
    <w:rsid w:val="00FC687E"/>
    <w:rsid w:val="00FC737F"/>
    <w:rsid w:val="00FC7680"/>
    <w:rsid w:val="00FD57DD"/>
    <w:rsid w:val="00FD7566"/>
    <w:rsid w:val="00FD7E2D"/>
    <w:rsid w:val="00FE15DA"/>
    <w:rsid w:val="00FE1A94"/>
    <w:rsid w:val="00FE1D5D"/>
    <w:rsid w:val="00FE260B"/>
    <w:rsid w:val="00FE2CB1"/>
    <w:rsid w:val="00FE2D01"/>
    <w:rsid w:val="00FE2DB4"/>
    <w:rsid w:val="00FE317B"/>
    <w:rsid w:val="00FE5EC6"/>
    <w:rsid w:val="00FF007D"/>
    <w:rsid w:val="00FF0336"/>
    <w:rsid w:val="00FF1685"/>
    <w:rsid w:val="00FF19E4"/>
    <w:rsid w:val="00FF1A48"/>
    <w:rsid w:val="00FF32B4"/>
    <w:rsid w:val="00FF3E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81A747"/>
  <w15:chartTrackingRefBased/>
  <w15:docId w15:val="{8CDBB2F6-D3ED-4122-B19A-3F797CDA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F17AA"/>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B358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1D7A29"/>
    <w:pPr>
      <w:tabs>
        <w:tab w:val="center" w:pos="4153"/>
        <w:tab w:val="right" w:pos="8306"/>
      </w:tabs>
      <w:snapToGrid w:val="0"/>
    </w:pPr>
    <w:rPr>
      <w:sz w:val="20"/>
      <w:szCs w:val="20"/>
    </w:rPr>
  </w:style>
  <w:style w:type="paragraph" w:styleId="a5">
    <w:name w:val="footer"/>
    <w:basedOn w:val="a"/>
    <w:rsid w:val="001D7A29"/>
    <w:pPr>
      <w:tabs>
        <w:tab w:val="center" w:pos="4153"/>
        <w:tab w:val="right" w:pos="8306"/>
      </w:tabs>
      <w:snapToGrid w:val="0"/>
    </w:pPr>
    <w:rPr>
      <w:sz w:val="20"/>
      <w:szCs w:val="20"/>
    </w:rPr>
  </w:style>
  <w:style w:type="character" w:styleId="a6">
    <w:name w:val="page number"/>
    <w:basedOn w:val="a0"/>
    <w:rsid w:val="00626EAC"/>
  </w:style>
  <w:style w:type="paragraph" w:styleId="a7">
    <w:name w:val="List Paragraph"/>
    <w:basedOn w:val="a"/>
    <w:uiPriority w:val="34"/>
    <w:qFormat/>
    <w:rsid w:val="00AE3889"/>
    <w:pPr>
      <w:ind w:leftChars="200" w:left="480"/>
    </w:pPr>
  </w:style>
  <w:style w:type="paragraph" w:styleId="Web">
    <w:name w:val="Normal (Web)"/>
    <w:basedOn w:val="a"/>
    <w:uiPriority w:val="99"/>
    <w:unhideWhenUsed/>
    <w:rsid w:val="00D40A47"/>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20869">
      <w:bodyDiv w:val="1"/>
      <w:marLeft w:val="0"/>
      <w:marRight w:val="0"/>
      <w:marTop w:val="0"/>
      <w:marBottom w:val="0"/>
      <w:divBdr>
        <w:top w:val="none" w:sz="0" w:space="0" w:color="auto"/>
        <w:left w:val="none" w:sz="0" w:space="0" w:color="auto"/>
        <w:bottom w:val="none" w:sz="0" w:space="0" w:color="auto"/>
        <w:right w:val="none" w:sz="0" w:space="0" w:color="auto"/>
      </w:divBdr>
    </w:div>
    <w:div w:id="58600671">
      <w:bodyDiv w:val="1"/>
      <w:marLeft w:val="0"/>
      <w:marRight w:val="0"/>
      <w:marTop w:val="0"/>
      <w:marBottom w:val="0"/>
      <w:divBdr>
        <w:top w:val="none" w:sz="0" w:space="0" w:color="auto"/>
        <w:left w:val="none" w:sz="0" w:space="0" w:color="auto"/>
        <w:bottom w:val="none" w:sz="0" w:space="0" w:color="auto"/>
        <w:right w:val="none" w:sz="0" w:space="0" w:color="auto"/>
      </w:divBdr>
    </w:div>
    <w:div w:id="150023966">
      <w:bodyDiv w:val="1"/>
      <w:marLeft w:val="0"/>
      <w:marRight w:val="0"/>
      <w:marTop w:val="0"/>
      <w:marBottom w:val="0"/>
      <w:divBdr>
        <w:top w:val="none" w:sz="0" w:space="0" w:color="auto"/>
        <w:left w:val="none" w:sz="0" w:space="0" w:color="auto"/>
        <w:bottom w:val="none" w:sz="0" w:space="0" w:color="auto"/>
        <w:right w:val="none" w:sz="0" w:space="0" w:color="auto"/>
      </w:divBdr>
    </w:div>
    <w:div w:id="170876903">
      <w:bodyDiv w:val="1"/>
      <w:marLeft w:val="0"/>
      <w:marRight w:val="0"/>
      <w:marTop w:val="0"/>
      <w:marBottom w:val="0"/>
      <w:divBdr>
        <w:top w:val="none" w:sz="0" w:space="0" w:color="auto"/>
        <w:left w:val="none" w:sz="0" w:space="0" w:color="auto"/>
        <w:bottom w:val="none" w:sz="0" w:space="0" w:color="auto"/>
        <w:right w:val="none" w:sz="0" w:space="0" w:color="auto"/>
      </w:divBdr>
      <w:divsChild>
        <w:div w:id="764961582">
          <w:marLeft w:val="720"/>
          <w:marRight w:val="0"/>
          <w:marTop w:val="0"/>
          <w:marBottom w:val="0"/>
          <w:divBdr>
            <w:top w:val="none" w:sz="0" w:space="0" w:color="auto"/>
            <w:left w:val="none" w:sz="0" w:space="0" w:color="auto"/>
            <w:bottom w:val="none" w:sz="0" w:space="0" w:color="auto"/>
            <w:right w:val="none" w:sz="0" w:space="0" w:color="auto"/>
          </w:divBdr>
        </w:div>
      </w:divsChild>
    </w:div>
    <w:div w:id="236938696">
      <w:bodyDiv w:val="1"/>
      <w:marLeft w:val="0"/>
      <w:marRight w:val="0"/>
      <w:marTop w:val="0"/>
      <w:marBottom w:val="0"/>
      <w:divBdr>
        <w:top w:val="none" w:sz="0" w:space="0" w:color="auto"/>
        <w:left w:val="none" w:sz="0" w:space="0" w:color="auto"/>
        <w:bottom w:val="none" w:sz="0" w:space="0" w:color="auto"/>
        <w:right w:val="none" w:sz="0" w:space="0" w:color="auto"/>
      </w:divBdr>
    </w:div>
    <w:div w:id="276564823">
      <w:bodyDiv w:val="1"/>
      <w:marLeft w:val="0"/>
      <w:marRight w:val="0"/>
      <w:marTop w:val="0"/>
      <w:marBottom w:val="0"/>
      <w:divBdr>
        <w:top w:val="none" w:sz="0" w:space="0" w:color="auto"/>
        <w:left w:val="none" w:sz="0" w:space="0" w:color="auto"/>
        <w:bottom w:val="none" w:sz="0" w:space="0" w:color="auto"/>
        <w:right w:val="none" w:sz="0" w:space="0" w:color="auto"/>
      </w:divBdr>
    </w:div>
    <w:div w:id="306936203">
      <w:bodyDiv w:val="1"/>
      <w:marLeft w:val="0"/>
      <w:marRight w:val="0"/>
      <w:marTop w:val="0"/>
      <w:marBottom w:val="0"/>
      <w:divBdr>
        <w:top w:val="none" w:sz="0" w:space="0" w:color="auto"/>
        <w:left w:val="none" w:sz="0" w:space="0" w:color="auto"/>
        <w:bottom w:val="none" w:sz="0" w:space="0" w:color="auto"/>
        <w:right w:val="none" w:sz="0" w:space="0" w:color="auto"/>
      </w:divBdr>
      <w:divsChild>
        <w:div w:id="747382267">
          <w:marLeft w:val="720"/>
          <w:marRight w:val="0"/>
          <w:marTop w:val="0"/>
          <w:marBottom w:val="0"/>
          <w:divBdr>
            <w:top w:val="none" w:sz="0" w:space="0" w:color="auto"/>
            <w:left w:val="none" w:sz="0" w:space="0" w:color="auto"/>
            <w:bottom w:val="none" w:sz="0" w:space="0" w:color="auto"/>
            <w:right w:val="none" w:sz="0" w:space="0" w:color="auto"/>
          </w:divBdr>
        </w:div>
      </w:divsChild>
    </w:div>
    <w:div w:id="329061618">
      <w:bodyDiv w:val="1"/>
      <w:marLeft w:val="0"/>
      <w:marRight w:val="0"/>
      <w:marTop w:val="0"/>
      <w:marBottom w:val="0"/>
      <w:divBdr>
        <w:top w:val="none" w:sz="0" w:space="0" w:color="auto"/>
        <w:left w:val="none" w:sz="0" w:space="0" w:color="auto"/>
        <w:bottom w:val="none" w:sz="0" w:space="0" w:color="auto"/>
        <w:right w:val="none" w:sz="0" w:space="0" w:color="auto"/>
      </w:divBdr>
    </w:div>
    <w:div w:id="473181279">
      <w:bodyDiv w:val="1"/>
      <w:marLeft w:val="0"/>
      <w:marRight w:val="0"/>
      <w:marTop w:val="0"/>
      <w:marBottom w:val="0"/>
      <w:divBdr>
        <w:top w:val="none" w:sz="0" w:space="0" w:color="auto"/>
        <w:left w:val="none" w:sz="0" w:space="0" w:color="auto"/>
        <w:bottom w:val="none" w:sz="0" w:space="0" w:color="auto"/>
        <w:right w:val="none" w:sz="0" w:space="0" w:color="auto"/>
      </w:divBdr>
    </w:div>
    <w:div w:id="488986341">
      <w:bodyDiv w:val="1"/>
      <w:marLeft w:val="0"/>
      <w:marRight w:val="0"/>
      <w:marTop w:val="0"/>
      <w:marBottom w:val="0"/>
      <w:divBdr>
        <w:top w:val="none" w:sz="0" w:space="0" w:color="auto"/>
        <w:left w:val="none" w:sz="0" w:space="0" w:color="auto"/>
        <w:bottom w:val="none" w:sz="0" w:space="0" w:color="auto"/>
        <w:right w:val="none" w:sz="0" w:space="0" w:color="auto"/>
      </w:divBdr>
    </w:div>
    <w:div w:id="718938270">
      <w:bodyDiv w:val="1"/>
      <w:marLeft w:val="0"/>
      <w:marRight w:val="0"/>
      <w:marTop w:val="0"/>
      <w:marBottom w:val="0"/>
      <w:divBdr>
        <w:top w:val="none" w:sz="0" w:space="0" w:color="auto"/>
        <w:left w:val="none" w:sz="0" w:space="0" w:color="auto"/>
        <w:bottom w:val="none" w:sz="0" w:space="0" w:color="auto"/>
        <w:right w:val="none" w:sz="0" w:space="0" w:color="auto"/>
      </w:divBdr>
    </w:div>
    <w:div w:id="720322484">
      <w:bodyDiv w:val="1"/>
      <w:marLeft w:val="0"/>
      <w:marRight w:val="0"/>
      <w:marTop w:val="0"/>
      <w:marBottom w:val="0"/>
      <w:divBdr>
        <w:top w:val="none" w:sz="0" w:space="0" w:color="auto"/>
        <w:left w:val="none" w:sz="0" w:space="0" w:color="auto"/>
        <w:bottom w:val="none" w:sz="0" w:space="0" w:color="auto"/>
        <w:right w:val="none" w:sz="0" w:space="0" w:color="auto"/>
      </w:divBdr>
    </w:div>
    <w:div w:id="741607436">
      <w:bodyDiv w:val="1"/>
      <w:marLeft w:val="0"/>
      <w:marRight w:val="0"/>
      <w:marTop w:val="0"/>
      <w:marBottom w:val="0"/>
      <w:divBdr>
        <w:top w:val="none" w:sz="0" w:space="0" w:color="auto"/>
        <w:left w:val="none" w:sz="0" w:space="0" w:color="auto"/>
        <w:bottom w:val="none" w:sz="0" w:space="0" w:color="auto"/>
        <w:right w:val="none" w:sz="0" w:space="0" w:color="auto"/>
      </w:divBdr>
    </w:div>
    <w:div w:id="839155430">
      <w:bodyDiv w:val="1"/>
      <w:marLeft w:val="0"/>
      <w:marRight w:val="0"/>
      <w:marTop w:val="0"/>
      <w:marBottom w:val="0"/>
      <w:divBdr>
        <w:top w:val="none" w:sz="0" w:space="0" w:color="auto"/>
        <w:left w:val="none" w:sz="0" w:space="0" w:color="auto"/>
        <w:bottom w:val="none" w:sz="0" w:space="0" w:color="auto"/>
        <w:right w:val="none" w:sz="0" w:space="0" w:color="auto"/>
      </w:divBdr>
    </w:div>
    <w:div w:id="895581321">
      <w:bodyDiv w:val="1"/>
      <w:marLeft w:val="0"/>
      <w:marRight w:val="0"/>
      <w:marTop w:val="0"/>
      <w:marBottom w:val="0"/>
      <w:divBdr>
        <w:top w:val="none" w:sz="0" w:space="0" w:color="auto"/>
        <w:left w:val="none" w:sz="0" w:space="0" w:color="auto"/>
        <w:bottom w:val="none" w:sz="0" w:space="0" w:color="auto"/>
        <w:right w:val="none" w:sz="0" w:space="0" w:color="auto"/>
      </w:divBdr>
      <w:divsChild>
        <w:div w:id="942688246">
          <w:marLeft w:val="720"/>
          <w:marRight w:val="0"/>
          <w:marTop w:val="0"/>
          <w:marBottom w:val="0"/>
          <w:divBdr>
            <w:top w:val="none" w:sz="0" w:space="0" w:color="auto"/>
            <w:left w:val="none" w:sz="0" w:space="0" w:color="auto"/>
            <w:bottom w:val="none" w:sz="0" w:space="0" w:color="auto"/>
            <w:right w:val="none" w:sz="0" w:space="0" w:color="auto"/>
          </w:divBdr>
        </w:div>
      </w:divsChild>
    </w:div>
    <w:div w:id="1084107359">
      <w:bodyDiv w:val="1"/>
      <w:marLeft w:val="0"/>
      <w:marRight w:val="0"/>
      <w:marTop w:val="0"/>
      <w:marBottom w:val="0"/>
      <w:divBdr>
        <w:top w:val="none" w:sz="0" w:space="0" w:color="auto"/>
        <w:left w:val="none" w:sz="0" w:space="0" w:color="auto"/>
        <w:bottom w:val="none" w:sz="0" w:space="0" w:color="auto"/>
        <w:right w:val="none" w:sz="0" w:space="0" w:color="auto"/>
      </w:divBdr>
    </w:div>
    <w:div w:id="1176964917">
      <w:bodyDiv w:val="1"/>
      <w:marLeft w:val="0"/>
      <w:marRight w:val="0"/>
      <w:marTop w:val="0"/>
      <w:marBottom w:val="0"/>
      <w:divBdr>
        <w:top w:val="none" w:sz="0" w:space="0" w:color="auto"/>
        <w:left w:val="none" w:sz="0" w:space="0" w:color="auto"/>
        <w:bottom w:val="none" w:sz="0" w:space="0" w:color="auto"/>
        <w:right w:val="none" w:sz="0" w:space="0" w:color="auto"/>
      </w:divBdr>
    </w:div>
    <w:div w:id="1284993099">
      <w:bodyDiv w:val="1"/>
      <w:marLeft w:val="0"/>
      <w:marRight w:val="0"/>
      <w:marTop w:val="0"/>
      <w:marBottom w:val="0"/>
      <w:divBdr>
        <w:top w:val="none" w:sz="0" w:space="0" w:color="auto"/>
        <w:left w:val="none" w:sz="0" w:space="0" w:color="auto"/>
        <w:bottom w:val="none" w:sz="0" w:space="0" w:color="auto"/>
        <w:right w:val="none" w:sz="0" w:space="0" w:color="auto"/>
      </w:divBdr>
      <w:divsChild>
        <w:div w:id="1931502787">
          <w:marLeft w:val="720"/>
          <w:marRight w:val="0"/>
          <w:marTop w:val="0"/>
          <w:marBottom w:val="0"/>
          <w:divBdr>
            <w:top w:val="none" w:sz="0" w:space="0" w:color="auto"/>
            <w:left w:val="none" w:sz="0" w:space="0" w:color="auto"/>
            <w:bottom w:val="none" w:sz="0" w:space="0" w:color="auto"/>
            <w:right w:val="none" w:sz="0" w:space="0" w:color="auto"/>
          </w:divBdr>
        </w:div>
        <w:div w:id="1801070653">
          <w:marLeft w:val="720"/>
          <w:marRight w:val="0"/>
          <w:marTop w:val="0"/>
          <w:marBottom w:val="0"/>
          <w:divBdr>
            <w:top w:val="none" w:sz="0" w:space="0" w:color="auto"/>
            <w:left w:val="none" w:sz="0" w:space="0" w:color="auto"/>
            <w:bottom w:val="none" w:sz="0" w:space="0" w:color="auto"/>
            <w:right w:val="none" w:sz="0" w:space="0" w:color="auto"/>
          </w:divBdr>
        </w:div>
      </w:divsChild>
    </w:div>
    <w:div w:id="1376000860">
      <w:bodyDiv w:val="1"/>
      <w:marLeft w:val="0"/>
      <w:marRight w:val="0"/>
      <w:marTop w:val="0"/>
      <w:marBottom w:val="0"/>
      <w:divBdr>
        <w:top w:val="none" w:sz="0" w:space="0" w:color="auto"/>
        <w:left w:val="none" w:sz="0" w:space="0" w:color="auto"/>
        <w:bottom w:val="none" w:sz="0" w:space="0" w:color="auto"/>
        <w:right w:val="none" w:sz="0" w:space="0" w:color="auto"/>
      </w:divBdr>
    </w:div>
    <w:div w:id="1394504122">
      <w:bodyDiv w:val="1"/>
      <w:marLeft w:val="0"/>
      <w:marRight w:val="0"/>
      <w:marTop w:val="0"/>
      <w:marBottom w:val="0"/>
      <w:divBdr>
        <w:top w:val="none" w:sz="0" w:space="0" w:color="auto"/>
        <w:left w:val="none" w:sz="0" w:space="0" w:color="auto"/>
        <w:bottom w:val="none" w:sz="0" w:space="0" w:color="auto"/>
        <w:right w:val="none" w:sz="0" w:space="0" w:color="auto"/>
      </w:divBdr>
    </w:div>
    <w:div w:id="1532918129">
      <w:bodyDiv w:val="1"/>
      <w:marLeft w:val="0"/>
      <w:marRight w:val="0"/>
      <w:marTop w:val="0"/>
      <w:marBottom w:val="0"/>
      <w:divBdr>
        <w:top w:val="none" w:sz="0" w:space="0" w:color="auto"/>
        <w:left w:val="none" w:sz="0" w:space="0" w:color="auto"/>
        <w:bottom w:val="none" w:sz="0" w:space="0" w:color="auto"/>
        <w:right w:val="none" w:sz="0" w:space="0" w:color="auto"/>
      </w:divBdr>
    </w:div>
    <w:div w:id="1606647562">
      <w:bodyDiv w:val="1"/>
      <w:marLeft w:val="0"/>
      <w:marRight w:val="0"/>
      <w:marTop w:val="0"/>
      <w:marBottom w:val="0"/>
      <w:divBdr>
        <w:top w:val="none" w:sz="0" w:space="0" w:color="auto"/>
        <w:left w:val="none" w:sz="0" w:space="0" w:color="auto"/>
        <w:bottom w:val="none" w:sz="0" w:space="0" w:color="auto"/>
        <w:right w:val="none" w:sz="0" w:space="0" w:color="auto"/>
      </w:divBdr>
    </w:div>
    <w:div w:id="1667897093">
      <w:bodyDiv w:val="1"/>
      <w:marLeft w:val="0"/>
      <w:marRight w:val="0"/>
      <w:marTop w:val="0"/>
      <w:marBottom w:val="0"/>
      <w:divBdr>
        <w:top w:val="none" w:sz="0" w:space="0" w:color="auto"/>
        <w:left w:val="none" w:sz="0" w:space="0" w:color="auto"/>
        <w:bottom w:val="none" w:sz="0" w:space="0" w:color="auto"/>
        <w:right w:val="none" w:sz="0" w:space="0" w:color="auto"/>
      </w:divBdr>
    </w:div>
    <w:div w:id="1724136514">
      <w:bodyDiv w:val="1"/>
      <w:marLeft w:val="0"/>
      <w:marRight w:val="0"/>
      <w:marTop w:val="0"/>
      <w:marBottom w:val="0"/>
      <w:divBdr>
        <w:top w:val="none" w:sz="0" w:space="0" w:color="auto"/>
        <w:left w:val="none" w:sz="0" w:space="0" w:color="auto"/>
        <w:bottom w:val="none" w:sz="0" w:space="0" w:color="auto"/>
        <w:right w:val="none" w:sz="0" w:space="0" w:color="auto"/>
      </w:divBdr>
    </w:div>
    <w:div w:id="1781485659">
      <w:bodyDiv w:val="1"/>
      <w:marLeft w:val="0"/>
      <w:marRight w:val="0"/>
      <w:marTop w:val="0"/>
      <w:marBottom w:val="0"/>
      <w:divBdr>
        <w:top w:val="none" w:sz="0" w:space="0" w:color="auto"/>
        <w:left w:val="none" w:sz="0" w:space="0" w:color="auto"/>
        <w:bottom w:val="none" w:sz="0" w:space="0" w:color="auto"/>
        <w:right w:val="none" w:sz="0" w:space="0" w:color="auto"/>
      </w:divBdr>
    </w:div>
    <w:div w:id="1824394550">
      <w:bodyDiv w:val="1"/>
      <w:marLeft w:val="0"/>
      <w:marRight w:val="0"/>
      <w:marTop w:val="0"/>
      <w:marBottom w:val="0"/>
      <w:divBdr>
        <w:top w:val="none" w:sz="0" w:space="0" w:color="auto"/>
        <w:left w:val="none" w:sz="0" w:space="0" w:color="auto"/>
        <w:bottom w:val="none" w:sz="0" w:space="0" w:color="auto"/>
        <w:right w:val="none" w:sz="0" w:space="0" w:color="auto"/>
      </w:divBdr>
    </w:div>
    <w:div w:id="1825704195">
      <w:bodyDiv w:val="1"/>
      <w:marLeft w:val="0"/>
      <w:marRight w:val="0"/>
      <w:marTop w:val="0"/>
      <w:marBottom w:val="0"/>
      <w:divBdr>
        <w:top w:val="none" w:sz="0" w:space="0" w:color="auto"/>
        <w:left w:val="none" w:sz="0" w:space="0" w:color="auto"/>
        <w:bottom w:val="none" w:sz="0" w:space="0" w:color="auto"/>
        <w:right w:val="none" w:sz="0" w:space="0" w:color="auto"/>
      </w:divBdr>
    </w:div>
    <w:div w:id="1955020796">
      <w:bodyDiv w:val="1"/>
      <w:marLeft w:val="0"/>
      <w:marRight w:val="0"/>
      <w:marTop w:val="0"/>
      <w:marBottom w:val="0"/>
      <w:divBdr>
        <w:top w:val="none" w:sz="0" w:space="0" w:color="auto"/>
        <w:left w:val="none" w:sz="0" w:space="0" w:color="auto"/>
        <w:bottom w:val="none" w:sz="0" w:space="0" w:color="auto"/>
        <w:right w:val="none" w:sz="0" w:space="0" w:color="auto"/>
      </w:divBdr>
    </w:div>
    <w:div w:id="1978410974">
      <w:bodyDiv w:val="1"/>
      <w:marLeft w:val="0"/>
      <w:marRight w:val="0"/>
      <w:marTop w:val="0"/>
      <w:marBottom w:val="0"/>
      <w:divBdr>
        <w:top w:val="none" w:sz="0" w:space="0" w:color="auto"/>
        <w:left w:val="none" w:sz="0" w:space="0" w:color="auto"/>
        <w:bottom w:val="none" w:sz="0" w:space="0" w:color="auto"/>
        <w:right w:val="none" w:sz="0" w:space="0" w:color="auto"/>
      </w:divBdr>
    </w:div>
    <w:div w:id="2090039788">
      <w:bodyDiv w:val="1"/>
      <w:marLeft w:val="0"/>
      <w:marRight w:val="0"/>
      <w:marTop w:val="0"/>
      <w:marBottom w:val="0"/>
      <w:divBdr>
        <w:top w:val="none" w:sz="0" w:space="0" w:color="auto"/>
        <w:left w:val="none" w:sz="0" w:space="0" w:color="auto"/>
        <w:bottom w:val="none" w:sz="0" w:space="0" w:color="auto"/>
        <w:right w:val="none" w:sz="0" w:space="0" w:color="auto"/>
      </w:divBdr>
      <w:divsChild>
        <w:div w:id="136578048">
          <w:marLeft w:val="720"/>
          <w:marRight w:val="0"/>
          <w:marTop w:val="0"/>
          <w:marBottom w:val="0"/>
          <w:divBdr>
            <w:top w:val="none" w:sz="0" w:space="0" w:color="auto"/>
            <w:left w:val="none" w:sz="0" w:space="0" w:color="auto"/>
            <w:bottom w:val="none" w:sz="0" w:space="0" w:color="auto"/>
            <w:right w:val="none" w:sz="0" w:space="0" w:color="auto"/>
          </w:divBdr>
        </w:div>
      </w:divsChild>
    </w:div>
    <w:div w:id="2107656631">
      <w:bodyDiv w:val="1"/>
      <w:marLeft w:val="0"/>
      <w:marRight w:val="0"/>
      <w:marTop w:val="0"/>
      <w:marBottom w:val="0"/>
      <w:divBdr>
        <w:top w:val="none" w:sz="0" w:space="0" w:color="auto"/>
        <w:left w:val="none" w:sz="0" w:space="0" w:color="auto"/>
        <w:bottom w:val="none" w:sz="0" w:space="0" w:color="auto"/>
        <w:right w:val="none" w:sz="0" w:space="0" w:color="auto"/>
      </w:divBdr>
      <w:divsChild>
        <w:div w:id="640840618">
          <w:marLeft w:val="720"/>
          <w:marRight w:val="0"/>
          <w:marTop w:val="0"/>
          <w:marBottom w:val="0"/>
          <w:divBdr>
            <w:top w:val="none" w:sz="0" w:space="0" w:color="auto"/>
            <w:left w:val="none" w:sz="0" w:space="0" w:color="auto"/>
            <w:bottom w:val="none" w:sz="0" w:space="0" w:color="auto"/>
            <w:right w:val="none" w:sz="0" w:space="0" w:color="auto"/>
          </w:divBdr>
        </w:div>
      </w:divsChild>
    </w:div>
    <w:div w:id="2121676925">
      <w:bodyDiv w:val="1"/>
      <w:marLeft w:val="0"/>
      <w:marRight w:val="0"/>
      <w:marTop w:val="0"/>
      <w:marBottom w:val="0"/>
      <w:divBdr>
        <w:top w:val="none" w:sz="0" w:space="0" w:color="auto"/>
        <w:left w:val="none" w:sz="0" w:space="0" w:color="auto"/>
        <w:bottom w:val="none" w:sz="0" w:space="0" w:color="auto"/>
        <w:right w:val="none" w:sz="0" w:space="0" w:color="auto"/>
      </w:divBdr>
    </w:div>
    <w:div w:id="2138794312">
      <w:bodyDiv w:val="1"/>
      <w:marLeft w:val="0"/>
      <w:marRight w:val="0"/>
      <w:marTop w:val="0"/>
      <w:marBottom w:val="0"/>
      <w:divBdr>
        <w:top w:val="none" w:sz="0" w:space="0" w:color="auto"/>
        <w:left w:val="none" w:sz="0" w:space="0" w:color="auto"/>
        <w:bottom w:val="none" w:sz="0" w:space="0" w:color="auto"/>
        <w:right w:val="none" w:sz="0" w:space="0" w:color="auto"/>
      </w:divBdr>
    </w:div>
    <w:div w:id="214711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16</Pages>
  <Words>1025</Words>
  <Characters>5843</Characters>
  <Application>Microsoft Office Word</Application>
  <DocSecurity>0</DocSecurity>
  <Lines>48</Lines>
  <Paragraphs>13</Paragraphs>
  <ScaleCrop>false</ScaleCrop>
  <Company>ncu</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ME3043A</dc:title>
  <dc:subject/>
  <dc:creator>ethan chen</dc:creator>
  <cp:keywords/>
  <dc:description/>
  <cp:lastModifiedBy>律旻 葉</cp:lastModifiedBy>
  <cp:revision>27</cp:revision>
  <dcterms:created xsi:type="dcterms:W3CDTF">2025-01-02T09:25:00Z</dcterms:created>
  <dcterms:modified xsi:type="dcterms:W3CDTF">2025-01-08T16:13:00Z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14f2622f9d6efde4f17b6bce4292422b543b33d9c1e79e119d3a9805e514d5af</vt:lpwstr>
  </property>
</Properties>
</file>