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Content Creation</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005">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6">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7">
      <w:pPr>
        <w:spacing w:line="240" w:lineRule="auto"/>
        <w:rPr>
          <w:b w:val="1"/>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F">
      <w:pPr>
        <w:spacing w:line="240" w:lineRule="auto"/>
        <w:rPr>
          <w:b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3. A total of 2 hrs is given to complete the PP Assessment</w:t>
      </w:r>
    </w:p>
    <w:p w:rsidR="00000000" w:rsidDel="00000000" w:rsidP="00000000" w:rsidRDefault="00000000" w:rsidRPr="00000000" w14:paraId="00000013">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24"/>
          <w:szCs w:val="24"/>
        </w:rPr>
      </w:pPr>
      <w:r w:rsidDel="00000000" w:rsidR="00000000" w:rsidRPr="00000000">
        <w:rPr>
          <w:b w:val="1"/>
          <w:sz w:val="24"/>
          <w:szCs w:val="24"/>
          <w:rtl w:val="0"/>
        </w:rPr>
        <w:t xml:space="preserve">C. Practical Performance</w:t>
      </w:r>
    </w:p>
    <w:p w:rsidR="00000000" w:rsidDel="00000000" w:rsidP="00000000" w:rsidRDefault="00000000" w:rsidRPr="00000000" w14:paraId="00000016">
      <w:pPr>
        <w:spacing w:line="240" w:lineRule="auto"/>
        <w:rPr>
          <w:b w:val="1"/>
          <w:sz w:val="24"/>
          <w:szCs w:val="24"/>
        </w:rPr>
      </w:pPr>
      <w:r w:rsidDel="00000000" w:rsidR="00000000" w:rsidRPr="00000000">
        <w:rPr>
          <w:rtl w:val="0"/>
        </w:rPr>
      </w:r>
    </w:p>
    <w:p w:rsidR="00000000" w:rsidDel="00000000" w:rsidP="00000000" w:rsidRDefault="00000000" w:rsidRPr="00000000" w14:paraId="00000017">
      <w:pPr>
        <w:spacing w:line="240" w:lineRule="auto"/>
        <w:rPr>
          <w:b w:val="1"/>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GreenLeaf Café,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The management team is keen on establishing a robust content strategy using generative AI that resonates with their brand values and ethos. As a member of GreenLeaf Café’s marketing team, your role involves conceptualizing and implementing a generative AI-driven content strategy that aligns with GreenLeaf Café’s mission and marketing objectives.</w:t>
      </w: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You are tasked with conceptualizing a series of content ideas that align with GreenLeaf Café’s goal of promoting sustainable and healthy eating to attract a younger, tech-savvy audience. Using prompt engineering, create a Generative AI prompt to identify a profitable niche and target market for GreenLeaf Café. Additionally, create a digital storyboard for a video campaign that tells the inspiring story of a young woman, Lila, who works at GreenLeaf Café and overcomes personal challenges to achieve her dream. Outline key scenes and messages in a way that reflects the café’s brand values.</w:t>
      </w:r>
    </w:p>
    <w:p w:rsidR="00000000" w:rsidDel="00000000" w:rsidP="00000000" w:rsidRDefault="00000000" w:rsidRPr="00000000" w14:paraId="0000001A">
      <w:pPr>
        <w:spacing w:line="240" w:lineRule="auto"/>
        <w:rPr>
          <w:b w:val="1"/>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Using the preferences of GreenLeaf Café's customers, specifically targeting working professionals in Singapore. Use generative AI to guide the evaluation and content creation process. Develop a content distribution schedule that balances engagement with customer preferences without overwhelming them, utilizing generative AI to determine optimal content delivery frequency across different platforms.</w:t>
      </w:r>
    </w:p>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b w:val="1"/>
          <w:sz w:val="24"/>
          <w:szCs w:val="24"/>
        </w:rPr>
      </w:pPr>
      <w:r w:rsidDel="00000000" w:rsidR="00000000" w:rsidRPr="00000000">
        <w:rPr>
          <w:sz w:val="24"/>
          <w:szCs w:val="24"/>
          <w:rtl w:val="0"/>
        </w:rPr>
        <w:t xml:space="preserve">Take a snap shot at the end of each point and paste the snapshot in the box below. (A3, A4)</w:t>
      </w: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spacing w:line="240" w:lineRule="auto"/>
        <w:rPr>
          <w:sz w:val="24"/>
          <w:szCs w:val="24"/>
        </w:rPr>
      </w:pPr>
      <w:r w:rsidDel="00000000" w:rsidR="00000000" w:rsidRPr="00000000">
        <w:rPr>
          <w:b w:val="1"/>
          <w:sz w:val="24"/>
          <w:szCs w:val="24"/>
          <w:rtl w:val="0"/>
        </w:rPr>
        <w:t xml:space="preserve">Task 3: </w:t>
      </w:r>
      <w:r w:rsidDel="00000000" w:rsidR="00000000" w:rsidRPr="00000000">
        <w:rPr>
          <w:sz w:val="24"/>
          <w:szCs w:val="24"/>
          <w:rtl w:val="0"/>
        </w:rPr>
        <w:t xml:space="preserve">Using prompt engineering, identify the most effective types and styles of content for GreenLeaf Café’s audience. Consider content such as blog posts, short videos, infographics, or social media stories that highlight GreenLeaf’s sustainable practices and healthy menu options. Then, create a comprehensive plan for distributing this content across digital platforms, detailing the modes of distribution across platforms and the processes to ensure consistent and effective content delivery.</w:t>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spacing w:line="240" w:lineRule="auto"/>
        <w:rPr>
          <w:b w:val="1"/>
          <w:sz w:val="24"/>
          <w:szCs w:val="24"/>
        </w:rPr>
      </w:pPr>
      <w:r w:rsidDel="00000000" w:rsidR="00000000" w:rsidRPr="00000000">
        <w:rPr>
          <w:sz w:val="24"/>
          <w:szCs w:val="24"/>
          <w:rtl w:val="0"/>
        </w:rPr>
        <w:t xml:space="preserve">Take a snap shot at the end of each point and paste the snapshot in the box below. (A5)</w:t>
      </w: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b w:val="1"/>
          <w:sz w:val="24"/>
          <w:szCs w:val="24"/>
          <w:rtl w:val="0"/>
        </w:rPr>
        <w:t xml:space="preserve">Task 4: </w:t>
      </w:r>
      <w:r w:rsidDel="00000000" w:rsidR="00000000" w:rsidRPr="00000000">
        <w:rPr>
          <w:sz w:val="24"/>
          <w:szCs w:val="24"/>
          <w:rtl w:val="0"/>
        </w:rPr>
        <w:t xml:space="preserve">Formulate a set of guidelines for executing GreenLeaf Café’s content strategy using generative AI. Ensure these guidelines promote ethical use of AI and align with the café’s brand values of sustainability and health. Include recommendations for modes of content delivery (e.g., social media, email marketing) and establish best practices for consistent execution, such as content review protocols, frequency of updates, and feedback mechanisms. Capture a snapshot of each point and paste it in the designated area. (A6, A7)</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5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5B">
      <w:pPr>
        <w:spacing w:line="240" w:lineRule="auto"/>
        <w:rPr>
          <w:b w:val="1"/>
          <w:sz w:val="24"/>
          <w:szCs w:val="24"/>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065">
      <w:pPr>
        <w:spacing w:line="240" w:lineRule="auto"/>
        <w:rPr>
          <w:b w:val="1"/>
          <w:sz w:val="24"/>
          <w:szCs w:val="24"/>
        </w:rPr>
      </w:pPr>
      <w:r w:rsidDel="00000000" w:rsidR="00000000" w:rsidRPr="00000000">
        <w:rPr>
          <w:rtl w:val="0"/>
        </w:rPr>
      </w:r>
    </w:p>
    <w:p w:rsidR="00000000" w:rsidDel="00000000" w:rsidP="00000000" w:rsidRDefault="00000000" w:rsidRPr="00000000" w14:paraId="00000066">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67">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