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508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0</wp:posOffset>
            </wp:positionV>
            <wp:extent cx="1117600" cy="1117600"/>
            <wp:effectExtent b="0" l="0" r="0" t="0"/>
            <wp:wrapTopAndBottom distB="0" distT="0"/>
            <wp:docPr descr="A close up of a logo&#10;&#10;Description automatically generated" id="6" name="image1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851" w:right="1508" w:firstLine="0"/>
        <w:jc w:val="center"/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  LESSON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1508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508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8"/>
          <w:szCs w:val="28"/>
          <w:rtl w:val="0"/>
        </w:rPr>
        <w:t xml:space="preserve">Mastering Prompt Engineering for Generative AI Content Creation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TGS Ref No: TGS-2023036153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Conducted by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Tertiary Infotech Pte Ltd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UEN: 201200696W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Version 2.0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DOCUMENT VERSION CONTROL RECORD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685"/>
        <w:gridCol w:w="3250"/>
        <w:gridCol w:w="1949"/>
        <w:tblGridChange w:id="0">
          <w:tblGrid>
            <w:gridCol w:w="2310"/>
            <w:gridCol w:w="2685"/>
            <w:gridCol w:w="3250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Changes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Author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May 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First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Dr. Alfred ang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Sept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Second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Tertiary Infotech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new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Tertiary Infotech</w:t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ffxhm26ht72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iri8z8uwbh9q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Day 1</w:t>
      </w:r>
    </w:p>
    <w:tbl>
      <w:tblPr>
        <w:tblStyle w:val="Table2"/>
        <w:tblW w:w="102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9.5505043001701"/>
        <w:gridCol w:w="1069.5505043001701"/>
        <w:gridCol w:w="1069.5505043001701"/>
        <w:gridCol w:w="3970.171471962231"/>
        <w:gridCol w:w="1595.7693524158537"/>
        <w:gridCol w:w="1428.9194737450273"/>
        <w:tblGridChange w:id="0">
          <w:tblGrid>
            <w:gridCol w:w="1069.5505043001701"/>
            <w:gridCol w:w="1069.5505043001701"/>
            <w:gridCol w:w="1069.5505043001701"/>
            <w:gridCol w:w="3970.171471962231"/>
            <w:gridCol w:w="1595.7693524158537"/>
            <w:gridCol w:w="1428.91947374502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Start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Instructions for Facilitator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Instructional 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 Attendance (AM)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QR Attendance,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Attendance Sheet, Laptop, TV, Wi-Fi,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Trainer and Learners Introduction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Whiteboard, Markers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Learning Outcomes and Course Outline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#10-13, TV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(60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LU1: Prompt Engineering Principles and Tactics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1: Prompt Engineering Principles and Tactics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Introduction to the AI and Prompt Engineering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Prompt engineering principles and tactics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#16-70, TV, Whiteboard, Wi-Fi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Activity: Demonstration on Effective Prompt Crafting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Facilitator's Guidance: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 will explain and demonstrate the activities to learners.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invite the learners to share their own answers with the class.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share their own personal experiences to incorporate real-life experiences.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Demonstration,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Whiteboard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Morning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(40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LU1: Prompt Engineering Principles and Tactics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1: Prompt Engineering Principles and Tactics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Conceptualize content ideas to meet marketing objectives using Prompt Engineering (A1)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#16-70, TV, Whiteboard, Wi-Fi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(45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(55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Digital Attendance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LU1: Prompt Engineering Principles and Tactics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1: Prompt Engineering Principles and Tactics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 out digital storyboards as part of a content strategy (K1, A2)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#16-70, TV, Whiteboard, Wi-Fi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(60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LU2: Market Research Using Prompt Engineering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2: Market Research Using Prompt Engineering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 research techniques using Prompt Engineering 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#71-126, TV, Whiteboard, Wi-Fi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Activity: Demonstrating Prompt-Based Research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Facilitator's Guidance: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 will explain and demonstrate the activities to learners.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invite the learners to share their own answers with the class.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share their own personal experiences to incorporate real-life experiences.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Demonstration,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(90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LU2: Market Research Using Prompt Engineering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2: Market Research Using Prompt Engineering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Identify content requirements based on evaluation of customers and potential customer preferences (K2, A3)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#71-126, TV, Whiteboard, Wi-Fi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(120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LU2: Market Research Using Prompt Engineering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2: Market Research Using Prompt Engineering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Determine frequency of delivering marketing content to customers (K4, A4)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#71-126, TV, Whiteboard, Wi-Fi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of Day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n37lao7a4un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eisfdqwcd6m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8j6t7ta24iu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i6yn7gicg7u0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Day 2</w:t>
      </w:r>
    </w:p>
    <w:tbl>
      <w:tblPr>
        <w:tblStyle w:val="Table3"/>
        <w:tblW w:w="10173.511811023625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9.1039092405642"/>
        <w:gridCol w:w="1089.1039092405642"/>
        <w:gridCol w:w="1089.1039092405642"/>
        <w:gridCol w:w="3728.579265752991"/>
        <w:gridCol w:w="1588.8104087744703"/>
        <w:gridCol w:w="1588.8104087744703"/>
        <w:tblGridChange w:id="0">
          <w:tblGrid>
            <w:gridCol w:w="1089.1039092405642"/>
            <w:gridCol w:w="1089.1039092405642"/>
            <w:gridCol w:w="1089.1039092405642"/>
            <w:gridCol w:w="3728.579265752991"/>
            <w:gridCol w:w="1588.8104087744703"/>
            <w:gridCol w:w="1588.81040877447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Start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Instructions for Facilitator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Instructional 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 Attendance (AM)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QR Attendance,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Attendance Sheet, Laptop, TV, Wi-Fi,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(90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LU3: Content Creation Using Prompt Engineering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3: Content Creation Using Prompt Engineering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Techniques for content creation using Prompt Engineering 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of developing digital storyboard with Prompt Engineering (K3)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#127-160, TV, Whiteboard, Wi-Fi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1125hrs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Activity: Demonstration on Content Generation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Facilitator's Guidance: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 will explain and demonstrate the activities to learners.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invite the learners to share their own answers with the class.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share their own personal experiences to incorporate real-life experiences.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Demonstration,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1125hrs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Morning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(25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LU3: Content Creation Using Prompt Engineering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3: Content Creation Using Prompt Engineering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Determine types and styles of content to be delivered to customers (K5, A5)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#127-160, TV, Whiteboard, Wi-Fi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(45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(55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Digital Attendance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LU4: Content Strategy Guidelines and Ethical Considerations of Using ChatGPT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4: Content Strategy Guidelines and Ethical Considerations of Using ChatGPT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0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Determine modes and processes for distributing content (K6, A6)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#161-196, TV, Whiteboard, Wi-Fi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(80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LU4: Content Strategy Guidelines and Ethical Considerations of Using ChatGPT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Topic 4: Content Strategy Guidelines and Ethical Considerations of Using ChatGPT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2"/>
              </w:numPr>
              <w:spacing w:after="0" w:line="240" w:lineRule="auto"/>
              <w:ind w:left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Determine modes and processes for distributing content (K6, A6)</w:t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Lecture, Didactic Questioning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#161-196, TV, Whiteboard, Wi-Fi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Activity: Ethical Scenarios in Prompt Engineering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Facilitator's Guidance: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 will explain and demonstrate the activities to learners.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invite the learners to share their own answers with the class.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Facilitators are encouraged to share their own personal experiences to incorporate real-life experiences.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Demonstration,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(30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Recap All Contents and Close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Slide page #, TV, Whiteboard, Wi-Fi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 Attendance (Assessment)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QR Attendance, Attendance Sheet, TV, Laptop, Wi-Fi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(60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Digital Attendance</w:t>
              <w:br w:type="textWrapping"/>
              <w:br w:type="textWrapping"/>
              <w:t xml:space="preserve">Course Feedback and TRAQOM Survey</w:t>
              <w:br w:type="textWrapping"/>
              <w:br w:type="textWrapping"/>
              <w:t xml:space="preserve">Final Assessment: Written Assessment – Short-Answer Questions (WA-SAQ)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 Attendance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Forms, 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TRAQOM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 Questions, Assessment Plan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(60 mins)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Assessment: Practical Performance (PP)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 Questions,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of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Total Hours: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Training: 14 hours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Assessment: 2 hours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418" w:left="851" w:right="851" w:header="709" w:footer="8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widowControl w:val="0"/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spacing w:after="0"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uiPriority w:val="34"/>
    <w:qFormat w:val="1"/>
    <w:rsid w:val="005F28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 w:val="1"/>
    <w:rsid w:val="00333090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0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33090"/>
    <w:rPr>
      <w:rFonts w:ascii="Arial" w:cs="Arial" w:eastAsia="Arial" w:hAnsi="Arial"/>
      <w:sz w:val="20"/>
      <w:szCs w:val="20"/>
      <w:lang w:eastAsia="en-US" w:val="en-US"/>
    </w:rPr>
  </w:style>
  <w:style w:type="paragraph" w:styleId="BalloonText">
    <w:name w:val="Balloon Text"/>
    <w:basedOn w:val="Normal"/>
    <w:link w:val="BalloonTextChar"/>
    <w:rsid w:val="00452FBB"/>
    <w:pPr>
      <w:suppressAutoHyphens w:val="1"/>
      <w:autoSpaceDN w:val="0"/>
      <w:spacing w:after="0" w:line="240" w:lineRule="auto"/>
      <w:textAlignment w:val="baseline"/>
    </w:pPr>
    <w:rPr>
      <w:rFonts w:ascii="Tahoma" w:cs="Tahoma" w:eastAsia="SimSun" w:hAnsi="Tahoma"/>
      <w:sz w:val="16"/>
      <w:szCs w:val="16"/>
      <w:lang w:eastAsia="en-GB" w:val="en-GB"/>
    </w:rPr>
  </w:style>
  <w:style w:type="character" w:styleId="BalloonTextChar" w:customStyle="1">
    <w:name w:val="Balloon Text Char"/>
    <w:basedOn w:val="DefaultParagraphFont"/>
    <w:link w:val="BalloonText"/>
    <w:rsid w:val="00452FBB"/>
    <w:rPr>
      <w:rFonts w:ascii="Tahoma" w:cs="Tahoma" w:eastAsia="SimSun" w:hAnsi="Tahoma"/>
      <w:sz w:val="16"/>
      <w:szCs w:val="16"/>
      <w:lang w:eastAsia="en-GB" w:val="en-GB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16DlX8sItICwduNk3/22ojWBg==">CgMxLjAyDmguZmZ4aG0yNmh0NzJkMg5oLmlyaTh6OHV3Ymg5cTIOaC5uMzdsYW83YTR1bjMyDmguZWlzZmRxd2NkNm1lMg5oLjhqNnQ3dGEyNGl1bzIOaC5pNnluN2dpY2c3dTA4AHIhMTZqZEhNQVk3dkd4c1FCN3dnVGY3dWdscjR1U2h4clVt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2023-07-27T07:13:00Z</dcterms:created>
  <dc:creator>jerry haw</dc:creator>
</cp:coreProperties>
</file>