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1508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0</wp:posOffset>
            </wp:positionV>
            <wp:extent cx="1117600" cy="1117600"/>
            <wp:effectExtent b="0" l="0" r="0" t="0"/>
            <wp:wrapTopAndBottom distB="0" distT="0"/>
            <wp:docPr descr="A close up of a logo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A close up of a 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11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851" w:right="1508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  LESSON PLAN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1508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508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851" w:right="1508" w:firstLine="0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Python Programming for Finance </w:t>
      </w:r>
    </w:p>
    <w:p w:rsidR="00000000" w:rsidDel="00000000" w:rsidP="00000000" w:rsidRDefault="00000000" w:rsidRPr="00000000" w14:paraId="00000006">
      <w:pPr>
        <w:ind w:left="851" w:right="150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TGS Ref No: TGS-2022014980</w:t>
      </w:r>
    </w:p>
    <w:p w:rsidR="00000000" w:rsidDel="00000000" w:rsidP="00000000" w:rsidRDefault="00000000" w:rsidRPr="00000000" w14:paraId="00000007">
      <w:pPr>
        <w:ind w:left="851" w:right="150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Conducted by</w:t>
      </w:r>
    </w:p>
    <w:p w:rsidR="00000000" w:rsidDel="00000000" w:rsidP="00000000" w:rsidRDefault="00000000" w:rsidRPr="00000000" w14:paraId="00000008">
      <w:pPr>
        <w:ind w:left="851" w:right="150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TERTIARY INFOTECH PTE. LTD</w:t>
      </w:r>
    </w:p>
    <w:p w:rsidR="00000000" w:rsidDel="00000000" w:rsidP="00000000" w:rsidRDefault="00000000" w:rsidRPr="00000000" w14:paraId="00000009">
      <w:pPr>
        <w:ind w:left="851" w:right="150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UEN: 201200696W</w:t>
      </w:r>
    </w:p>
    <w:p w:rsidR="00000000" w:rsidDel="00000000" w:rsidP="00000000" w:rsidRDefault="00000000" w:rsidRPr="00000000" w14:paraId="0000000A">
      <w:pPr>
        <w:ind w:right="1508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851" w:right="150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Version 2.0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650"/>
        </w:tabs>
        <w:spacing w:after="0" w:line="24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650"/>
        </w:tabs>
        <w:spacing w:after="0" w:line="24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DOCUMENT VERSION CONTROL RECORD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2685"/>
        <w:gridCol w:w="3250"/>
        <w:gridCol w:w="1949"/>
        <w:tblGridChange w:id="0">
          <w:tblGrid>
            <w:gridCol w:w="2310"/>
            <w:gridCol w:w="2685"/>
            <w:gridCol w:w="3250"/>
            <w:gridCol w:w="194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Changes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Author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May 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First 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Dr. Alfred ang</w:t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Day 1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2962"/>
        <w:gridCol w:w="2141"/>
        <w:gridCol w:w="1560"/>
        <w:gridCol w:w="1417"/>
        <w:tblGridChange w:id="0">
          <w:tblGrid>
            <w:gridCol w:w="1696"/>
            <w:gridCol w:w="2962"/>
            <w:gridCol w:w="2141"/>
            <w:gridCol w:w="1560"/>
            <w:gridCol w:w="1417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 (Duration)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Topics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(Content/Activity)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 Criteria / Learning Outcome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Instructional</w:t>
            </w:r>
          </w:p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Methods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Resources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9:00-9:15 am</w:t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(15 mins)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Welcome &amp; Introduction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Self-Introduction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Gaining Attention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Learning Objectives / Outcomes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Lesson Plan / Course Outline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Peer sharing</w:t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Discussion</w:t>
            </w:r>
          </w:p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Inquiry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9:15-11:45 am</w:t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(2.5 hrs)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LU1: Introduction to Python Programming</w:t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 requirements and objectives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Knowledge of codes, systems and platform layouts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Analyse and translate business requirements of software into multiple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LO1: Learners will be able to interpret business requirements in combination with the application of Python programming.</w:t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Demonstration</w:t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11.45-12.45 pm</w:t>
            </w:r>
          </w:p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(1 hr)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Lunch Break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12:45-3:15 pm</w:t>
            </w:r>
          </w:p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(2.5 hrs)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LU2: Data Types and Operators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Programming and coding languages, logics and styles 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Write programmes and codes that are aligned with business requirements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LO2: Learners will be able to code data types and operators.</w:t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Demonstration</w:t>
            </w:r>
          </w:p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3:15- 6:15 pm</w:t>
            </w:r>
          </w:p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(3 hrs)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LU3: Problem Solving with Control Structures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Problem-solving and error handling techniques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ind w:left="360" w:hanging="36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Draft coding frameworks as a guide for organising codes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LO3: Learners will be able to construct codes using conditional and loop for problem-solving</w:t>
            </w:r>
          </w:p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Demonstration</w:t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</w:t>
            </w:r>
          </w:p>
        </w:tc>
      </w:tr>
    </w:tbl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Day 2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2962"/>
        <w:gridCol w:w="2141"/>
        <w:gridCol w:w="1560"/>
        <w:gridCol w:w="1417"/>
        <w:tblGridChange w:id="0">
          <w:tblGrid>
            <w:gridCol w:w="1696"/>
            <w:gridCol w:w="2962"/>
            <w:gridCol w:w="2141"/>
            <w:gridCol w:w="1560"/>
            <w:gridCol w:w="1417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 (Duration)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Topics</w:t>
            </w:r>
          </w:p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(Content/Activity)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 Criteria / Learning Outcome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Instructional</w:t>
            </w:r>
          </w:p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Methods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Resources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9:15-11:45 am</w:t>
            </w:r>
          </w:p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(2.5 hrs)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LU4: Scripting with Function and Lambda</w:t>
            </w:r>
          </w:p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Scripting approaches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 appropriate programming languages for business use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LO4: Learners will be able to code Python functions and scripts for business use cases</w:t>
            </w:r>
          </w:p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</w:t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Demonstration</w:t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11.45-12.45 pm</w:t>
            </w:r>
          </w:p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(1 hr)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Lunch Break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12:45-4:15 pm</w:t>
            </w:r>
          </w:p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(3.5 hrs)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LU5: Import and Process  Finance Data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Algorithm and data structures 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Code solutions using required programming languages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LO5: Learners will be able to code import and prepare finance data using Python Pandas package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Demonstration</w:t>
            </w:r>
          </w:p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4:15pm - 6:15 pm</w:t>
            </w:r>
          </w:p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(2 hrs)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LU6: Aggregate and Visualize Finance Data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 management approaches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 written codes to identify errors and gaps to be addressed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"/>
              </w:numPr>
              <w:ind w:left="360" w:hanging="36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and debug codes to ensure workability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LO6: Learners will be able to test and debug Python codes with aggregation and visualization.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</w:t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Demonstration</w:t>
            </w:r>
          </w:p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</w:t>
            </w:r>
          </w:p>
        </w:tc>
      </w:tr>
    </w:tbl>
    <w:p w:rsidR="00000000" w:rsidDel="00000000" w:rsidP="00000000" w:rsidRDefault="00000000" w:rsidRPr="00000000" w14:paraId="000000F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Day 3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2962"/>
        <w:gridCol w:w="2141"/>
        <w:gridCol w:w="1560"/>
        <w:gridCol w:w="1417"/>
        <w:tblGridChange w:id="0">
          <w:tblGrid>
            <w:gridCol w:w="1696"/>
            <w:gridCol w:w="2962"/>
            <w:gridCol w:w="2141"/>
            <w:gridCol w:w="1560"/>
            <w:gridCol w:w="1417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 (Duration)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Topics</w:t>
            </w:r>
          </w:p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(Content/Activity)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 Criteria / Learning Outcome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Instructional</w:t>
            </w:r>
          </w:p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Methods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Resources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9:15-11:45 am</w:t>
            </w:r>
          </w:p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(2.5 hrs)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LU6: Aggregate and Visualize Finance Data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Code management approaches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 written codes to identify errors and gaps to be addressed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and debug codes to ensure workability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LO6: Learners will be able to test and debug Python codes with aggregation and visualization.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</w:t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Demonstration</w:t>
            </w:r>
          </w:p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11.45-12.45 pm</w:t>
            </w:r>
          </w:p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(1 hr)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Lunch Break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12:45-3:45 pm</w:t>
            </w:r>
          </w:p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(3 hrs)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LU7: Analyze Finance Data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Organisation’s strategic objectives and processes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Incorporate improvements and make corrections to programmes and codes to achieve desired outcomes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 programming and coding updates and changes for business and technical professionals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LO7: Learners will be able to improve and document Python codes to analyse finance data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Demonstration</w:t>
            </w:r>
          </w:p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3:45-6:15 pm</w:t>
            </w:r>
          </w:p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(2.5 hrs)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Assessment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(WA - QA)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Assessment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Practical Performance (PP)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 to LO1, LO2, LO3, LO4, LO5, LO6 and LO7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Assessment Instruction &amp; Questions</w:t>
            </w:r>
          </w:p>
        </w:tc>
      </w:tr>
    </w:tbl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418" w:left="851" w:right="851" w:header="709" w:footer="86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Arial,Bol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C">
    <w:pPr>
      <w:widowControl w:val="0"/>
      <w:spacing w:after="0" w:line="240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A">
    <w:pPr>
      <w:spacing w:after="0"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027AB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A355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"/>
    <w:basedOn w:val="Normal"/>
    <w:uiPriority w:val="34"/>
    <w:qFormat w:val="1"/>
    <w:rsid w:val="005F28D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33090"/>
  </w:style>
  <w:style w:type="paragraph" w:styleId="Footer">
    <w:name w:val="footer"/>
    <w:basedOn w:val="Normal"/>
    <w:link w:val="FooterChar"/>
    <w:uiPriority w:val="99"/>
    <w:unhideWhenUsed w:val="1"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33090"/>
  </w:style>
  <w:style w:type="paragraph" w:styleId="BodyText">
    <w:name w:val="Body Text"/>
    <w:basedOn w:val="Normal"/>
    <w:link w:val="BodyTextChar"/>
    <w:uiPriority w:val="1"/>
    <w:qFormat w:val="1"/>
    <w:rsid w:val="00333090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sz w:val="20"/>
      <w:szCs w:val="20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333090"/>
    <w:rPr>
      <w:rFonts w:ascii="Arial" w:cs="Arial" w:eastAsia="Arial" w:hAnsi="Arial"/>
      <w:sz w:val="20"/>
      <w:szCs w:val="20"/>
      <w:lang w:eastAsia="en-US" w:val="en-US"/>
    </w:rPr>
  </w:style>
  <w:style w:type="paragraph" w:styleId="BalloonText">
    <w:name w:val="Balloon Text"/>
    <w:basedOn w:val="Normal"/>
    <w:link w:val="BalloonTextChar"/>
    <w:rsid w:val="00452FBB"/>
    <w:pPr>
      <w:suppressAutoHyphens w:val="1"/>
      <w:autoSpaceDN w:val="0"/>
      <w:spacing w:after="0" w:line="240" w:lineRule="auto"/>
      <w:textAlignment w:val="baseline"/>
    </w:pPr>
    <w:rPr>
      <w:rFonts w:ascii="Tahoma" w:cs="Tahoma" w:eastAsia="SimSun" w:hAnsi="Tahoma"/>
      <w:sz w:val="16"/>
      <w:szCs w:val="16"/>
      <w:lang w:eastAsia="en-GB" w:val="en-GB"/>
    </w:rPr>
  </w:style>
  <w:style w:type="character" w:styleId="BalloonTextChar" w:customStyle="1">
    <w:name w:val="Balloon Text Char"/>
    <w:basedOn w:val="DefaultParagraphFont"/>
    <w:link w:val="BalloonText"/>
    <w:rsid w:val="00452FBB"/>
    <w:rPr>
      <w:rFonts w:ascii="Tahoma" w:cs="Tahoma" w:eastAsia="SimSun" w:hAnsi="Tahoma"/>
      <w:sz w:val="16"/>
      <w:szCs w:val="16"/>
      <w:lang w:eastAsia="en-GB"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2ec40/agE0l5Ue43UNWKS1NjRQ==">CgMxLjA4AHIhMVZZSWxvcGh5bHpDU1hDYUZiSi1mVWhNQzFvanozZEto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2023-06-01T02:14:00Z</dcterms:created>
  <dc:creator>jerry haw</dc:creator>
</cp:coreProperties>
</file>