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LESSON PLAN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AI Vibe Coding for Multi-Agents System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TGS Ref No: TGS-2020503207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1.1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11 August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Initial release — 2-day lesson plan for AI Vibe Coding for Multi-Agents System, aligned to the published course outline (Topics 1-5) and the 11 hands-on labs.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 Alfred Ang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1.1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11 August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Labs restructured from single Markdown files into one folder per lab, each holding a runnable Python script and a Google Colab notebook; corrected the assessment durations to the papers on file (WA 50 minutes, PP 75 minutes) and the daily timing to 9:30am-7:00pm.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 Alfred Ang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Information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Learning Outcomes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Skills Framework Alignment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Assessment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Training Resources</w:t>
        <w:tab/>
        <w:t>5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Schedule</w:t>
        <w:tab/>
        <w:t>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1 — Agent Foundations &amp; Vibe Coding for Multi-Agent Systems</w:t>
        <w:tab/>
        <w:t>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2 — Agent SDKs, MCP, Sub-Agents &amp; Assessment</w:t>
        <w:tab/>
        <w:t>6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Lab Reference (aligned to the course outline)</w:t>
        <w:tab/>
        <w:t>7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Learning Outcome to Lab Mapping</w:t>
        <w:tab/>
        <w:t>7</w:t>
      </w:r>
    </w:p>
    <w:p>
      <w:r>
        <w:br w:type="page"/>
      </w:r>
    </w:p>
    <w:p>
      <w:pPr>
        <w:pStyle w:val="Heading1"/>
      </w:pPr>
      <w:r>
        <w:t>Course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Course Title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AI Vibe Coding for Multi-Agents System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WSQ Course Reference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TGS-2020503207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Training Provider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Tertiary Infotech Academy Pte Ltd  (UEN 201200696W)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Skills Framework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Analytics and Computational Modelling  (ICT-DIT-3001-1.1)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Duration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2 days · 8 instructional hours per day (16 hours), plus assessment (WA 50 minutes + PP 75 minutes)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Daily Timing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9:30 am – 7:00 pm — 8 instructional hours per day. Breaks are additional and are not counted as instructional time: a 1-hour lunch and two 15-minute tea breaks (570 minutes elapsed, 480 instructional).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Mode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Instructor-led, hands-on multi-agent development labs in Python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Trainer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Dr Alfred Ang</w:t>
            </w:r>
          </w:p>
        </w:tc>
      </w:tr>
    </w:tbl>
    <w:p>
      <w:pPr>
        <w:pStyle w:val="Heading1"/>
      </w:pPr>
      <w:r>
        <w:t>Learning Outcomes</w:t>
      </w:r>
    </w:p>
    <w:p>
      <w:r>
        <w:t>On completion of this course, learners will be able to:</w:t>
      </w:r>
    </w:p>
    <w:p>
      <w:pPr>
        <w:pStyle w:val="ListBullet"/>
      </w:pPr>
      <w:r>
        <w:rPr>
          <w:sz w:val="21"/>
        </w:rPr>
        <w:t>LO1: Explain the components of a modern AI agent — skills, memory, tools and the Model Context Protocol (MCP) — and the progression from single-agent to multi-agent collaboration.</w:t>
      </w:r>
    </w:p>
    <w:p>
      <w:pPr>
        <w:pStyle w:val="ListBullet"/>
      </w:pPr>
      <w:r>
        <w:rPr>
          <w:sz w:val="21"/>
        </w:rPr>
        <w:t>LO2: Apply a structured vibe coding workflow with context engineering to specify, generate and verify agent code reliably.</w:t>
      </w:r>
    </w:p>
    <w:p>
      <w:pPr>
        <w:pStyle w:val="ListBullet"/>
      </w:pPr>
      <w:r>
        <w:rPr>
          <w:sz w:val="21"/>
        </w:rPr>
        <w:t>LO3: Build a collaborative multi-agent system with the OpenAI Agents SDK using structured outputs, tool calling and supervisor routing, and deploy it with Streamlit.</w:t>
      </w:r>
    </w:p>
    <w:p>
      <w:pPr>
        <w:pStyle w:val="ListBullet"/>
      </w:pPr>
      <w:r>
        <w:rPr>
          <w:sz w:val="21"/>
        </w:rPr>
        <w:t>LO4: Build a collaborative multi-agent system with the Google Gemini Agent SDK and deploy it with Streamlit.</w:t>
      </w:r>
    </w:p>
    <w:p>
      <w:pPr>
        <w:pStyle w:val="ListBullet"/>
      </w:pPr>
      <w:r>
        <w:rPr>
          <w:sz w:val="21"/>
        </w:rPr>
        <w:t>LO5: Orchestrate tools through MCP and design hierarchical sub-agent architectures for delegated, specialised work.</w:t>
      </w:r>
    </w:p>
    <w:p>
      <w:pPr>
        <w:pStyle w:val="Heading1"/>
      </w:pPr>
      <w:r>
        <w:t>Skills Framework Alignment</w:t>
      </w:r>
    </w:p>
    <w:p>
      <w:r>
        <w:t>TSC Title: Analytics and Computational Modelling    |    TSC Code: ICT-DIT-3001-1.1</w:t>
      </w:r>
    </w:p>
    <w:p>
      <w:pPr>
        <w:pStyle w:val="ListBullet"/>
      </w:pPr>
      <w:r>
        <w:rPr>
          <w:sz w:val="21"/>
        </w:rPr>
        <w:t>A1 - Identify appropriate statistical algorithms and data models to test hypotheses or theories</w:t>
      </w:r>
    </w:p>
    <w:p>
      <w:pPr>
        <w:pStyle w:val="ListBullet"/>
      </w:pPr>
      <w:r>
        <w:rPr>
          <w:sz w:val="21"/>
        </w:rPr>
        <w:t>A2 - Use appropriate analytics platforms and analytical tools given specific analytics and reporting requirements</w:t>
      </w:r>
    </w:p>
    <w:p>
      <w:pPr>
        <w:pStyle w:val="ListBullet"/>
      </w:pPr>
      <w:r>
        <w:rPr>
          <w:sz w:val="21"/>
        </w:rPr>
        <w:t>A3 - Utilise a range of statistical methods and analytics approaches to analyse data</w:t>
      </w:r>
    </w:p>
    <w:p>
      <w:pPr>
        <w:pStyle w:val="ListBullet"/>
      </w:pPr>
      <w:r>
        <w:rPr>
          <w:sz w:val="21"/>
        </w:rPr>
        <w:t>A4 - Evaluate the performance and suitability of models against business requirements</w:t>
      </w:r>
    </w:p>
    <w:p>
      <w:pPr>
        <w:pStyle w:val="Heading1"/>
      </w:pPr>
      <w:r>
        <w:t>Assessment</w:t>
      </w:r>
    </w:p>
    <w:p>
      <w:pPr>
        <w:pStyle w:val="ListBullet"/>
      </w:pPr>
      <w:r>
        <w:rPr>
          <w:sz w:val="21"/>
        </w:rPr>
        <w:t>Written Assessment (WA) — Short-Answer Questions (SAQ), 50 minutes, open book.</w:t>
      </w:r>
    </w:p>
    <w:p>
      <w:pPr>
        <w:pStyle w:val="ListBullet"/>
      </w:pPr>
      <w:r>
        <w:rPr>
          <w:sz w:val="21"/>
        </w:rPr>
        <w:t>Practical Performance (PP) — hands-on multi-agent build tasks, 75 minutes, open book.</w:t>
      </w:r>
    </w:p>
    <w:p>
      <w:pPr>
        <w:pStyle w:val="ListBullet"/>
      </w:pPr>
      <w:r>
        <w:rPr>
          <w:sz w:val="21"/>
        </w:rPr>
        <w:t>Format: Open Book — course slides, Learner Guide and approved materials only.</w:t>
      </w:r>
    </w:p>
    <w:p>
      <w:pPr>
        <w:pStyle w:val="ListBullet"/>
      </w:pPr>
      <w:r>
        <w:rPr>
          <w:sz w:val="21"/>
        </w:rPr>
        <w:t>The final assessment is conducted at the end of Day 2.</w:t>
      </w:r>
    </w:p>
    <w:p>
      <w:pPr>
        <w:pStyle w:val="ListBullet"/>
      </w:pPr>
      <w:r>
        <w:rPr>
          <w:sz w:val="21"/>
        </w:rPr>
        <w:t>A minimum of 75% attendance is required to be eligible for assessment and funding.</w:t>
      </w:r>
    </w:p>
    <w:p>
      <w:pPr>
        <w:pStyle w:val="Heading1"/>
      </w:pPr>
      <w:r>
        <w:t>Training Resources</w:t>
      </w:r>
    </w:p>
    <w:p>
      <w:pPr>
        <w:pStyle w:val="ListBullet"/>
      </w:pPr>
      <w:r>
        <w:rPr>
          <w:sz w:val="21"/>
        </w:rPr>
        <w:t>Course slide deck (Trainer Slides / Learner Slides) — downloadable from the LMS/TMS portal.</w:t>
      </w:r>
    </w:p>
    <w:p>
      <w:pPr>
        <w:pStyle w:val="ListBullet"/>
      </w:pPr>
      <w:r>
        <w:rPr>
          <w:sz w:val="21"/>
        </w:rPr>
        <w:t>Learner Guide — full detailed step-by-step instructions for all 11 hands-on labs.</w:t>
      </w:r>
    </w:p>
    <w:p>
      <w:pPr>
        <w:pStyle w:val="ListBullet"/>
      </w:pPr>
      <w:r>
        <w:rPr>
          <w:sz w:val="21"/>
        </w:rPr>
        <w:t>Lab code repository: https://github.com/tertiarycourses/TGS-2020503207-AI-Vibe-Coding-for-Multi-Agents-System</w:t>
      </w:r>
    </w:p>
    <w:p>
      <w:pPr>
        <w:pStyle w:val="ListBullet"/>
      </w:pPr>
      <w:r>
        <w:rPr>
          <w:sz w:val="21"/>
        </w:rPr>
        <w:t>Learner laptop with Python 3.11 or later, an IDE or terminal, and internet access.</w:t>
      </w:r>
    </w:p>
    <w:p>
      <w:pPr>
        <w:pStyle w:val="ListBullet"/>
      </w:pPr>
      <w:r>
        <w:rPr>
          <w:sz w:val="21"/>
        </w:rPr>
        <w:t>API keys for the model providers used in the labs (OpenAI and Google AI Studio).</w:t>
      </w:r>
    </w:p>
    <w:p>
      <w:pPr>
        <w:pStyle w:val="ListBullet"/>
      </w:pPr>
      <w:r>
        <w:rPr>
          <w:sz w:val="21"/>
        </w:rPr>
        <w:t>LMS/TMS portal: https://lms-tms.tertiaryinfotech.com</w:t>
      </w:r>
    </w:p>
    <w:p>
      <w:pPr>
        <w:pStyle w:val="Heading1"/>
      </w:pPr>
      <w:r>
        <w:t>Course Schedule</w:t>
      </w:r>
    </w:p>
    <w:p>
      <w:pPr>
        <w:pStyle w:val="Heading2"/>
      </w:pPr>
      <w:r>
        <w:t>Day 1 — Agent Foundations &amp; Vibe Coding for Multi-Agent Systems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65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29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684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9:30–10:00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Welcome, trainer and learner introductions, ground rules, learning outcomes, course outline and mandatory digital attendance (AM)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10:00–11:00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1 — Modern Agent Foundations: what a modern AI agent is, the reason-act-observe loop, agent skills, memory, tools and the Model Context Protocol; the progression from single-agent to multi-agent collaboration (concepts + demonstration)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11:00–11:15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11:15–13:00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105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1: Build Your First Tool-Calling Agent; Lab 2: Agent Memory and Reusable Agent Skills</w:t>
            </w:r>
          </w:p>
        </w:tc>
      </w:tr>
      <w:tr>
        <w:tc>
          <w:tcPr>
            <w:tcW w:type="dxa" w:w="165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13:00–14:00</w:t>
            </w:r>
          </w:p>
        </w:tc>
        <w:tc>
          <w:tcPr>
            <w:tcW w:type="dxa" w:w="129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Lunch break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14:00–15:00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2 — Vibe Coding for Multi-Agent Systems: the structured vibe coding workflow, context engineering, the vibe coding tool landscape and agent skills integration (concepts + demonstration). Digital attendance (PM)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15:00–16:30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90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3: Vibe Code an Agent with a Structured Workflow; Lab 4: Context Engineering and a Reusable Coding Skill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16:30–16:45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16:45–17:30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45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3 — Multi-Agent System Development with OpenAI Agents SDK: agents, runners, function tools and Pydantic structured outputs (concepts + demonstration)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17:30–18:45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75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5: First Agent with the OpenAI Agents SDK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18:45–19:00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Day 1 recap, Q&amp;A and confirmation of digital attendance</w:t>
            </w:r>
          </w:p>
        </w:tc>
      </w:tr>
    </w:tbl>
    <w:p>
      <w:r>
        <w:rPr>
          <w:i/>
          <w:color w:val="555B66"/>
          <w:sz w:val="19"/>
        </w:rPr>
        <w:t>Total instructional time: 480 minutes (8 hours), excluding the 1-hour lunch and two 15-minute tea breaks (9:30 am – 7:00 pm = 570 minutes elapsed).</w:t>
      </w:r>
    </w:p>
    <w:p>
      <w:pPr>
        <w:pStyle w:val="Heading2"/>
      </w:pPr>
      <w:r>
        <w:t>Day 2 — Agent SDKs, MCP, Sub-Agents &amp; Assessment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65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29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684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9:30–9:45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Day 1 recap and mandatory digital attendance (AM)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9:45–10:15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3 continued — supervisor routing, sub-agent delegation, handoffs and guardrails (concepts + demonstration)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10:15–11:15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6: Supervisor Routing and Sub-Agent Delegation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11:15–11:30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11:30–12:30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7: Deploy the Multi-Agent System with Streamlit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12:30–13:00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4 — Multi-Agent System Development with Gemini Agent SDK: agent design in the Google ADK and comparison with the OpenAI Agents SDK (concepts + demonstration)</w:t>
            </w:r>
          </w:p>
        </w:tc>
      </w:tr>
      <w:tr>
        <w:tc>
          <w:tcPr>
            <w:tcW w:type="dxa" w:w="165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13:00–14:00</w:t>
            </w:r>
          </w:p>
        </w:tc>
        <w:tc>
          <w:tcPr>
            <w:tcW w:type="dxa" w:w="129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Lunch break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14:00–15:30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90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8: Build a Multi-Agent System with the Gemini Agent SDK; Lab 9: Deploy the Gemini Multi-Agent System with Streamlit. Digital attendance (PM)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15:30–15:45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15:45–16:15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5 — MCP and Sub-Agents: MCP servers and tool orchestration in depth, and hierarchical sub-agent architecture (concepts + demonstration)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16:15–18:00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105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10: Build and Connect an MCP Server; Lab 11: Hierarchical Sub-Agents and Context Isolation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18:00–18:30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Course revision and summary, course feedback and TRAQOM survey</w:t>
            </w:r>
          </w:p>
        </w:tc>
      </w:tr>
      <w:tr>
        <w:tc>
          <w:tcPr>
            <w:tcW w:type="dxa" w:w="1656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18:30–18:45</w:t>
            </w:r>
          </w:p>
        </w:tc>
        <w:tc>
          <w:tcPr>
            <w:tcW w:type="dxa" w:w="1296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Briefing for Assessment and Assessment digital attendance</w:t>
            </w:r>
          </w:p>
        </w:tc>
      </w:tr>
      <w:tr>
        <w:tc>
          <w:tcPr>
            <w:tcW w:type="dxa" w:w="1656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18:45–19:00</w:t>
            </w:r>
          </w:p>
        </w:tc>
        <w:tc>
          <w:tcPr>
            <w:tcW w:type="dxa" w:w="1296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Final Assessment administration — the Written Assessment (WA, SAQ, 50 minutes) and Practical Performance (PP, 75 minutes) are conducted as scheduled by the assessment centre</w:t>
            </w:r>
          </w:p>
        </w:tc>
      </w:tr>
    </w:tbl>
    <w:p>
      <w:r>
        <w:rPr>
          <w:i/>
          <w:color w:val="555B66"/>
          <w:sz w:val="19"/>
        </w:rPr>
        <w:t>Total instructional time: 480 minutes (8 hours), excluding the 1-hour lunch and two 15-minute tea breaks (9:30 am – 7:00 pm = 570 minutes elapsed).</w:t>
      </w:r>
    </w:p>
    <w:p>
      <w:pPr>
        <w:pStyle w:val="Heading1"/>
      </w:pPr>
      <w:r>
        <w:t>Lab Reference (aligned to the course outline)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Weighting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Labs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01: Modern Agent Foundations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20%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1, Lab 2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02: Vibe Coding for Multi-Agent Systems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20%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3, Lab 4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03: Multi-Agent System Development with OpenAI Agents SDK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25%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5, Lab 6, Lab 7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04: Multi-Agent System Development with Gemini Agent SDK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20%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8, Lab 9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05: MCP and Sub-Agents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15%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10, Lab 11</w:t>
            </w:r>
          </w:p>
        </w:tc>
      </w:tr>
    </w:tbl>
    <w:p>
      <w:pPr>
        <w:pStyle w:val="Heading1"/>
      </w:pPr>
      <w:r>
        <w:t>Learning Outcome to Lab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Learning Outcome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Assessed by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LO1: Explain the components of a modern AI agent — skills, memory, tools and the Model Context Protocol (MCP) — and the progression from single-agent to multi-agent collaboration.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Topic 01 (Lab 1, Lab 2)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WA (SAQ) + PP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LO2: Apply a structured vibe coding workflow with context engineering to specify, generate and verify agent code reliably.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Topic 02 (Lab 3, Lab 4)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WA (SAQ) + PP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LO3: Build a collaborative multi-agent system with the OpenAI Agents SDK using structured outputs, tool calling and supervisor routing, and deploy it with Streamlit.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Topic 03 (Lab 5, Lab 6, Lab 7)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WA (SAQ) + PP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LO4: Build a collaborative multi-agent system with the Google Gemini Agent SDK and deploy it with Streamlit.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Topic 04 (Lab 8, Lab 9)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WA (SAQ) + PP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LO5: Orchestrate tools through MCP and design hierarchical sub-agent architectures for delegated, specialised work.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Topic 05 (Lab 10, Lab 11)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WA (SAQ) + PP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