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EF513B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6B0C09D1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7326"/>
      </w:tblGrid>
      <w:tr w:rsidR="00266592" w14:paraId="1C63DB7C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47E17868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2FD513C3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4078CA49" w14:textId="77777777">
        <w:trPr>
          <w:jc w:val="center"/>
        </w:trPr>
        <w:tc>
          <w:tcPr>
            <w:tcW w:w="3744" w:type="dxa"/>
          </w:tcPr>
          <w:p w14:paraId="3DE7EE00" w14:textId="77777777" w:rsidR="00266592" w:rsidRDefault="00000000">
            <w:pPr>
              <w:spacing w:after="40"/>
            </w:pPr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05A25A8F" w14:textId="77777777" w:rsidR="00905598" w:rsidRDefault="00000000">
            <w:pPr>
              <w:spacing w:after="40"/>
            </w:pPr>
            <w:bookmarkStart w:id="0" w:name="OLE_LINK52"/>
            <w:r>
              <w:rPr>
                <w:b/>
              </w:rPr>
              <w:t>Advanced Certificate in Cybersecurity Operations Analyst</w:t>
            </w:r>
            <w:bookmarkEnd w:id="0"/>
          </w:p>
        </w:tc>
      </w:tr>
      <w:tr w:rsidR="00266592" w14:paraId="1386029E" w14:textId="77777777">
        <w:trPr>
          <w:jc w:val="center"/>
        </w:trPr>
        <w:tc>
          <w:tcPr>
            <w:tcW w:w="3744" w:type="dxa"/>
          </w:tcPr>
          <w:p w14:paraId="74F51E0B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7A8E8FCB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4A2F4C11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5D0CE74D" w14:textId="77777777">
        <w:trPr>
          <w:jc w:val="center"/>
        </w:trPr>
        <w:tc>
          <w:tcPr>
            <w:tcW w:w="3744" w:type="dxa"/>
          </w:tcPr>
          <w:p w14:paraId="171F2418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20B86524" w14:textId="77777777" w:rsidR="00905598" w:rsidRDefault="00000000">
            <w:pPr>
              <w:spacing w:after="40"/>
            </w:pPr>
            <w:r>
              <w:rPr>
                <w:b/>
              </w:rPr>
              <w:t>Advanced Certificate in Cybersecurity Operations Analyst</w:t>
            </w:r>
          </w:p>
        </w:tc>
      </w:tr>
      <w:tr w:rsidR="00266592" w14:paraId="0A467BE0" w14:textId="77777777">
        <w:trPr>
          <w:jc w:val="center"/>
        </w:trPr>
        <w:tc>
          <w:tcPr>
            <w:tcW w:w="3744" w:type="dxa"/>
          </w:tcPr>
          <w:p w14:paraId="53124AEA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7FD0D9F5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4CB38BAE" w14:textId="77777777">
        <w:trPr>
          <w:jc w:val="center"/>
        </w:trPr>
        <w:tc>
          <w:tcPr>
            <w:tcW w:w="3744" w:type="dxa"/>
          </w:tcPr>
          <w:p w14:paraId="4D0AFB31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39537732" w14:textId="77777777" w:rsidR="00CB46E0" w:rsidRDefault="00000000">
            <w:pPr>
              <w:spacing w:after="40"/>
            </w:pPr>
            <w:r>
              <w:rPr>
                <w:iCs/>
              </w:rPr>
              <w:t>Brief description of course and learning outcomes:</w:t>
            </w:r>
          </w:p>
          <w:p w14:paraId="52107E52" w14:textId="5CEF0B99" w:rsidR="00CB46E0" w:rsidRDefault="00000000">
            <w:pPr>
              <w:spacing w:after="40"/>
            </w:pPr>
            <w:r>
              <w:rPr>
                <w:iCs/>
              </w:rPr>
              <w:t xml:space="preserve">The Advanced Certificate in Cybersecurity Operations Analyst equips learners with the practical, hands-on skills required to operate as front-line cybersecurity operations analysts. </w:t>
            </w:r>
          </w:p>
          <w:p w14:paraId="50348BD6" w14:textId="094008DF" w:rsidR="00CB46E0" w:rsidRDefault="006460F6">
            <w:pPr>
              <w:spacing w:after="40"/>
            </w:pPr>
            <w:r w:rsidRPr="006460F6">
              <w:rPr>
                <w:iCs/>
              </w:rPr>
              <w:t xml:space="preserve">Upon successful completion, learners will demonstrate the ability to assess and safeguard networks, systems and applications; detect, </w:t>
            </w:r>
            <w:proofErr w:type="spellStart"/>
            <w:r w:rsidRPr="006460F6">
              <w:rPr>
                <w:iCs/>
              </w:rPr>
              <w:t>analyse</w:t>
            </w:r>
            <w:proofErr w:type="spellEnd"/>
            <w:r w:rsidRPr="006460F6">
              <w:rPr>
                <w:iCs/>
              </w:rPr>
              <w:t xml:space="preserve"> and respond to security incidents; apply principles of cybersecurity governance, risk and compliance; establish protective controls and manage vulnerabilities; and comprehend adversary </w:t>
            </w:r>
            <w:proofErr w:type="spellStart"/>
            <w:r w:rsidRPr="006460F6">
              <w:rPr>
                <w:iCs/>
              </w:rPr>
              <w:t>behaviour</w:t>
            </w:r>
            <w:proofErr w:type="spellEnd"/>
            <w:r w:rsidRPr="006460F6">
              <w:rPr>
                <w:iCs/>
              </w:rPr>
              <w:t xml:space="preserve"> </w:t>
            </w:r>
            <w:proofErr w:type="gramStart"/>
            <w:r w:rsidRPr="006460F6">
              <w:rPr>
                <w:iCs/>
              </w:rPr>
              <w:t>in order to</w:t>
            </w:r>
            <w:proofErr w:type="gramEnd"/>
            <w:r w:rsidRPr="006460F6">
              <w:rPr>
                <w:iCs/>
              </w:rPr>
              <w:t xml:space="preserve"> anticipate and counter attacks.</w:t>
            </w:r>
          </w:p>
          <w:p w14:paraId="0AE56AA9" w14:textId="599CD854" w:rsidR="00CB46E0" w:rsidRDefault="00000000">
            <w:pPr>
              <w:spacing w:after="40"/>
            </w:pPr>
            <w:r>
              <w:rPr>
                <w:iCs/>
              </w:rPr>
              <w:t>The course comprises five modules. Each module consists of 10 sessions (9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1941"/>
              <w:gridCol w:w="4591"/>
            </w:tblGrid>
            <w:tr w:rsidR="00266592" w14:paraId="6F431CB5" w14:textId="77777777">
              <w:tc>
                <w:tcPr>
                  <w:tcW w:w="576" w:type="dxa"/>
                  <w:shd w:val="clear" w:color="auto" w:fill="D9D9D9"/>
                </w:tcPr>
                <w:p w14:paraId="1E3987AC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2016A6C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200808B7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79B3B3B0" w14:textId="77777777">
              <w:tc>
                <w:tcPr>
                  <w:tcW w:w="576" w:type="dxa"/>
                </w:tcPr>
                <w:p w14:paraId="7CB14FD9" w14:textId="77777777" w:rsidR="00CB46E0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39514107" w14:textId="77777777" w:rsidR="00CB46E0" w:rsidRDefault="00000000">
                  <w:pPr>
                    <w:spacing w:after="40"/>
                  </w:pPr>
                  <w:bookmarkStart w:id="1" w:name="OLE_LINK54"/>
                  <w:r>
                    <w:rPr>
                      <w:b/>
                    </w:rPr>
                    <w:t>Module 1: Foundations of IT and Cloud Infrastructure</w:t>
                  </w:r>
                  <w:bookmarkEnd w:id="1"/>
                </w:p>
              </w:tc>
              <w:tc>
                <w:tcPr>
                  <w:tcW w:w="4896" w:type="dxa"/>
                </w:tcPr>
                <w:p w14:paraId="7D38737E" w14:textId="77777777" w:rsidR="00CB46E0" w:rsidRDefault="00000000">
                  <w:pPr>
                    <w:spacing w:after="40"/>
                  </w:pPr>
                  <w:r>
                    <w:t>Learners will build the technical foundation for security operations, gaining the ability to analyse computer and cloud networking, devices, ports and protocols, network segmentation and tooling; work with operating systems, databases, the command line, virtualisation/containerisation and middleware; and understand applications, APIs, automated deployment, cloud applications and scripting/coding.</w:t>
                  </w:r>
                </w:p>
              </w:tc>
            </w:tr>
            <w:tr w:rsidR="00266592" w14:paraId="79F810BB" w14:textId="77777777">
              <w:tc>
                <w:tcPr>
                  <w:tcW w:w="576" w:type="dxa"/>
                </w:tcPr>
                <w:p w14:paraId="7E015E25" w14:textId="77777777" w:rsidR="00CB46E0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1585B159" w14:textId="77777777" w:rsidR="00CB46E0" w:rsidRDefault="00000000">
                  <w:pPr>
                    <w:spacing w:after="40"/>
                  </w:pPr>
                  <w:bookmarkStart w:id="2" w:name="OLE_LINK55"/>
                  <w:r>
                    <w:rPr>
                      <w:b/>
                    </w:rPr>
                    <w:t>Module 2: Security Monitoring and Incident Handling</w:t>
                  </w:r>
                  <w:bookmarkEnd w:id="2"/>
                </w:p>
              </w:tc>
              <w:tc>
                <w:tcPr>
                  <w:tcW w:w="4896" w:type="dxa"/>
                </w:tcPr>
                <w:p w14:paraId="44F15935" w14:textId="77777777" w:rsidR="00CB46E0" w:rsidRDefault="00000000">
                  <w:pPr>
                    <w:spacing w:after="40"/>
                  </w:pPr>
                  <w:r>
                    <w:t>Learners will be able to detect incidents using data analytics, detection use cases, indicators of compromise/attack, logs, alerts and monitoring tools; and respond to incidents through incident handling and containment, forensic analysis, malware analysis, network traffic and packet analysis, and threat analysis.</w:t>
                  </w:r>
                </w:p>
              </w:tc>
            </w:tr>
            <w:tr w:rsidR="00266592" w14:paraId="774A1D89" w14:textId="77777777">
              <w:tc>
                <w:tcPr>
                  <w:tcW w:w="576" w:type="dxa"/>
                </w:tcPr>
                <w:p w14:paraId="3CA6C4E7" w14:textId="77777777" w:rsidR="00CB46E0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64DCAC34" w14:textId="77777777" w:rsidR="00CB46E0" w:rsidRDefault="00000000">
                  <w:pPr>
                    <w:spacing w:after="40"/>
                  </w:pPr>
                  <w:bookmarkStart w:id="3" w:name="OLE_LINK56"/>
                  <w:r>
                    <w:rPr>
                      <w:b/>
                    </w:rPr>
                    <w:t>Module 3: Governance, Risk and Compliance Fundamentals</w:t>
                  </w:r>
                  <w:bookmarkEnd w:id="3"/>
                </w:p>
              </w:tc>
              <w:tc>
                <w:tcPr>
                  <w:tcW w:w="4896" w:type="dxa"/>
                </w:tcPr>
                <w:p w14:paraId="00C74260" w14:textId="77777777" w:rsidR="00CB46E0" w:rsidRDefault="00000000">
                  <w:pPr>
                    <w:spacing w:after="40"/>
                  </w:pPr>
                  <w:r>
                    <w:t>Learners will be able to apply cybersecurity principles including compliance, objectives, governance, risk management, roles and responsibilities and cybersecurity models; and assess cybersecurity risk across applications, cloud technology, data, networks, supply chain, systems/endpoints and web applications.</w:t>
                  </w:r>
                </w:p>
              </w:tc>
            </w:tr>
            <w:tr w:rsidR="00266592" w14:paraId="5D928239" w14:textId="77777777">
              <w:tc>
                <w:tcPr>
                  <w:tcW w:w="576" w:type="dxa"/>
                </w:tcPr>
                <w:p w14:paraId="715C079B" w14:textId="77777777" w:rsidR="00CB46E0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015" w:type="dxa"/>
                </w:tcPr>
                <w:p w14:paraId="729CADD5" w14:textId="77777777" w:rsidR="00CB46E0" w:rsidRDefault="00000000">
                  <w:pPr>
                    <w:spacing w:after="40"/>
                  </w:pPr>
                  <w:bookmarkStart w:id="4" w:name="OLE_LINK57"/>
                  <w:r>
                    <w:rPr>
                      <w:b/>
                    </w:rPr>
                    <w:t>Module 4: Protective Controls and Vulnerability Management</w:t>
                  </w:r>
                  <w:bookmarkEnd w:id="4"/>
                </w:p>
              </w:tc>
              <w:tc>
                <w:tcPr>
                  <w:tcW w:w="4896" w:type="dxa"/>
                </w:tcPr>
                <w:p w14:paraId="7FC5AD33" w14:textId="77777777" w:rsidR="00CB46E0" w:rsidRDefault="00000000">
                  <w:pPr>
                    <w:spacing w:after="40"/>
                  </w:pPr>
                  <w:r>
                    <w:t>Learners will be able to implement protective controls including contingency planning, identity and access management, and industry best-practice frameworks and standards; and perform vulnerability management through assessment, identification, remediation and tracking.</w:t>
                  </w:r>
                </w:p>
              </w:tc>
            </w:tr>
            <w:tr w:rsidR="00266592" w14:paraId="2361FBB6" w14:textId="77777777">
              <w:tc>
                <w:tcPr>
                  <w:tcW w:w="576" w:type="dxa"/>
                </w:tcPr>
                <w:p w14:paraId="589AB8EB" w14:textId="77777777" w:rsidR="00CB46E0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015" w:type="dxa"/>
                </w:tcPr>
                <w:p w14:paraId="42B50502" w14:textId="77777777" w:rsidR="00CB46E0" w:rsidRDefault="00000000">
                  <w:pPr>
                    <w:spacing w:after="40"/>
                  </w:pPr>
                  <w:bookmarkStart w:id="5" w:name="OLE_LINK58"/>
                  <w:r>
                    <w:rPr>
                      <w:b/>
                    </w:rPr>
                    <w:t xml:space="preserve">Module 5: Threat </w:t>
                  </w:r>
                  <w:r>
                    <w:rPr>
                      <w:b/>
                    </w:rPr>
                    <w:lastRenderedPageBreak/>
                    <w:t>Intelligence and Adversary Analysis</w:t>
                  </w:r>
                  <w:bookmarkEnd w:id="5"/>
                </w:p>
              </w:tc>
              <w:tc>
                <w:tcPr>
                  <w:tcW w:w="4896" w:type="dxa"/>
                </w:tcPr>
                <w:p w14:paraId="358DFE4F" w14:textId="77777777" w:rsidR="00CB46E0" w:rsidRDefault="00000000">
                  <w:pPr>
                    <w:spacing w:after="40"/>
                  </w:pPr>
                  <w:r>
                    <w:lastRenderedPageBreak/>
                    <w:t xml:space="preserve">Learners will be able to analyse the threat landscape </w:t>
                  </w:r>
                  <w:r>
                    <w:lastRenderedPageBreak/>
                    <w:t>including attack vectors, threat actors and threat intelligence sources; and understand adversary means and methods including attack types, cyber attack stages, exploit techniques and penetration testing.</w:t>
                  </w:r>
                </w:p>
              </w:tc>
            </w:tr>
          </w:tbl>
          <w:p w14:paraId="010234E3" w14:textId="77777777" w:rsidR="00CB46E0" w:rsidRDefault="00CB46E0"/>
        </w:tc>
      </w:tr>
      <w:tr w:rsidR="00266592" w14:paraId="026AE86C" w14:textId="77777777">
        <w:trPr>
          <w:jc w:val="center"/>
        </w:trPr>
        <w:tc>
          <w:tcPr>
            <w:tcW w:w="3744" w:type="dxa"/>
          </w:tcPr>
          <w:p w14:paraId="1F027A4A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Target Audience</w:t>
            </w:r>
          </w:p>
        </w:tc>
        <w:tc>
          <w:tcPr>
            <w:tcW w:w="7776" w:type="dxa"/>
          </w:tcPr>
          <w:p w14:paraId="3D1A334A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Primary Target Audience</w:t>
            </w:r>
          </w:p>
          <w:p w14:paraId="312E5F85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IT and cybersecurity professionals who want to specialise in security operations and incident detection and response (e.g., SOC analysts, security engineers, system/network administrators).</w:t>
            </w:r>
          </w:p>
          <w:p w14:paraId="5B134FA6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Cybersecurity practitioners seeking to strengthen their threat detection, monitoring and response capabilities.</w:t>
            </w:r>
          </w:p>
          <w:p w14:paraId="0EE38772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Fresh graduates from IT, computer science, data science or engineering programmes who want career-ready cybersecurity operations skills.</w:t>
            </w:r>
          </w:p>
          <w:p w14:paraId="49CFE8B8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Mid-career professionals seeking a career switch into cybersecurity operations or blue-team roles.</w:t>
            </w:r>
          </w:p>
          <w:p w14:paraId="481FBF8C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GRC analysts, auditors and compliance officers who need an operational understanding of cybersecurity principles and risk.</w:t>
            </w:r>
          </w:p>
          <w:p w14:paraId="05043C7F" w14:textId="77777777" w:rsidR="00905598" w:rsidRPr="00B958CA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B958CA">
              <w:rPr>
                <w:bCs/>
              </w:rPr>
              <w:t>IT support and infrastructure staff moving into security-focused roles who need to monitor, detect and respond to threats.</w:t>
            </w:r>
          </w:p>
          <w:p w14:paraId="0E91976D" w14:textId="77777777" w:rsidR="00905598" w:rsidRDefault="00000000" w:rsidP="00B958CA">
            <w:pPr>
              <w:pStyle w:val="ListParagraph"/>
              <w:numPr>
                <w:ilvl w:val="0"/>
                <w:numId w:val="10"/>
              </w:numPr>
              <w:spacing w:after="40"/>
            </w:pPr>
            <w:r w:rsidRPr="00B958CA">
              <w:rPr>
                <w:bCs/>
              </w:rPr>
              <w:t>Technical managers or team leads who need a strong cybersecurity operations foundation to guide their teams or projects.</w:t>
            </w:r>
          </w:p>
        </w:tc>
      </w:tr>
      <w:tr w:rsidR="00266592" w14:paraId="040DDF66" w14:textId="77777777">
        <w:trPr>
          <w:jc w:val="center"/>
        </w:trPr>
        <w:tc>
          <w:tcPr>
            <w:tcW w:w="3744" w:type="dxa"/>
          </w:tcPr>
          <w:p w14:paraId="5A633712" w14:textId="77777777" w:rsidR="00266592" w:rsidRDefault="00000000">
            <w:pPr>
              <w:spacing w:after="40"/>
            </w:pPr>
            <w:r>
              <w:rPr>
                <w:b/>
              </w:rPr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2B44A474" w14:textId="77777777" w:rsidR="00905598" w:rsidRDefault="00000000">
            <w:pPr>
              <w:spacing w:after="40"/>
            </w:pPr>
            <w:r>
              <w:t>Graduates of the Advanced Certificate in Cybersecurity Operations Analyst can pursue a range of roles in both the public and private sectors, including:</w:t>
            </w:r>
          </w:p>
          <w:p w14:paraId="0365CABD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Operations Analyst</w:t>
            </w:r>
          </w:p>
          <w:p w14:paraId="731F6AE8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Security Operations Center (SOC) Analyst (Tier 1 / Tier 2)</w:t>
            </w:r>
          </w:p>
          <w:p w14:paraId="1755339B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Incident Detection and Response Analyst</w:t>
            </w:r>
          </w:p>
          <w:p w14:paraId="3AA97562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Threat Detection / Threat Monitoring Analyst</w:t>
            </w:r>
          </w:p>
          <w:p w14:paraId="120913A9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 Threat Intelligence Analyst</w:t>
            </w:r>
          </w:p>
          <w:p w14:paraId="0143F2D2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Incident Response Analyst</w:t>
            </w:r>
          </w:p>
          <w:p w14:paraId="26C70D26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Vulnerability Management Analyst</w:t>
            </w:r>
          </w:p>
          <w:p w14:paraId="3D5040C0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Analyst / Engineer</w:t>
            </w:r>
          </w:p>
          <w:p w14:paraId="4AD0D1D7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Security Monitoring Specialist</w:t>
            </w:r>
          </w:p>
          <w:p w14:paraId="480EFD39" w14:textId="77777777" w:rsidR="00905598" w:rsidRDefault="00000000" w:rsidP="00B958CA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Governance, Risk &amp; Compliance (GRC) Analyst</w:t>
            </w:r>
          </w:p>
          <w:p w14:paraId="02153E91" w14:textId="77777777" w:rsidR="00905598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cybersecurity operations positions.</w:t>
            </w:r>
          </w:p>
        </w:tc>
      </w:tr>
      <w:tr w:rsidR="00266592" w14:paraId="51F3D59E" w14:textId="77777777">
        <w:trPr>
          <w:jc w:val="center"/>
        </w:trPr>
        <w:tc>
          <w:tcPr>
            <w:tcW w:w="3744" w:type="dxa"/>
          </w:tcPr>
          <w:p w14:paraId="234011AB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6BF28DC6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5335CC84" w14:textId="77777777" w:rsidR="00266592" w:rsidRDefault="00000000">
            <w:pPr>
              <w:spacing w:after="40"/>
            </w:pPr>
            <w:r>
              <w:rPr>
                <w:i/>
              </w:rPr>
              <w:t>If yes, please state the location of PEI's premise for the course to be conducted in: N/A</w:t>
            </w:r>
          </w:p>
        </w:tc>
      </w:tr>
      <w:tr w:rsidR="00266592" w14:paraId="6253DA99" w14:textId="77777777">
        <w:trPr>
          <w:jc w:val="center"/>
        </w:trPr>
        <w:tc>
          <w:tcPr>
            <w:tcW w:w="3744" w:type="dxa"/>
          </w:tcPr>
          <w:p w14:paraId="1256FD4C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2E3FF97E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Mode of Delivery:  ☐ Face-to-face    ☐ Blended    √ E-learning</w:t>
            </w:r>
          </w:p>
          <w:p w14:paraId="6753290B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(100% synchronous live virtual classes)</w:t>
            </w:r>
          </w:p>
          <w:p w14:paraId="7C5A75C4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Duration:  ~4 months (part-time)</w:t>
            </w:r>
          </w:p>
          <w:p w14:paraId="3564DA30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 xml:space="preserve">Class Frequency:  3 days per </w:t>
            </w:r>
            <w:proofErr w:type="gramStart"/>
            <w:r w:rsidRPr="002A5ED1">
              <w:rPr>
                <w:bCs/>
              </w:rPr>
              <w:t>week  x</w:t>
            </w:r>
            <w:proofErr w:type="gramEnd"/>
            <w:r w:rsidRPr="002A5ED1">
              <w:rPr>
                <w:bCs/>
              </w:rPr>
              <w:t xml:space="preserve"> 3 hours per day (part-time), 7:00 PM – 10:00 PM</w:t>
            </w:r>
          </w:p>
          <w:p w14:paraId="7913322F" w14:textId="77777777" w:rsidR="00905598" w:rsidRPr="002A5ED1" w:rsidRDefault="00000000">
            <w:pPr>
              <w:spacing w:after="40"/>
              <w:rPr>
                <w:bCs/>
              </w:rPr>
            </w:pPr>
            <w:r w:rsidRPr="002A5ED1">
              <w:rPr>
                <w:bCs/>
              </w:rPr>
              <w:t>Total Course Hours:  150 hours (part-time)</w:t>
            </w:r>
          </w:p>
          <w:p w14:paraId="7079319A" w14:textId="77777777" w:rsidR="00905598" w:rsidRDefault="00000000">
            <w:pPr>
              <w:spacing w:after="40"/>
            </w:pPr>
            <w:r w:rsidRPr="002A5ED1">
              <w:rPr>
                <w:bCs/>
              </w:rPr>
              <w:t>Computation for course hours:  5 modules x 10 sessions x 3 hours = 150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0"/>
              <w:gridCol w:w="2572"/>
              <w:gridCol w:w="1502"/>
              <w:gridCol w:w="2456"/>
            </w:tblGrid>
            <w:tr w:rsidR="00266592" w14:paraId="61360626" w14:textId="77777777">
              <w:tc>
                <w:tcPr>
                  <w:tcW w:w="576" w:type="dxa"/>
                  <w:shd w:val="clear" w:color="auto" w:fill="D9D9D9"/>
                </w:tcPr>
                <w:p w14:paraId="7470DCF3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28D947CC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32A417C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5C310FB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07AB1639" w14:textId="77777777">
              <w:tc>
                <w:tcPr>
                  <w:tcW w:w="576" w:type="dxa"/>
                </w:tcPr>
                <w:p w14:paraId="7096D1FE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6502F695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3DBA8EF7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390B7598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69E235BF" w14:textId="77777777">
              <w:tc>
                <w:tcPr>
                  <w:tcW w:w="576" w:type="dxa"/>
                </w:tcPr>
                <w:p w14:paraId="49803F8E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581302ED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6C641DDB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57DA39A4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7BC5D3EC" w14:textId="77777777">
              <w:tc>
                <w:tcPr>
                  <w:tcW w:w="576" w:type="dxa"/>
                </w:tcPr>
                <w:p w14:paraId="2634D32E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539649AD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47955401" w14:textId="77777777" w:rsidR="00CB46E0" w:rsidRDefault="00000000">
                  <w:pPr>
                    <w:spacing w:after="40"/>
                  </w:pPr>
                  <w:r>
                    <w:t>69</w:t>
                  </w:r>
                </w:p>
              </w:tc>
              <w:tc>
                <w:tcPr>
                  <w:tcW w:w="2592" w:type="dxa"/>
                </w:tcPr>
                <w:p w14:paraId="46C48241" w14:textId="77777777" w:rsidR="00CB46E0" w:rsidRDefault="00000000">
                  <w:pPr>
                    <w:spacing w:after="40"/>
                  </w:pPr>
                  <w:r>
                    <w:t>Hands-on labs in cloud sandbox / SIEM / network &amp; forensic analysis environments (delivered live online)</w:t>
                  </w:r>
                </w:p>
              </w:tc>
            </w:tr>
            <w:tr w:rsidR="00266592" w14:paraId="50E96767" w14:textId="77777777">
              <w:tc>
                <w:tcPr>
                  <w:tcW w:w="576" w:type="dxa"/>
                </w:tcPr>
                <w:p w14:paraId="6F5FFC8B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50684B6B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4C222981" w14:textId="77777777" w:rsidR="00CB46E0" w:rsidRDefault="00000000">
                  <w:pPr>
                    <w:spacing w:after="40"/>
                  </w:pPr>
                  <w:r>
                    <w:t>66</w:t>
                  </w:r>
                </w:p>
              </w:tc>
              <w:tc>
                <w:tcPr>
                  <w:tcW w:w="2592" w:type="dxa"/>
                </w:tcPr>
                <w:p w14:paraId="559F0757" w14:textId="77777777" w:rsidR="00CB46E0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20825B6A" w14:textId="77777777">
              <w:tc>
                <w:tcPr>
                  <w:tcW w:w="576" w:type="dxa"/>
                </w:tcPr>
                <w:p w14:paraId="2530A93F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56D98CA9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72F600C4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2884315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157361ED" w14:textId="77777777">
              <w:tc>
                <w:tcPr>
                  <w:tcW w:w="576" w:type="dxa"/>
                </w:tcPr>
                <w:p w14:paraId="43F9C2BB" w14:textId="77777777" w:rsidR="00266592" w:rsidRDefault="00000000">
                  <w:pPr>
                    <w:spacing w:after="40"/>
                  </w:pPr>
                  <w:r>
                    <w:lastRenderedPageBreak/>
                    <w:t>6</w:t>
                  </w:r>
                </w:p>
              </w:tc>
              <w:tc>
                <w:tcPr>
                  <w:tcW w:w="2736" w:type="dxa"/>
                </w:tcPr>
                <w:p w14:paraId="5FB055E0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0ADB5954" w14:textId="77777777" w:rsidR="00CB46E0" w:rsidRDefault="00000000">
                  <w:pPr>
                    <w:spacing w:after="40"/>
                  </w:pPr>
                  <w:r>
                    <w:t>15</w:t>
                  </w:r>
                </w:p>
              </w:tc>
              <w:tc>
                <w:tcPr>
                  <w:tcW w:w="2592" w:type="dxa"/>
                </w:tcPr>
                <w:p w14:paraId="1BFEB506" w14:textId="77777777" w:rsidR="00CB46E0" w:rsidRDefault="00000000">
                  <w:pPr>
                    <w:spacing w:after="40"/>
                  </w:pPr>
                  <w:r>
                    <w:t>3-hour assessment after each of the 5 modules</w:t>
                  </w:r>
                </w:p>
              </w:tc>
            </w:tr>
            <w:tr w:rsidR="00266592" w14:paraId="24A99C76" w14:textId="77777777">
              <w:tc>
                <w:tcPr>
                  <w:tcW w:w="576" w:type="dxa"/>
                </w:tcPr>
                <w:p w14:paraId="0680842A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0B5AE22E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38A3A48D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150</w:t>
                  </w:r>
                </w:p>
              </w:tc>
              <w:tc>
                <w:tcPr>
                  <w:tcW w:w="2592" w:type="dxa"/>
                </w:tcPr>
                <w:p w14:paraId="78EC84A5" w14:textId="77777777" w:rsidR="00CB46E0" w:rsidRDefault="00000000">
                  <w:pPr>
                    <w:spacing w:after="40"/>
                  </w:pPr>
                  <w:r>
                    <w:t>50 sessions x 3 hours (45 teaching + 5 assessment)</w:t>
                  </w:r>
                </w:p>
              </w:tc>
            </w:tr>
          </w:tbl>
          <w:p w14:paraId="19E431B6" w14:textId="77777777" w:rsidR="00CB46E0" w:rsidRDefault="00CB46E0"/>
        </w:tc>
      </w:tr>
      <w:tr w:rsidR="00266592" w14:paraId="02FF1613" w14:textId="77777777">
        <w:trPr>
          <w:jc w:val="center"/>
        </w:trPr>
        <w:tc>
          <w:tcPr>
            <w:tcW w:w="3744" w:type="dxa"/>
          </w:tcPr>
          <w:p w14:paraId="45F6045C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Minimum Entry Requirements</w:t>
            </w:r>
          </w:p>
        </w:tc>
        <w:tc>
          <w:tcPr>
            <w:tcW w:w="7776" w:type="dxa"/>
          </w:tcPr>
          <w:p w14:paraId="0A122307" w14:textId="77777777" w:rsidR="00905598" w:rsidRPr="002A5ED1" w:rsidRDefault="00000000">
            <w:pPr>
              <w:spacing w:after="40"/>
              <w:rPr>
                <w:bCs/>
              </w:rPr>
            </w:pPr>
            <w:bookmarkStart w:id="6" w:name="OLE_LINK53"/>
            <w:r>
              <w:rPr>
                <w:bCs/>
              </w:rPr>
              <w:t>Age:</w:t>
            </w:r>
          </w:p>
          <w:p w14:paraId="74D682B4" w14:textId="77777777" w:rsidR="00905598" w:rsidRPr="002A5ED1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21 years old</w:t>
            </w:r>
          </w:p>
          <w:p w14:paraId="64613850" w14:textId="77777777" w:rsidR="00905598" w:rsidRPr="002A5ED1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</w:t>
            </w:r>
          </w:p>
          <w:p w14:paraId="00BA37E6" w14:textId="77777777" w:rsidR="00905598" w:rsidRDefault="00000000">
            <w:pPr>
              <w:spacing w:after="40"/>
            </w:pPr>
            <w:r>
              <w:rPr>
                <w:bCs/>
              </w:rPr>
              <w:t>At least C6 at GCE O-Level in any 3 subjects, or equivalent; or</w:t>
            </w:r>
          </w:p>
          <w:p w14:paraId="6EF33E9B" w14:textId="77777777" w:rsidR="00905598" w:rsidRDefault="00000000">
            <w:pPr>
              <w:spacing w:after="40"/>
            </w:pPr>
            <w:r>
              <w:rPr>
                <w:bCs/>
              </w:rPr>
              <w:t>Mature candidate who is at least 25 years old with at least 4 years of working experience</w:t>
            </w:r>
            <w:bookmarkEnd w:id="6"/>
          </w:p>
        </w:tc>
      </w:tr>
      <w:tr w:rsidR="00266592" w14:paraId="4F4122BF" w14:textId="77777777">
        <w:trPr>
          <w:jc w:val="center"/>
        </w:trPr>
        <w:tc>
          <w:tcPr>
            <w:tcW w:w="3744" w:type="dxa"/>
          </w:tcPr>
          <w:p w14:paraId="0EFE8E21" w14:textId="77777777" w:rsidR="00266592" w:rsidRDefault="00000000">
            <w:pPr>
              <w:spacing w:after="40"/>
            </w:pPr>
            <w:r>
              <w:t>(For certificate qualifications only) – to be read in conjunction with SSG Advisory 3/2022</w:t>
            </w:r>
          </w:p>
        </w:tc>
        <w:tc>
          <w:tcPr>
            <w:tcW w:w="7776" w:type="dxa"/>
          </w:tcPr>
          <w:p w14:paraId="569F41F1" w14:textId="77777777" w:rsidR="00905598" w:rsidRDefault="00000000">
            <w:pPr>
              <w:spacing w:after="40"/>
            </w:pPr>
            <w:r>
              <w:rPr>
                <w:b/>
              </w:rPr>
              <w:t>Will the PEI issue modular certificate(s) that students can stack towards the award of the Certificate Qualification?</w:t>
            </w:r>
          </w:p>
          <w:p w14:paraId="36B1A3B7" w14:textId="77777777" w:rsidR="00905598" w:rsidRDefault="00000000">
            <w:pPr>
              <w:spacing w:after="40"/>
            </w:pPr>
            <w:r>
              <w:rPr>
                <w:b/>
              </w:rPr>
              <w:t>√ YES    ☐ NO</w:t>
            </w:r>
          </w:p>
          <w:p w14:paraId="57E26784" w14:textId="77777777" w:rsidR="00905598" w:rsidRDefault="00000000">
            <w:pPr>
              <w:spacing w:after="40"/>
            </w:pPr>
            <w:r>
              <w:rPr>
                <w:b/>
              </w:rPr>
              <w:t>Note: Only “Terminal” Certificate Courses can be registered as Modular Courses that stack to a Certificate Qualification.</w:t>
            </w:r>
          </w:p>
          <w:p w14:paraId="23AA0A19" w14:textId="77777777" w:rsidR="00905598" w:rsidRDefault="00905598">
            <w:pPr>
              <w:spacing w:after="40"/>
            </w:pPr>
          </w:p>
          <w:p w14:paraId="4D521E13" w14:textId="77777777" w:rsidR="00905598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~4 months (part-time).</w:t>
            </w:r>
          </w:p>
          <w:p w14:paraId="62589332" w14:textId="77777777" w:rsidR="00905598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7B13CC43" w14:textId="77777777" w:rsidR="00905598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41902425" w14:textId="77777777" w:rsidR="00905598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51C77861" w14:textId="77777777" w:rsidR="00905598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45"/>
              <w:gridCol w:w="3784"/>
            </w:tblGrid>
            <w:tr w:rsidR="00266592" w14:paraId="637311EC" w14:textId="77777777">
              <w:tc>
                <w:tcPr>
                  <w:tcW w:w="576" w:type="dxa"/>
                  <w:shd w:val="clear" w:color="auto" w:fill="D9D9D9"/>
                </w:tcPr>
                <w:p w14:paraId="6C62126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0967F7B9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749717A5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5084AF63" w14:textId="77777777">
              <w:tc>
                <w:tcPr>
                  <w:tcW w:w="576" w:type="dxa"/>
                </w:tcPr>
                <w:p w14:paraId="508363AC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5B93AEA0" w14:textId="77777777" w:rsidR="00CB46E0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Cybersecurity Operations Analyst</w:t>
                  </w:r>
                </w:p>
              </w:tc>
              <w:tc>
                <w:tcPr>
                  <w:tcW w:w="4031" w:type="dxa"/>
                </w:tcPr>
                <w:p w14:paraId="4B9F149A" w14:textId="1BBCA8F8" w:rsidR="00CB46E0" w:rsidRDefault="00000000">
                  <w:pPr>
                    <w:spacing w:after="40"/>
                  </w:pPr>
                  <w:r>
                    <w:t xml:space="preserve">1. </w:t>
                  </w:r>
                  <w:r w:rsidR="00FF517A" w:rsidRPr="00FF517A">
                    <w:t>Foundations of IT and Cloud Infrastructure</w:t>
                  </w:r>
                </w:p>
                <w:p w14:paraId="30E6480A" w14:textId="40A7FF22" w:rsidR="00CB46E0" w:rsidRDefault="00000000">
                  <w:pPr>
                    <w:spacing w:after="40"/>
                  </w:pPr>
                  <w:r>
                    <w:t xml:space="preserve">2. </w:t>
                  </w:r>
                  <w:r w:rsidR="00FF517A" w:rsidRPr="00FF517A">
                    <w:t>Security Monitoring and Incident Handling</w:t>
                  </w:r>
                </w:p>
                <w:p w14:paraId="0D667749" w14:textId="74041B60" w:rsidR="00CB46E0" w:rsidRDefault="00000000">
                  <w:pPr>
                    <w:spacing w:after="40"/>
                  </w:pPr>
                  <w:r>
                    <w:t xml:space="preserve">3. </w:t>
                  </w:r>
                  <w:r w:rsidR="00FF517A" w:rsidRPr="00FF517A">
                    <w:t>Governance, Risk and Compliance Fundamentals</w:t>
                  </w:r>
                </w:p>
                <w:p w14:paraId="65AA828F" w14:textId="77777777" w:rsidR="00FF517A" w:rsidRDefault="00000000">
                  <w:pPr>
                    <w:spacing w:after="40"/>
                  </w:pPr>
                  <w:r>
                    <w:t xml:space="preserve">4. </w:t>
                  </w:r>
                  <w:r w:rsidR="00FF517A" w:rsidRPr="00FF517A">
                    <w:t xml:space="preserve">Protective Controls and Vulnerability Management </w:t>
                  </w:r>
                </w:p>
                <w:p w14:paraId="69C548BF" w14:textId="53F988B8" w:rsidR="00CB46E0" w:rsidRDefault="00000000">
                  <w:pPr>
                    <w:spacing w:after="40"/>
                  </w:pPr>
                  <w:r>
                    <w:t xml:space="preserve">5. </w:t>
                  </w:r>
                  <w:r w:rsidR="00FF517A" w:rsidRPr="00FF517A">
                    <w:t>Threat Intelligence and Adversary Analysis</w:t>
                  </w:r>
                </w:p>
              </w:tc>
            </w:tr>
          </w:tbl>
          <w:p w14:paraId="0D49474E" w14:textId="77777777" w:rsidR="00CB46E0" w:rsidRDefault="00CB46E0"/>
        </w:tc>
      </w:tr>
      <w:tr w:rsidR="00266592" w14:paraId="2539C41B" w14:textId="77777777">
        <w:trPr>
          <w:jc w:val="center"/>
        </w:trPr>
        <w:tc>
          <w:tcPr>
            <w:tcW w:w="3744" w:type="dxa"/>
          </w:tcPr>
          <w:p w14:paraId="10DEE80F" w14:textId="77777777" w:rsidR="00266592" w:rsidRDefault="00000000">
            <w:pPr>
              <w:spacing w:after="40"/>
            </w:pPr>
            <w:r>
              <w:rPr>
                <w:b/>
              </w:rPr>
              <w:t>Articulation Pathway</w:t>
            </w:r>
          </w:p>
        </w:tc>
        <w:tc>
          <w:tcPr>
            <w:tcW w:w="7776" w:type="dxa"/>
          </w:tcPr>
          <w:p w14:paraId="527945CA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11773505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7ADF73D8" w14:textId="77777777">
        <w:trPr>
          <w:jc w:val="center"/>
        </w:trPr>
        <w:tc>
          <w:tcPr>
            <w:tcW w:w="3744" w:type="dxa"/>
          </w:tcPr>
          <w:p w14:paraId="3424F7A2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093CC1B2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19477744" w14:textId="77777777">
        <w:trPr>
          <w:jc w:val="center"/>
        </w:trPr>
        <w:tc>
          <w:tcPr>
            <w:tcW w:w="3744" w:type="dxa"/>
          </w:tcPr>
          <w:p w14:paraId="696C2FC9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767217D8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1209B3E8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5A1EB82E" w14:textId="77777777">
        <w:trPr>
          <w:jc w:val="center"/>
        </w:trPr>
        <w:tc>
          <w:tcPr>
            <w:tcW w:w="3744" w:type="dxa"/>
          </w:tcPr>
          <w:p w14:paraId="65B73714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40C8F021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77B0F11C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3569B8DA" w14:textId="77777777">
        <w:trPr>
          <w:jc w:val="center"/>
        </w:trPr>
        <w:tc>
          <w:tcPr>
            <w:tcW w:w="3744" w:type="dxa"/>
          </w:tcPr>
          <w:p w14:paraId="678CA409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197DD99E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0C124EE7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20B867D2" w14:textId="77777777">
        <w:trPr>
          <w:jc w:val="center"/>
        </w:trPr>
        <w:tc>
          <w:tcPr>
            <w:tcW w:w="3744" w:type="dxa"/>
          </w:tcPr>
          <w:p w14:paraId="33E5613B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01CFECB4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5D73A022" w14:textId="77777777" w:rsidR="00266592" w:rsidRDefault="00266592"/>
    <w:p w14:paraId="37D315B7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37F4CD65" w14:textId="77777777" w:rsidR="00266592" w:rsidRDefault="00000000">
      <w:pPr>
        <w:spacing w:after="40"/>
      </w:pPr>
      <w:r>
        <w:t>(a) the course has been approved by the Academic Board;</w:t>
      </w:r>
    </w:p>
    <w:p w14:paraId="45787335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38E89817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4E1F6A0B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263410F9" w14:textId="77777777" w:rsidR="00266592" w:rsidRDefault="00266592"/>
    <w:p w14:paraId="367BE64B" w14:textId="77777777" w:rsidR="00266592" w:rsidRDefault="00000000">
      <w:r>
        <w:t>_______________________________            Date: ____________________</w:t>
      </w:r>
    </w:p>
    <w:p w14:paraId="4A3E89D0" w14:textId="77777777" w:rsidR="00266592" w:rsidRDefault="00000000">
      <w:r>
        <w:rPr>
          <w:sz w:val="16"/>
        </w:rPr>
        <w:lastRenderedPageBreak/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B73C7"/>
    <w:multiLevelType w:val="hybridMultilevel"/>
    <w:tmpl w:val="B8948622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325D11"/>
    <w:multiLevelType w:val="hybridMultilevel"/>
    <w:tmpl w:val="2F2E70F4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706565094">
    <w:abstractNumId w:val="10"/>
  </w:num>
  <w:num w:numId="11" w16cid:durableId="71978457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739"/>
    <w:rsid w:val="001272A7"/>
    <w:rsid w:val="0015074B"/>
    <w:rsid w:val="00266592"/>
    <w:rsid w:val="0029639D"/>
    <w:rsid w:val="002A5ED1"/>
    <w:rsid w:val="00326F90"/>
    <w:rsid w:val="00344F76"/>
    <w:rsid w:val="003875C3"/>
    <w:rsid w:val="00392B9B"/>
    <w:rsid w:val="004622FD"/>
    <w:rsid w:val="006460F6"/>
    <w:rsid w:val="00794B91"/>
    <w:rsid w:val="00866565"/>
    <w:rsid w:val="00905598"/>
    <w:rsid w:val="00A050A0"/>
    <w:rsid w:val="00AA1D8D"/>
    <w:rsid w:val="00B47730"/>
    <w:rsid w:val="00B51CC9"/>
    <w:rsid w:val="00B70619"/>
    <w:rsid w:val="00B958CA"/>
    <w:rsid w:val="00BD34C7"/>
    <w:rsid w:val="00CB0664"/>
    <w:rsid w:val="00CB46E0"/>
    <w:rsid w:val="00D56AF4"/>
    <w:rsid w:val="00FC693F"/>
    <w:rsid w:val="00FE4FC8"/>
    <w:rsid w:val="00FF5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F2B558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1276</Words>
  <Characters>7891</Characters>
  <Application>Microsoft Office Word</Application>
  <DocSecurity>0</DocSecurity>
  <Lines>263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Admin</cp:lastModifiedBy>
  <cp:revision>10</cp:revision>
  <dcterms:created xsi:type="dcterms:W3CDTF">2013-12-23T23:15:00Z</dcterms:created>
  <dcterms:modified xsi:type="dcterms:W3CDTF">2026-06-19T05:23:00Z</dcterms:modified>
  <cp:category/>
</cp:coreProperties>
</file>