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E6851" w14:textId="77777777" w:rsidR="008B1FC9" w:rsidRDefault="007D3915">
      <w:pPr>
        <w:jc w:val="center"/>
        <w:rPr>
          <w:rFonts w:ascii="Times New Roman" w:hAnsi="Times New Roman" w:cs="Times New Roman"/>
          <w:b/>
          <w:bCs/>
          <w:sz w:val="28"/>
          <w:szCs w:val="32"/>
        </w:rPr>
      </w:pPr>
      <w:r>
        <w:rPr>
          <w:rFonts w:ascii="Times New Roman" w:hAnsi="Times New Roman" w:cs="Times New Roman"/>
          <w:b/>
          <w:bCs/>
          <w:sz w:val="28"/>
          <w:szCs w:val="32"/>
        </w:rPr>
        <w:t>One page summary of research proposal</w:t>
      </w:r>
    </w:p>
    <w:p w14:paraId="4EE4C590" w14:textId="77777777" w:rsidR="008B1FC9" w:rsidRDefault="007D3915">
      <w:pPr>
        <w:rPr>
          <w:rFonts w:ascii="Times New Roman" w:hAnsi="Times New Roman" w:cs="Times New Roman"/>
          <w:b/>
          <w:bCs/>
        </w:rPr>
      </w:pPr>
      <w:r>
        <w:rPr>
          <w:rFonts w:ascii="Times New Roman" w:hAnsi="Times New Roman" w:cs="Times New Roman"/>
          <w:b/>
          <w:bCs/>
        </w:rPr>
        <w:t>1. Project Title</w:t>
      </w:r>
    </w:p>
    <w:p w14:paraId="397C12DC" w14:textId="77777777" w:rsidR="008B1FC9" w:rsidRDefault="007D3915">
      <w:pPr>
        <w:rPr>
          <w:del w:id="0" w:author="Choi Wing 诗颖" w:date="2026-03-22T23:48:00Z"/>
          <w:rFonts w:ascii="Times New Roman" w:hAnsi="Times New Roman" w:cs="Times New Roman"/>
        </w:rPr>
      </w:pPr>
      <w:r>
        <w:rPr>
          <w:rFonts w:ascii="Times New Roman" w:hAnsi="Times New Roman" w:cs="Times New Roman" w:hint="eastAsia"/>
        </w:rPr>
        <w:t xml:space="preserve">Exploring the Role of Banks in Improving Financial Retirement Planning through Bank-Led Financial Education Based on the CWO </w:t>
      </w:r>
      <w:proofErr w:type="gramStart"/>
      <w:r>
        <w:rPr>
          <w:rFonts w:ascii="Times New Roman" w:hAnsi="Times New Roman" w:cs="Times New Roman" w:hint="eastAsia"/>
        </w:rPr>
        <w:t>Framework :</w:t>
      </w:r>
      <w:proofErr w:type="gramEnd"/>
      <w:r>
        <w:rPr>
          <w:rFonts w:ascii="Times New Roman" w:hAnsi="Times New Roman" w:cs="Times New Roman" w:hint="eastAsia"/>
        </w:rPr>
        <w:t xml:space="preserve"> A Study of Private Sector Employees in Hong Kong</w:t>
      </w:r>
    </w:p>
    <w:p w14:paraId="67EC4AD3" w14:textId="77777777" w:rsidR="008B1FC9" w:rsidRDefault="008B1FC9">
      <w:pPr>
        <w:rPr>
          <w:rFonts w:ascii="Times New Roman" w:hAnsi="Times New Roman" w:cs="Times New Roman"/>
          <w:b/>
          <w:bCs/>
        </w:rPr>
      </w:pPr>
    </w:p>
    <w:p w14:paraId="6EFF76BD" w14:textId="77777777" w:rsidR="008B1FC9" w:rsidRDefault="007D3915">
      <w:pPr>
        <w:rPr>
          <w:del w:id="1" w:author="Choi Wing 诗颖" w:date="2026-03-22T23:48:00Z"/>
          <w:rFonts w:ascii="Times New Roman" w:hAnsi="Times New Roman" w:cs="Times New Roman"/>
          <w:b/>
          <w:bCs/>
        </w:rPr>
      </w:pPr>
      <w:del w:id="2" w:author="Choi Wing 诗颖" w:date="2026-03-22T23:48:00Z">
        <w:r>
          <w:rPr>
            <w:rFonts w:ascii="Times New Roman" w:hAnsi="Times New Roman" w:cs="Times New Roman"/>
            <w:b/>
            <w:bCs/>
          </w:rPr>
          <w:delText xml:space="preserve">2. </w:delText>
        </w:r>
        <w:r>
          <w:rPr>
            <w:rFonts w:ascii="Times New Roman" w:hAnsi="Times New Roman" w:cs="Times New Roman"/>
            <w:b/>
            <w:bCs/>
          </w:rPr>
          <w:delText>Research Questions</w:delText>
        </w:r>
        <w:r>
          <w:rPr>
            <w:rFonts w:ascii="Times New Roman" w:hAnsi="Times New Roman" w:cs="Times New Roman"/>
            <w:b/>
            <w:bCs/>
          </w:rPr>
          <w:delText>：</w:delText>
        </w:r>
      </w:del>
    </w:p>
    <w:p w14:paraId="597B14B0" w14:textId="77777777" w:rsidR="008B1FC9" w:rsidRDefault="007D3915">
      <w:pPr>
        <w:rPr>
          <w:del w:id="3" w:author="Choi Wing 诗颖" w:date="2026-03-22T23:48:00Z"/>
          <w:rFonts w:ascii="Times New Roman" w:hAnsi="Times New Roman" w:cs="Times New Roman"/>
        </w:rPr>
      </w:pPr>
      <w:del w:id="4" w:author="Choi Wing 诗颖" w:date="2026-03-22T23:48:00Z">
        <w:r>
          <w:rPr>
            <w:rFonts w:ascii="Times New Roman" w:hAnsi="Times New Roman" w:cs="Times New Roman"/>
          </w:rPr>
          <w:delText xml:space="preserve">This study aims to explore the mechanisms of whether bank-led financial education can positively influence </w:delText>
        </w:r>
        <w:r>
          <w:rPr>
            <w:rFonts w:ascii="Times New Roman" w:hAnsi="Times New Roman" w:cs="Times New Roman" w:hint="eastAsia"/>
          </w:rPr>
          <w:delText xml:space="preserve">financial </w:delText>
        </w:r>
        <w:r>
          <w:rPr>
            <w:rFonts w:ascii="Times New Roman" w:hAnsi="Times New Roman" w:cs="Times New Roman"/>
          </w:rPr>
          <w:delText xml:space="preserve">retirement planning in Hong Kong's </w:delText>
        </w:r>
        <w:r>
          <w:rPr>
            <w:rFonts w:ascii="Times New Roman" w:hAnsi="Times New Roman" w:cs="Times New Roman" w:hint="eastAsia"/>
          </w:rPr>
          <w:delText>private sector employees</w:delText>
        </w:r>
        <w:r>
          <w:rPr>
            <w:rFonts w:ascii="Times New Roman" w:hAnsi="Times New Roman" w:cs="Times New Roman"/>
          </w:rPr>
          <w:delText>, and would like to explore the following direction:</w:delText>
        </w:r>
      </w:del>
    </w:p>
    <w:p w14:paraId="61D590A8" w14:textId="77777777" w:rsidR="008B1FC9" w:rsidRDefault="007D3915">
      <w:pPr>
        <w:rPr>
          <w:del w:id="5" w:author="Choi Wing 诗颖" w:date="2026-03-22T23:48:00Z"/>
          <w:rFonts w:ascii="Times New Roman" w:hAnsi="Times New Roman" w:cs="Times New Roman"/>
        </w:rPr>
      </w:pPr>
      <w:del w:id="6" w:author="Choi Wing 诗颖" w:date="2026-03-22T23:48:00Z">
        <w:r>
          <w:rPr>
            <w:rFonts w:ascii="Times New Roman" w:hAnsi="Times New Roman" w:cs="Times New Roman"/>
          </w:rPr>
          <w:delText>1)</w:delText>
        </w:r>
        <w:r>
          <w:rPr>
            <w:rFonts w:ascii="Times New Roman" w:hAnsi="Times New Roman" w:cs="Times New Roman"/>
          </w:rPr>
          <w:tab/>
          <w:delText xml:space="preserve">The </w:delText>
        </w:r>
        <w:r>
          <w:rPr>
            <w:rFonts w:ascii="Times New Roman" w:hAnsi="Times New Roman" w:cs="Times New Roman"/>
          </w:rPr>
          <w:delText xml:space="preserve">current perception is what attitudes the target group hold toward current bank-led financial education.  </w:delText>
        </w:r>
      </w:del>
    </w:p>
    <w:p w14:paraId="591B6C60" w14:textId="77777777" w:rsidR="008B1FC9" w:rsidRDefault="007D3915">
      <w:pPr>
        <w:rPr>
          <w:del w:id="7" w:author="Choi Wing 诗颖" w:date="2026-03-22T23:48:00Z"/>
          <w:rFonts w:ascii="Times New Roman" w:hAnsi="Times New Roman" w:cs="Times New Roman"/>
        </w:rPr>
      </w:pPr>
      <w:del w:id="8" w:author="Choi Wing 诗颖" w:date="2026-03-22T23:48:00Z">
        <w:r>
          <w:rPr>
            <w:rFonts w:ascii="Times New Roman" w:hAnsi="Times New Roman" w:cs="Times New Roman"/>
          </w:rPr>
          <w:delText>2)</w:delText>
        </w:r>
        <w:r>
          <w:rPr>
            <w:rFonts w:ascii="Times New Roman" w:hAnsi="Times New Roman" w:cs="Times New Roman"/>
          </w:rPr>
          <w:tab/>
          <w:delText xml:space="preserve">Gaps between target group's expectations of bank financial education and its actual provision could be the expectation gap. </w:delText>
        </w:r>
      </w:del>
    </w:p>
    <w:p w14:paraId="0C197592" w14:textId="77777777" w:rsidR="008B1FC9" w:rsidRDefault="007D3915">
      <w:pPr>
        <w:rPr>
          <w:del w:id="9" w:author="Choi Wing 诗颖" w:date="2026-03-22T23:48:00Z"/>
          <w:rFonts w:ascii="Times New Roman" w:hAnsi="Times New Roman" w:cs="Times New Roman"/>
        </w:rPr>
      </w:pPr>
      <w:del w:id="10" w:author="Choi Wing 诗颖" w:date="2026-03-22T23:48:00Z">
        <w:r>
          <w:rPr>
            <w:rFonts w:ascii="Times New Roman" w:hAnsi="Times New Roman" w:cs="Times New Roman"/>
          </w:rPr>
          <w:delText>3)</w:delText>
        </w:r>
        <w:r>
          <w:rPr>
            <w:rFonts w:ascii="Times New Roman" w:hAnsi="Times New Roman" w:cs="Times New Roman"/>
          </w:rPr>
          <w:tab/>
          <w:delText>Intervention pathwa</w:delText>
        </w:r>
        <w:r>
          <w:rPr>
            <w:rFonts w:ascii="Times New Roman" w:hAnsi="Times New Roman" w:cs="Times New Roman"/>
          </w:rPr>
          <w:delText xml:space="preserve">ys are to investigate how banks leverage the CWO to bridge the gap between perceptions and expectation. </w:delText>
        </w:r>
      </w:del>
    </w:p>
    <w:p w14:paraId="47C01B95" w14:textId="77777777" w:rsidR="008B1FC9" w:rsidRDefault="007D3915">
      <w:pPr>
        <w:rPr>
          <w:del w:id="11" w:author="Choi Wing 诗颖" w:date="2026-03-22T23:48:00Z"/>
          <w:rFonts w:ascii="Times New Roman" w:hAnsi="Times New Roman" w:cs="Times New Roman"/>
        </w:rPr>
      </w:pPr>
      <w:del w:id="12" w:author="Choi Wing 诗颖" w:date="2026-03-22T23:48:00Z">
        <w:r>
          <w:rPr>
            <w:rFonts w:ascii="Times New Roman" w:hAnsi="Times New Roman" w:cs="Times New Roman"/>
          </w:rPr>
          <w:delText>4)</w:delText>
        </w:r>
        <w:r>
          <w:rPr>
            <w:rFonts w:ascii="Times New Roman" w:hAnsi="Times New Roman" w:cs="Times New Roman"/>
          </w:rPr>
          <w:tab/>
          <w:delText xml:space="preserve">What roles should bank play in providing financial education in terms of socioeconomic factors such as income level, cultural background and gender </w:delText>
        </w:r>
        <w:r>
          <w:rPr>
            <w:rFonts w:ascii="Times New Roman" w:hAnsi="Times New Roman" w:cs="Times New Roman"/>
          </w:rPr>
          <w:delText>differences.</w:delText>
        </w:r>
      </w:del>
    </w:p>
    <w:p w14:paraId="2FEF1027" w14:textId="77777777" w:rsidR="008B1FC9" w:rsidRDefault="008B1FC9">
      <w:pPr>
        <w:rPr>
          <w:rFonts w:ascii="Times New Roman" w:hAnsi="Times New Roman" w:cs="Times New Roman"/>
        </w:rPr>
      </w:pPr>
    </w:p>
    <w:p w14:paraId="014B66AA" w14:textId="77777777" w:rsidR="008B1FC9" w:rsidRDefault="007D3915">
      <w:pPr>
        <w:rPr>
          <w:rFonts w:ascii="Times New Roman" w:hAnsi="Times New Roman" w:cs="Times New Roman"/>
        </w:rPr>
      </w:pPr>
      <w:ins w:id="13" w:author="Choi Wing 诗颖" w:date="2026-03-22T23:48:00Z">
        <w:r>
          <w:rPr>
            <w:rFonts w:ascii="Times New Roman" w:hAnsi="Times New Roman" w:cs="Times New Roman" w:hint="eastAsia"/>
            <w:b/>
            <w:bCs/>
          </w:rPr>
          <w:t>2</w:t>
        </w:r>
      </w:ins>
      <w:del w:id="14" w:author="Choi Wing 诗颖" w:date="2026-03-22T23:48:00Z">
        <w:r>
          <w:rPr>
            <w:rFonts w:ascii="Times New Roman" w:hAnsi="Times New Roman" w:cs="Times New Roman"/>
            <w:b/>
            <w:bCs/>
          </w:rPr>
          <w:delText>3</w:delText>
        </w:r>
      </w:del>
      <w:r>
        <w:rPr>
          <w:rFonts w:ascii="Times New Roman" w:hAnsi="Times New Roman" w:cs="Times New Roman"/>
          <w:b/>
          <w:bCs/>
        </w:rPr>
        <w:t>. Core Question Background</w:t>
      </w:r>
      <w:r>
        <w:rPr>
          <w:rFonts w:ascii="Times New Roman" w:hAnsi="Times New Roman" w:cs="Times New Roman" w:hint="eastAsia"/>
        </w:rPr>
        <w:t xml:space="preserve"> </w:t>
      </w:r>
    </w:p>
    <w:p w14:paraId="42BC560D" w14:textId="77777777" w:rsidR="002F6E2F" w:rsidRPr="002F6E2F" w:rsidRDefault="007D3915" w:rsidP="002F6E2F">
      <w:pPr>
        <w:widowControl/>
        <w:spacing w:after="0" w:line="240" w:lineRule="auto"/>
        <w:rPr>
          <w:ins w:id="15" w:author="Microsoft Office User" w:date="2026-03-23T14:33:00Z"/>
          <w:rFonts w:ascii="宋体" w:eastAsia="宋体" w:hAnsi="宋体" w:cs="宋体"/>
          <w:kern w:val="0"/>
          <w:sz w:val="24"/>
          <w14:ligatures w14:val="none"/>
        </w:rPr>
      </w:pPr>
      <w:r>
        <w:rPr>
          <w:rFonts w:ascii="Times New Roman" w:hAnsi="Times New Roman" w:cs="Times New Roman"/>
        </w:rPr>
        <w:t xml:space="preserve">Hong Kong’s current retirement schedule relying on the Mandatory Provident Fund (MPF) system which provides foundational support for </w:t>
      </w:r>
      <w:r>
        <w:rPr>
          <w:rFonts w:ascii="Times New Roman" w:hAnsi="Times New Roman" w:cs="Times New Roman" w:hint="eastAsia"/>
        </w:rPr>
        <w:t xml:space="preserve">the </w:t>
      </w:r>
      <w:r>
        <w:rPr>
          <w:rFonts w:ascii="Times New Roman" w:hAnsi="Times New Roman" w:cs="Times New Roman"/>
        </w:rPr>
        <w:t>private sector employee</w:t>
      </w:r>
      <w:r>
        <w:rPr>
          <w:rFonts w:ascii="Times New Roman" w:hAnsi="Times New Roman" w:cs="Times New Roman" w:hint="eastAsia"/>
        </w:rPr>
        <w:t>s in Hong Kong</w:t>
      </w:r>
      <w:ins w:id="16" w:author="Choi Wing 诗颖" w:date="2026-03-22T00:26:00Z">
        <w:r>
          <w:rPr>
            <w:rFonts w:ascii="Times New Roman" w:hAnsi="Times New Roman" w:cs="Times New Roman"/>
          </w:rPr>
          <w:t xml:space="preserve"> (</w:t>
        </w:r>
      </w:ins>
      <w:ins w:id="17" w:author="Microsoft Office User" w:date="2026-03-23T14:33:00Z">
        <w:r w:rsidR="002F6E2F" w:rsidRPr="002F6E2F">
          <w:rPr>
            <w:rFonts w:ascii="Menlo" w:eastAsia="宋体" w:hAnsi="Menlo" w:cs="Menlo"/>
            <w:color w:val="0D0D0D"/>
            <w:kern w:val="0"/>
            <w:sz w:val="18"/>
            <w:szCs w:val="18"/>
            <w14:ligatures w14:val="none"/>
          </w:rPr>
          <w:t>Mandatory Provident Fund Schemes Authority, 2023</w:t>
        </w:r>
      </w:ins>
    </w:p>
    <w:p w14:paraId="6C6A22A7" w14:textId="77777777" w:rsidR="002F6E2F" w:rsidRPr="002F6E2F" w:rsidRDefault="007D3915" w:rsidP="002F6E2F">
      <w:pPr>
        <w:widowControl/>
        <w:spacing w:after="0" w:line="240" w:lineRule="auto"/>
        <w:rPr>
          <w:ins w:id="18" w:author="Microsoft Office User" w:date="2026-03-23T14:34:00Z"/>
          <w:rFonts w:ascii="宋体" w:eastAsia="宋体" w:hAnsi="宋体" w:cs="宋体"/>
          <w:kern w:val="0"/>
          <w:sz w:val="24"/>
          <w14:ligatures w14:val="none"/>
        </w:rPr>
      </w:pPr>
      <w:ins w:id="19" w:author="Choi Wing 诗颖" w:date="2026-03-22T00:26:00Z">
        <w:del w:id="20" w:author="Microsoft Office User" w:date="2026-03-23T14:32:00Z">
          <w:r w:rsidDel="002F6E2F">
            <w:rPr>
              <w:rFonts w:ascii="Times New Roman" w:hAnsi="Times New Roman" w:cs="Times New Roman"/>
            </w:rPr>
            <w:delText>reference</w:delText>
          </w:r>
        </w:del>
        <w:r>
          <w:rPr>
            <w:rFonts w:ascii="Times New Roman" w:hAnsi="Times New Roman" w:cs="Times New Roman"/>
          </w:rPr>
          <w:t>)</w:t>
        </w:r>
      </w:ins>
      <w:ins w:id="21" w:author="Choi Wing 诗颖" w:date="2026-03-23T00:12:00Z">
        <w:r>
          <w:rPr>
            <w:rFonts w:ascii="Times New Roman" w:hAnsi="Times New Roman" w:cs="Times New Roman"/>
          </w:rPr>
          <w:t xml:space="preserve">. </w:t>
        </w:r>
        <w:r>
          <w:rPr>
            <w:rFonts w:ascii="Times New Roman" w:hAnsi="Times New Roman" w:cs="Times New Roman" w:hint="eastAsia"/>
          </w:rPr>
          <w:t>W</w:t>
        </w:r>
      </w:ins>
      <w:ins w:id="22" w:author="Choi Wing 诗颖" w:date="2026-03-23T00:07:00Z">
        <w:r>
          <w:rPr>
            <w:rFonts w:ascii="Times New Roman" w:hAnsi="Times New Roman" w:cs="Times New Roman"/>
          </w:rPr>
          <w:t xml:space="preserve">hile government servants receive guaranteed pension benefits under </w:t>
        </w:r>
        <w:r>
          <w:rPr>
            <w:rFonts w:ascii="Times New Roman" w:hAnsi="Times New Roman" w:cs="Times New Roman"/>
          </w:rPr>
          <w:t xml:space="preserve">the Civil Service Pension Scheme (Civil Service Bureau, </w:t>
        </w:r>
        <w:del w:id="23" w:author="Microsoft Office User" w:date="2026-03-23T14:33:00Z">
          <w:r w:rsidDel="002F6E2F">
            <w:rPr>
              <w:rFonts w:ascii="Times New Roman" w:hAnsi="Times New Roman" w:cs="Times New Roman" w:hint="eastAsia"/>
            </w:rPr>
            <w:delText>2023</w:delText>
          </w:r>
        </w:del>
      </w:ins>
      <w:proofErr w:type="gramStart"/>
      <w:ins w:id="24" w:author="Microsoft Office User" w:date="2026-03-23T14:33:00Z">
        <w:r w:rsidR="002F6E2F">
          <w:rPr>
            <w:rFonts w:ascii="Times New Roman" w:hAnsi="Times New Roman" w:cs="Times New Roman" w:hint="eastAsia"/>
          </w:rPr>
          <w:t>n</w:t>
        </w:r>
        <w:r w:rsidR="002F6E2F">
          <w:rPr>
            <w:rFonts w:ascii="Times New Roman" w:hAnsi="Times New Roman" w:cs="Times New Roman"/>
          </w:rPr>
          <w:t>.d.</w:t>
        </w:r>
      </w:ins>
      <w:ins w:id="25" w:author="Choi Wing 诗颖" w:date="2026-03-23T00:07:00Z">
        <w:r>
          <w:rPr>
            <w:rFonts w:ascii="Times New Roman" w:hAnsi="Times New Roman" w:cs="Times New Roman"/>
          </w:rPr>
          <w:t>)</w:t>
        </w:r>
      </w:ins>
      <w:ins w:id="26" w:author="Choi Wing 诗颖" w:date="2026-03-23T00:11:00Z">
        <w:r>
          <w:rPr>
            <w:rFonts w:ascii="Times New Roman" w:hAnsi="Times New Roman" w:cs="Times New Roman" w:hint="eastAsia"/>
          </w:rPr>
          <w:t>，</w:t>
        </w:r>
        <w:proofErr w:type="gramEnd"/>
        <w:r>
          <w:rPr>
            <w:rFonts w:ascii="Times New Roman" w:hAnsi="Times New Roman" w:cs="Times New Roman" w:hint="eastAsia"/>
          </w:rPr>
          <w:t>private sector employees rely on the Mandatory Provident Fund (MPF) system with varying levels of supplementary planning (</w:t>
        </w:r>
      </w:ins>
      <w:ins w:id="27" w:author="Microsoft Office User" w:date="2026-03-23T14:34:00Z">
        <w:r w:rsidR="002F6E2F" w:rsidRPr="002F6E2F">
          <w:rPr>
            <w:rFonts w:ascii="Menlo" w:eastAsia="宋体" w:hAnsi="Menlo" w:cs="Menlo"/>
            <w:color w:val="0D0D0D"/>
            <w:kern w:val="0"/>
            <w:sz w:val="18"/>
            <w:szCs w:val="18"/>
            <w14:ligatures w14:val="none"/>
          </w:rPr>
          <w:t>Mandatory Provident Fund Schemes Authority, 2023; Chou et al., 2014</w:t>
        </w:r>
      </w:ins>
    </w:p>
    <w:p w14:paraId="44AE279A" w14:textId="5E8A7FC5" w:rsidR="008B1FC9" w:rsidRDefault="007D3915">
      <w:pPr>
        <w:rPr>
          <w:rFonts w:ascii="Times New Roman" w:hAnsi="Times New Roman" w:cs="Times New Roman"/>
        </w:rPr>
      </w:pPr>
      <w:ins w:id="28" w:author="Choi Wing 诗颖" w:date="2026-03-23T00:11:00Z">
        <w:del w:id="29" w:author="Microsoft Office User" w:date="2026-03-23T14:34:00Z">
          <w:r w:rsidDel="002F6E2F">
            <w:rPr>
              <w:rFonts w:ascii="Times New Roman" w:hAnsi="Times New Roman" w:cs="Times New Roman" w:hint="eastAsia"/>
            </w:rPr>
            <w:delText>MPFA, 2023</w:delText>
          </w:r>
        </w:del>
      </w:ins>
      <w:ins w:id="30" w:author="Choi Wing 诗颖" w:date="2026-03-23T00:24:00Z">
        <w:del w:id="31" w:author="Microsoft Office User" w:date="2026-03-23T14:34:00Z">
          <w:r w:rsidDel="002F6E2F">
            <w:rPr>
              <w:rFonts w:ascii="Times New Roman" w:hAnsi="Times New Roman" w:cs="Times New Roman"/>
            </w:rPr>
            <w:delText xml:space="preserve">; </w:delText>
          </w:r>
        </w:del>
      </w:ins>
      <w:ins w:id="32" w:author="Choi Wing 诗颖" w:date="2026-03-23T00:12:00Z">
        <w:del w:id="33" w:author="Microsoft Office User" w:date="2026-03-23T14:34:00Z">
          <w:r w:rsidDel="002F6E2F">
            <w:rPr>
              <w:rFonts w:ascii="Times New Roman" w:hAnsi="Times New Roman" w:cs="Times New Roman"/>
            </w:rPr>
            <w:delText>Chou et.al., 2014</w:delText>
          </w:r>
        </w:del>
      </w:ins>
      <w:ins w:id="34" w:author="Choi Wing 诗颖" w:date="2026-03-23T00:11:00Z">
        <w:r>
          <w:rPr>
            <w:rFonts w:ascii="Times New Roman" w:hAnsi="Times New Roman" w:cs="Times New Roman" w:hint="eastAsia"/>
          </w:rPr>
          <w:t>)</w:t>
        </w:r>
      </w:ins>
      <w:ins w:id="35" w:author="Choi Wing 诗颖" w:date="2026-03-23T00:14:00Z">
        <w:r>
          <w:rPr>
            <w:rFonts w:ascii="Times New Roman" w:hAnsi="Times New Roman" w:cs="Times New Roman"/>
          </w:rPr>
          <w:t xml:space="preserve">, creating a natural context for </w:t>
        </w:r>
        <w:r>
          <w:rPr>
            <w:rFonts w:ascii="Times New Roman" w:hAnsi="Times New Roman" w:cs="Times New Roman"/>
          </w:rPr>
          <w:t xml:space="preserve">examining retirement planning </w:t>
        </w:r>
        <w:proofErr w:type="gramStart"/>
        <w:r>
          <w:rPr>
            <w:rFonts w:ascii="Times New Roman" w:hAnsi="Times New Roman" w:cs="Times New Roman"/>
          </w:rPr>
          <w:t>behaviors.</w:t>
        </w:r>
      </w:ins>
      <w:r>
        <w:rPr>
          <w:rFonts w:ascii="Times New Roman" w:hAnsi="Times New Roman" w:cs="Times New Roman" w:hint="eastAsia"/>
        </w:rPr>
        <w:t>.</w:t>
      </w:r>
      <w:proofErr w:type="gramEnd"/>
      <w:r>
        <w:rPr>
          <w:rFonts w:ascii="Times New Roman" w:hAnsi="Times New Roman" w:cs="Times New Roman" w:hint="eastAsia"/>
        </w:rPr>
        <w:t xml:space="preserve"> </w:t>
      </w:r>
      <w:r>
        <w:rPr>
          <w:rFonts w:ascii="Times New Roman" w:hAnsi="Times New Roman" w:cs="Times New Roman" w:hint="eastAsia"/>
        </w:rPr>
        <w:t>As of March 2025,</w:t>
      </w:r>
      <w:ins w:id="36" w:author="Choi Wing 诗颖" w:date="2026-03-23T00:24:00Z">
        <w:r>
          <w:rPr>
            <w:rFonts w:ascii="Times New Roman" w:hAnsi="Times New Roman" w:cs="Times New Roman"/>
          </w:rPr>
          <w:t xml:space="preserve"> </w:t>
        </w:r>
      </w:ins>
      <w:del w:id="37" w:author="Choi Wing 诗颖" w:date="2026-03-23T00:24:00Z">
        <w:r>
          <w:rPr>
            <w:rFonts w:ascii="Times New Roman" w:hAnsi="Times New Roman" w:cs="Times New Roman" w:hint="eastAsia"/>
          </w:rPr>
          <w:delText xml:space="preserve"> </w:delText>
        </w:r>
      </w:del>
      <w:ins w:id="38" w:author="Choi Wing 诗颖" w:date="2026-03-23T00:15:00Z">
        <w:r>
          <w:rPr>
            <w:rFonts w:ascii="Times New Roman" w:hAnsi="Times New Roman" w:cs="Times New Roman"/>
          </w:rPr>
          <w:t xml:space="preserve">approximately </w:t>
        </w:r>
      </w:ins>
      <w:r>
        <w:rPr>
          <w:rFonts w:ascii="Times New Roman" w:hAnsi="Times New Roman" w:cs="Times New Roman" w:hint="eastAsia"/>
        </w:rPr>
        <w:t xml:space="preserve">94% of the workforce in Hong Kong was employed in the private </w:t>
      </w:r>
      <w:proofErr w:type="spellStart"/>
      <w:r>
        <w:rPr>
          <w:rFonts w:ascii="Times New Roman" w:hAnsi="Times New Roman" w:cs="Times New Roman" w:hint="eastAsia"/>
        </w:rPr>
        <w:t>sector</w:t>
      </w:r>
      <w:del w:id="39" w:author="Choi Wing 诗颖" w:date="2026-03-23T00:19:00Z">
        <w:r>
          <w:rPr>
            <w:rFonts w:ascii="Times New Roman" w:hAnsi="Times New Roman" w:cs="Times New Roman" w:hint="eastAsia"/>
          </w:rPr>
          <w:delText>(</w:delText>
        </w:r>
        <w:r>
          <w:rPr>
            <w:rFonts w:ascii="Times New Roman" w:hAnsi="Times New Roman" w:cs="Times New Roman"/>
          </w:rPr>
          <w:delText>Census and Statistics Department</w:delText>
        </w:r>
        <w:r>
          <w:rPr>
            <w:rFonts w:ascii="Times New Roman" w:hAnsi="Times New Roman" w:cs="Times New Roman" w:hint="eastAsia"/>
          </w:rPr>
          <w:delText>, 2025)</w:delText>
        </w:r>
      </w:del>
      <w:ins w:id="40" w:author="Choi Wing 诗颖" w:date="2026-03-23T00:19:00Z">
        <w:r>
          <w:rPr>
            <w:rFonts w:ascii="Times New Roman" w:hAnsi="Times New Roman" w:cs="Times New Roman"/>
          </w:rPr>
          <w:t>,the</w:t>
        </w:r>
        <w:proofErr w:type="spellEnd"/>
        <w:r>
          <w:rPr>
            <w:rFonts w:ascii="Times New Roman" w:hAnsi="Times New Roman" w:cs="Times New Roman"/>
          </w:rPr>
          <w:t xml:space="preserve"> remaining 6% comprises public sector employees (government departmen</w:t>
        </w:r>
        <w:r>
          <w:rPr>
            <w:rFonts w:ascii="Times New Roman" w:hAnsi="Times New Roman" w:cs="Times New Roman"/>
          </w:rPr>
          <w:t xml:space="preserve">ts and related organizations) </w:t>
        </w:r>
        <w:r>
          <w:rPr>
            <w:rFonts w:ascii="Times New Roman" w:hAnsi="Times New Roman" w:cs="Times New Roman" w:hint="eastAsia"/>
          </w:rPr>
          <w:t>(</w:t>
        </w:r>
        <w:r>
          <w:rPr>
            <w:rFonts w:ascii="Times New Roman" w:hAnsi="Times New Roman" w:cs="Times New Roman"/>
          </w:rPr>
          <w:t>Census and Statistics Department</w:t>
        </w:r>
        <w:r>
          <w:rPr>
            <w:rFonts w:ascii="Times New Roman" w:hAnsi="Times New Roman" w:cs="Times New Roman" w:hint="eastAsia"/>
          </w:rPr>
          <w:t>, 2025)</w:t>
        </w:r>
      </w:ins>
      <w:ins w:id="41" w:author="Choi Wing 诗颖" w:date="2026-03-23T00:17:00Z">
        <w:r>
          <w:rPr>
            <w:rFonts w:ascii="Times New Roman" w:hAnsi="Times New Roman" w:cs="Times New Roman"/>
          </w:rPr>
          <w:t>. This high percentage reflects Hong Kong’s status as a predominantly market-driven economy with limited direct government employment.</w:t>
        </w:r>
      </w:ins>
      <w:del w:id="42" w:author="Choi Wing 诗颖" w:date="2026-03-23T01:04:00Z">
        <w:r>
          <w:rPr>
            <w:rFonts w:ascii="Times New Roman" w:hAnsi="Times New Roman" w:cs="Times New Roman" w:hint="eastAsia"/>
          </w:rPr>
          <w:delText>.</w:delText>
        </w:r>
        <w:r>
          <w:rPr>
            <w:rFonts w:ascii="Times New Roman" w:hAnsi="Times New Roman" w:cs="Times New Roman"/>
            <w:color w:val="D9D9D9" w:themeColor="background1" w:themeShade="D9"/>
            <w:rPrChange w:id="43" w:author="Choi Wing 诗颖" w:date="2026-03-23T00:10:00Z">
              <w:rPr>
                <w:rFonts w:ascii="Times New Roman" w:hAnsi="Times New Roman" w:cs="Times New Roman"/>
              </w:rPr>
            </w:rPrChange>
          </w:rPr>
          <w:delText xml:space="preserve"> The MPF requires employees with a monthly </w:delText>
        </w:r>
        <w:r>
          <w:rPr>
            <w:rFonts w:ascii="Times New Roman" w:hAnsi="Times New Roman" w:cs="Times New Roman"/>
            <w:color w:val="D9D9D9" w:themeColor="background1" w:themeShade="D9"/>
            <w:rPrChange w:id="44" w:author="Choi Wing 诗颖" w:date="2026-03-23T00:10:00Z">
              <w:rPr>
                <w:rFonts w:ascii="Times New Roman" w:hAnsi="Times New Roman" w:cs="Times New Roman"/>
              </w:rPr>
            </w:rPrChange>
          </w:rPr>
          <w:delText>income of HK$7,100 or more to contribute 5% of their income. Meanwhile, 35% of private sector employees are considered to be living paycheck to paycheck, making the 5% mandatory contribution a heavy burden for them.</w:delText>
        </w:r>
      </w:del>
      <w:r>
        <w:rPr>
          <w:rFonts w:ascii="Times New Roman" w:hAnsi="Times New Roman" w:cs="Times New Roman" w:hint="eastAsia"/>
        </w:rPr>
        <w:t xml:space="preserve"> According to a survey by WTW, both high-</w:t>
      </w:r>
      <w:r>
        <w:rPr>
          <w:rFonts w:ascii="Times New Roman" w:hAnsi="Times New Roman" w:cs="Times New Roman" w:hint="eastAsia"/>
        </w:rPr>
        <w:t xml:space="preserve">income and low-income employees in Hong Kong believe that their retirement savings are insufficient, and high-income employees think that their actual savings rate is 16% lower than expected(Hwang, 2022). </w:t>
      </w:r>
      <w:del w:id="45" w:author="Choi Wing 诗颖" w:date="2026-03-23T01:04:00Z">
        <w:r>
          <w:rPr>
            <w:rFonts w:ascii="Times New Roman" w:hAnsi="Times New Roman" w:cs="Times New Roman"/>
            <w:color w:val="D9D9D9" w:themeColor="background1" w:themeShade="D9"/>
            <w:rPrChange w:id="46" w:author="Choi Wing 诗颖" w:date="2026-03-23T00:20:00Z">
              <w:rPr>
                <w:rFonts w:ascii="Times New Roman" w:hAnsi="Times New Roman" w:cs="Times New Roman"/>
              </w:rPr>
            </w:rPrChange>
          </w:rPr>
          <w:delText>Additionally, the survey found that only 8% of resp</w:delText>
        </w:r>
        <w:r>
          <w:rPr>
            <w:rFonts w:ascii="Times New Roman" w:hAnsi="Times New Roman" w:cs="Times New Roman"/>
            <w:color w:val="D9D9D9" w:themeColor="background1" w:themeShade="D9"/>
            <w:rPrChange w:id="47" w:author="Choi Wing 诗颖" w:date="2026-03-23T00:20:00Z">
              <w:rPr>
                <w:rFonts w:ascii="Times New Roman" w:hAnsi="Times New Roman" w:cs="Times New Roman"/>
              </w:rPr>
            </w:rPrChange>
          </w:rPr>
          <w:delText>ondents use financial apps to track their retirement savings(Hwang, 2022).</w:delText>
        </w:r>
        <w:r>
          <w:rPr>
            <w:rFonts w:ascii="Times New Roman" w:hAnsi="Times New Roman" w:cs="Times New Roman" w:hint="eastAsia"/>
          </w:rPr>
          <w:delText xml:space="preserve"> </w:delText>
        </w:r>
      </w:del>
      <w:ins w:id="48" w:author="Choi Wing 诗颖" w:date="2026-03-23T00:23:00Z">
        <w:r>
          <w:rPr>
            <w:rFonts w:ascii="Times New Roman" w:hAnsi="Times New Roman" w:cs="Times New Roman"/>
          </w:rPr>
          <w:t xml:space="preserve">Besides, Hong Kong’s banking sector, comprising major international and local banks, serves as the </w:t>
        </w:r>
        <w:del w:id="49" w:author="Microsoft Office User" w:date="2026-03-23T14:35:00Z">
          <w:r w:rsidDel="002F6E2F">
            <w:rPr>
              <w:rFonts w:ascii="Times New Roman" w:hAnsi="Times New Roman" w:cs="Times New Roman"/>
            </w:rPr>
            <w:delText>primary</w:delText>
          </w:r>
        </w:del>
      </w:ins>
      <w:ins w:id="50" w:author="Microsoft Office User" w:date="2026-03-23T14:35:00Z">
        <w:r w:rsidR="002F6E2F">
          <w:rPr>
            <w:rFonts w:ascii="Times New Roman" w:hAnsi="Times New Roman" w:cs="Times New Roman"/>
          </w:rPr>
          <w:t>major</w:t>
        </w:r>
      </w:ins>
      <w:ins w:id="51" w:author="Choi Wing 诗颖" w:date="2026-03-23T00:23:00Z">
        <w:r>
          <w:rPr>
            <w:rFonts w:ascii="Times New Roman" w:hAnsi="Times New Roman" w:cs="Times New Roman"/>
          </w:rPr>
          <w:t xml:space="preserve"> provider of MPF services, retirement savings products, and financial advis</w:t>
        </w:r>
        <w:r>
          <w:rPr>
            <w:rFonts w:ascii="Times New Roman" w:hAnsi="Times New Roman" w:cs="Times New Roman"/>
          </w:rPr>
          <w:t xml:space="preserve">ory services (HKMA, 2023). </w:t>
        </w:r>
      </w:ins>
      <w:r>
        <w:rPr>
          <w:rFonts w:ascii="Times New Roman" w:hAnsi="Times New Roman" w:cs="Times New Roman" w:hint="eastAsia"/>
        </w:rPr>
        <w:t>Financial education emerges as a critical tool for enhancing individual financial capabilities, yet the specific role of commercial banks in delivering effective financial education within Hong Kong</w:t>
      </w:r>
      <w:r>
        <w:rPr>
          <w:rFonts w:ascii="Times New Roman" w:hAnsi="Times New Roman" w:cs="Times New Roman" w:hint="eastAsia"/>
        </w:rPr>
        <w:t>’</w:t>
      </w:r>
      <w:r>
        <w:rPr>
          <w:rFonts w:ascii="Times New Roman" w:hAnsi="Times New Roman" w:cs="Times New Roman" w:hint="eastAsia"/>
        </w:rPr>
        <w:t>s unique sociocultural context</w:t>
      </w:r>
      <w:r>
        <w:rPr>
          <w:rFonts w:ascii="Times New Roman" w:hAnsi="Times New Roman" w:cs="Times New Roman" w:hint="eastAsia"/>
        </w:rPr>
        <w:t xml:space="preserve"> remains under explored. The related research further indicates that the penetration rate of financial education in Hong Kong still needs to be improved</w:t>
      </w:r>
      <w:ins w:id="52" w:author="Choi Wing 诗颖" w:date="2026-03-22T00:14:00Z">
        <w:r>
          <w:rPr>
            <w:rFonts w:ascii="Times New Roman" w:hAnsi="Times New Roman" w:cs="Times New Roman" w:hint="eastAsia"/>
          </w:rPr>
          <w:t xml:space="preserve"> </w:t>
        </w:r>
      </w:ins>
      <w:r>
        <w:rPr>
          <w:rFonts w:ascii="Times New Roman" w:hAnsi="Times New Roman" w:cs="Times New Roman" w:hint="eastAsia"/>
        </w:rPr>
        <w:t>(</w:t>
      </w:r>
      <w:proofErr w:type="spellStart"/>
      <w:r>
        <w:rPr>
          <w:rFonts w:ascii="Times New Roman" w:hAnsi="Times New Roman" w:cs="Times New Roman" w:hint="eastAsia"/>
        </w:rPr>
        <w:t>Moh</w:t>
      </w:r>
      <w:proofErr w:type="spellEnd"/>
      <w:r>
        <w:rPr>
          <w:rFonts w:ascii="Times New Roman" w:hAnsi="Times New Roman" w:cs="Times New Roman" w:hint="eastAsia"/>
        </w:rPr>
        <w:t xml:space="preserve"> et al., 2026).</w:t>
      </w:r>
      <w:del w:id="53" w:author="Choi Wing 诗颖" w:date="2026-03-23T00:23:00Z">
        <w:r>
          <w:rPr>
            <w:rFonts w:ascii="Times New Roman" w:hAnsi="Times New Roman" w:cs="Times New Roman" w:hint="eastAsia"/>
          </w:rPr>
          <w:delText xml:space="preserve"> </w:delText>
        </w:r>
      </w:del>
    </w:p>
    <w:p w14:paraId="6832205A" w14:textId="77777777" w:rsidR="008B1FC9" w:rsidRDefault="007D3915">
      <w:pPr>
        <w:rPr>
          <w:ins w:id="54" w:author="Choi Wing 诗颖" w:date="2026-03-22T23:38:00Z"/>
          <w:rFonts w:ascii="Times New Roman" w:hAnsi="Times New Roman" w:cs="Times New Roman"/>
        </w:rPr>
      </w:pPr>
      <w:r>
        <w:rPr>
          <w:rFonts w:ascii="Times New Roman" w:hAnsi="Times New Roman" w:cs="Times New Roman"/>
        </w:rPr>
        <w:t xml:space="preserve">Hong Kong faces a significant </w:t>
      </w:r>
      <w:r>
        <w:rPr>
          <w:rFonts w:ascii="Times New Roman" w:hAnsi="Times New Roman" w:cs="Times New Roman" w:hint="eastAsia"/>
        </w:rPr>
        <w:t xml:space="preserve">financial </w:t>
      </w:r>
      <w:r>
        <w:rPr>
          <w:rFonts w:ascii="Times New Roman" w:hAnsi="Times New Roman" w:cs="Times New Roman"/>
        </w:rPr>
        <w:t xml:space="preserve">retirement planning challenge, which have </w:t>
      </w:r>
      <w:r>
        <w:rPr>
          <w:rFonts w:ascii="Times New Roman" w:hAnsi="Times New Roman" w:cs="Times New Roman"/>
        </w:rPr>
        <w:t xml:space="preserve">been discussed through previous research identifying that current </w:t>
      </w:r>
      <w:r>
        <w:rPr>
          <w:rFonts w:ascii="Times New Roman" w:hAnsi="Times New Roman" w:cs="Times New Roman" w:hint="eastAsia"/>
        </w:rPr>
        <w:t xml:space="preserve">financial </w:t>
      </w:r>
      <w:r>
        <w:rPr>
          <w:rFonts w:ascii="Times New Roman" w:hAnsi="Times New Roman" w:cs="Times New Roman"/>
        </w:rPr>
        <w:t xml:space="preserve">retirement planning models may not fully address the realities faced by </w:t>
      </w:r>
      <w:r>
        <w:rPr>
          <w:rFonts w:ascii="Times New Roman" w:hAnsi="Times New Roman" w:cs="Times New Roman" w:hint="eastAsia"/>
        </w:rPr>
        <w:t>current employees</w:t>
      </w:r>
      <w:r>
        <w:rPr>
          <w:rFonts w:ascii="Times New Roman" w:hAnsi="Times New Roman" w:cs="Times New Roman"/>
        </w:rPr>
        <w:t>, who have limited control over their financial futures</w:t>
      </w:r>
      <w:ins w:id="55" w:author="Choi Wing 诗颖" w:date="2026-03-23T00:25:00Z">
        <w:r>
          <w:rPr>
            <w:rFonts w:ascii="Times New Roman" w:hAnsi="Times New Roman" w:cs="Times New Roman"/>
          </w:rPr>
          <w:t xml:space="preserve"> (reference)</w:t>
        </w:r>
      </w:ins>
      <w:r>
        <w:rPr>
          <w:rFonts w:ascii="Times New Roman" w:hAnsi="Times New Roman" w:cs="Times New Roman"/>
        </w:rPr>
        <w:t>.</w:t>
      </w:r>
    </w:p>
    <w:p w14:paraId="66100717" w14:textId="77777777" w:rsidR="008B1FC9" w:rsidRDefault="007D3915">
      <w:pPr>
        <w:rPr>
          <w:ins w:id="56" w:author="Choi Wing 诗颖" w:date="2026-03-23T00:18:00Z"/>
          <w:rFonts w:ascii="Times New Roman" w:hAnsi="Times New Roman" w:cs="Times New Roman"/>
        </w:rPr>
      </w:pPr>
      <w:ins w:id="57" w:author="Choi Wing 诗颖" w:date="2026-03-22T23:38:00Z">
        <w:r>
          <w:rPr>
            <w:rFonts w:ascii="Times New Roman" w:hAnsi="Times New Roman" w:cs="Times New Roman" w:hint="eastAsia"/>
          </w:rPr>
          <w:t>The study examines emp</w:t>
        </w:r>
        <w:r>
          <w:rPr>
            <w:rFonts w:ascii="Times New Roman" w:hAnsi="Times New Roman" w:cs="Times New Roman" w:hint="eastAsia"/>
          </w:rPr>
          <w:t xml:space="preserve">loyees across various private sector industries, excluding government employees who receive guaranteed pension benefits and self-employed individuals with </w:t>
        </w:r>
        <w:r>
          <w:rPr>
            <w:rFonts w:ascii="Times New Roman" w:hAnsi="Times New Roman" w:cs="Times New Roman" w:hint="eastAsia"/>
          </w:rPr>
          <w:lastRenderedPageBreak/>
          <w:t>different retirement planning mechanisms.</w:t>
        </w:r>
      </w:ins>
    </w:p>
    <w:p w14:paraId="0FECFADD" w14:textId="77777777" w:rsidR="008B1FC9" w:rsidRDefault="007D3915">
      <w:pPr>
        <w:rPr>
          <w:ins w:id="58" w:author="Choi Wing 诗颖" w:date="2026-03-23T12:18:00Z"/>
          <w:rFonts w:ascii="Times New Roman" w:hAnsi="Times New Roman" w:cs="Times New Roman"/>
        </w:rPr>
      </w:pPr>
      <w:ins w:id="59" w:author="Choi Wing 诗颖" w:date="2026-03-23T12:18:00Z">
        <w:r>
          <w:rPr>
            <w:rFonts w:ascii="Times New Roman" w:hAnsi="Times New Roman" w:cs="Times New Roman"/>
          </w:rPr>
          <w:t>Following the Sri Lanka study design adapted to Hong Kong's</w:t>
        </w:r>
        <w:r>
          <w:rPr>
            <w:rFonts w:ascii="Times New Roman" w:hAnsi="Times New Roman" w:cs="Times New Roman"/>
          </w:rPr>
          <w:t xml:space="preserve"> </w:t>
        </w:r>
        <w:proofErr w:type="gramStart"/>
        <w:r>
          <w:rPr>
            <w:rFonts w:ascii="Times New Roman" w:hAnsi="Times New Roman" w:cs="Times New Roman"/>
          </w:rPr>
          <w:t>context(</w:t>
        </w:r>
        <w:proofErr w:type="gramEnd"/>
        <w:r>
          <w:rPr>
            <w:rFonts w:ascii="Times New Roman" w:hAnsi="Times New Roman" w:cs="Times New Roman"/>
          </w:rPr>
          <w:t xml:space="preserve">Bandara &amp; </w:t>
        </w:r>
        <w:proofErr w:type="spellStart"/>
        <w:r>
          <w:rPr>
            <w:rFonts w:ascii="Times New Roman" w:hAnsi="Times New Roman" w:cs="Times New Roman"/>
          </w:rPr>
          <w:t>Durairatnam</w:t>
        </w:r>
        <w:proofErr w:type="spellEnd"/>
        <w:r>
          <w:rPr>
            <w:rFonts w:ascii="Times New Roman" w:hAnsi="Times New Roman" w:cs="Times New Roman"/>
          </w:rPr>
          <w:t>, 2025), this study focuses on private sector employees in Hong Kong. For this research, "private sector employees" are defined as individuals employed by:</w:t>
        </w:r>
      </w:ins>
    </w:p>
    <w:p w14:paraId="1160AD48" w14:textId="77777777" w:rsidR="008B1FC9" w:rsidRDefault="007D3915">
      <w:pPr>
        <w:rPr>
          <w:ins w:id="60" w:author="Choi Wing 诗颖" w:date="2026-03-23T12:18:00Z"/>
          <w:rFonts w:ascii="Times New Roman" w:hAnsi="Times New Roman" w:cs="Times New Roman"/>
        </w:rPr>
      </w:pPr>
      <w:ins w:id="61" w:author="Choi Wing 诗颖" w:date="2026-03-23T12:18:00Z">
        <w:r>
          <w:rPr>
            <w:rFonts w:ascii="Times New Roman" w:hAnsi="Times New Roman" w:cs="Times New Roman"/>
          </w:rPr>
          <w:t xml:space="preserve">1) commercial enterprises seeking profit including corporations, partnership. </w:t>
        </w:r>
      </w:ins>
    </w:p>
    <w:p w14:paraId="44E45116" w14:textId="77777777" w:rsidR="008B1FC9" w:rsidRDefault="007D3915">
      <w:pPr>
        <w:rPr>
          <w:ins w:id="62" w:author="Choi Wing 诗颖" w:date="2026-03-23T12:18:00Z"/>
          <w:rFonts w:ascii="Times New Roman" w:hAnsi="Times New Roman" w:cs="Times New Roman"/>
        </w:rPr>
      </w:pPr>
      <w:ins w:id="63" w:author="Choi Wing 诗颖" w:date="2026-03-23T12:18:00Z">
        <w:r>
          <w:rPr>
            <w:rFonts w:ascii="Times New Roman" w:hAnsi="Times New Roman" w:cs="Times New Roman"/>
          </w:rPr>
          <w:t xml:space="preserve">2) NGO and non-profits organization. </w:t>
        </w:r>
      </w:ins>
    </w:p>
    <w:p w14:paraId="0607A019" w14:textId="77777777" w:rsidR="008B1FC9" w:rsidRDefault="007D3915">
      <w:pPr>
        <w:rPr>
          <w:ins w:id="64" w:author="Choi Wing 诗颖" w:date="2026-03-23T12:18:00Z"/>
          <w:rFonts w:ascii="Times New Roman" w:hAnsi="Times New Roman" w:cs="Times New Roman"/>
        </w:rPr>
      </w:pPr>
      <w:ins w:id="65" w:author="Choi Wing 诗颖" w:date="2026-03-23T12:18:00Z">
        <w:r>
          <w:rPr>
            <w:rFonts w:ascii="Times New Roman" w:hAnsi="Times New Roman" w:cs="Times New Roman"/>
          </w:rPr>
          <w:t xml:space="preserve">3) </w:t>
        </w:r>
        <w:proofErr w:type="spellStart"/>
        <w:r>
          <w:rPr>
            <w:rFonts w:ascii="Times New Roman" w:hAnsi="Times New Roman" w:cs="Times New Roman"/>
          </w:rPr>
          <w:t>commerical</w:t>
        </w:r>
        <w:proofErr w:type="spellEnd"/>
        <w:r>
          <w:rPr>
            <w:rFonts w:ascii="Times New Roman" w:hAnsi="Times New Roman" w:cs="Times New Roman"/>
          </w:rPr>
          <w:t xml:space="preserve"> principal </w:t>
        </w:r>
        <w:proofErr w:type="spellStart"/>
        <w:r>
          <w:rPr>
            <w:rFonts w:ascii="Times New Roman" w:hAnsi="Times New Roman" w:cs="Times New Roman"/>
          </w:rPr>
          <w:t>statuory</w:t>
        </w:r>
        <w:proofErr w:type="spellEnd"/>
        <w:r>
          <w:rPr>
            <w:rFonts w:ascii="Times New Roman" w:hAnsi="Times New Roman" w:cs="Times New Roman"/>
          </w:rPr>
          <w:t xml:space="preserve"> bodies, like public utilities.</w:t>
        </w:r>
      </w:ins>
    </w:p>
    <w:p w14:paraId="1D60A202" w14:textId="77777777" w:rsidR="002F6E2F" w:rsidRPr="002F6E2F" w:rsidRDefault="002F6E2F" w:rsidP="002F6E2F">
      <w:pPr>
        <w:widowControl/>
        <w:spacing w:after="0" w:line="240" w:lineRule="auto"/>
        <w:rPr>
          <w:ins w:id="66" w:author="Microsoft Office User" w:date="2026-03-23T14:37:00Z"/>
          <w:rFonts w:ascii="宋体" w:eastAsia="宋体" w:hAnsi="宋体" w:cs="宋体"/>
          <w:kern w:val="0"/>
          <w:sz w:val="24"/>
          <w14:ligatures w14:val="none"/>
        </w:rPr>
      </w:pPr>
      <w:ins w:id="67" w:author="Microsoft Office User" w:date="2026-03-23T14:37:00Z">
        <w:r w:rsidRPr="002F6E2F">
          <w:rPr>
            <w:rFonts w:ascii="Menlo" w:eastAsia="宋体" w:hAnsi="Menlo" w:cs="Menlo"/>
            <w:color w:val="0D0D0D"/>
            <w:kern w:val="0"/>
            <w:sz w:val="18"/>
            <w:szCs w:val="18"/>
            <w14:ligatures w14:val="none"/>
          </w:rPr>
          <w:t>In terms of MPF Cap. 485, employees in the private sector, rather than government staff or the self-employed, are generally subject to the MPF plan. The Employment Ordinance (Cap. 57), the Companies Ordinance (Cap. 622), and the Hong Kong Standard Industrial Classification also help distinguish the private sector from public employment in legal, regulatory, and statistical terms (Census and Statistics Department, 2009).</w:t>
        </w:r>
      </w:ins>
    </w:p>
    <w:p w14:paraId="6D959028" w14:textId="28429526" w:rsidR="008B1FC9" w:rsidDel="002F6E2F" w:rsidRDefault="007D3915">
      <w:pPr>
        <w:rPr>
          <w:ins w:id="68" w:author="Choi Wing 诗颖" w:date="2026-03-23T12:18:00Z"/>
          <w:del w:id="69" w:author="Microsoft Office User" w:date="2026-03-23T14:37:00Z"/>
          <w:rFonts w:ascii="Times New Roman" w:hAnsi="Times New Roman" w:cs="Times New Roman"/>
        </w:rPr>
      </w:pPr>
      <w:ins w:id="70" w:author="Choi Wing 诗颖" w:date="2026-03-23T12:18:00Z">
        <w:del w:id="71" w:author="Microsoft Office User" w:date="2026-03-23T14:37:00Z">
          <w:r w:rsidDel="002F6E2F">
            <w:rPr>
              <w:rFonts w:ascii="Times New Roman" w:hAnsi="Times New Roman" w:cs="Times New Roman"/>
            </w:rPr>
            <w:delText>In terms of MPF Cap. 485, the employees exclude government, self-employed a</w:delText>
          </w:r>
          <w:r w:rsidDel="002F6E2F">
            <w:rPr>
              <w:rFonts w:ascii="Times New Roman" w:hAnsi="Times New Roman" w:cs="Times New Roman"/>
            </w:rPr>
            <w:delText xml:space="preserve">re subject to the MPF plan. As well as employee ordiance Cap. 57, it defines the employment relationship between private sector and government servants, similar to “Hong Kong Standard Industrial Classification (HSIC)”(CSD, 2025). From the Company ordiance </w:delText>
          </w:r>
          <w:r w:rsidDel="002F6E2F">
            <w:rPr>
              <w:rFonts w:ascii="Times New Roman" w:hAnsi="Times New Roman" w:cs="Times New Roman"/>
            </w:rPr>
            <w:delText xml:space="preserve">Cap. 622, the commercial entities are the core of Hong Kong private sector. In general, the legal, regulatory and statistical perspective have </w:delText>
          </w:r>
          <w:r w:rsidDel="002F6E2F">
            <w:rPr>
              <w:rFonts w:ascii="Times New Roman" w:hAnsi="Times New Roman" w:cs="Times New Roman"/>
            </w:rPr>
            <w:delText>the sharing definition to the private sector employee.</w:delText>
          </w:r>
        </w:del>
      </w:ins>
    </w:p>
    <w:p w14:paraId="1DC84DC3" w14:textId="77777777" w:rsidR="008B1FC9" w:rsidRDefault="008B1FC9">
      <w:pPr>
        <w:rPr>
          <w:del w:id="72" w:author="Choi Wing 诗颖" w:date="2026-03-23T12:18:00Z"/>
          <w:rFonts w:ascii="Times New Roman" w:hAnsi="Times New Roman" w:cs="Times New Roman"/>
        </w:rPr>
      </w:pPr>
    </w:p>
    <w:p w14:paraId="285BF5CD" w14:textId="77777777" w:rsidR="008B1FC9" w:rsidRDefault="007D3915">
      <w:pPr>
        <w:rPr>
          <w:del w:id="73" w:author="Choi Wing 诗颖" w:date="2026-03-23T12:18:00Z"/>
          <w:rFonts w:ascii="Times New Roman" w:hAnsi="Times New Roman" w:cs="Times New Roman"/>
        </w:rPr>
      </w:pPr>
      <w:del w:id="74" w:author="Choi Wing 诗颖" w:date="2026-03-23T12:18:00Z">
        <w:r>
          <w:rPr>
            <w:rFonts w:ascii="Times New Roman" w:hAnsi="Times New Roman" w:cs="Times New Roman"/>
          </w:rPr>
          <w:delText xml:space="preserve">Specific Hong Kong Context: </w:delText>
        </w:r>
      </w:del>
    </w:p>
    <w:p w14:paraId="6AF189A5" w14:textId="77777777" w:rsidR="008B1FC9" w:rsidRDefault="007D3915">
      <w:pPr>
        <w:rPr>
          <w:del w:id="75" w:author="Choi Wing 诗颖" w:date="2026-03-23T12:18:00Z"/>
          <w:rFonts w:ascii="Times New Roman" w:hAnsi="Times New Roman" w:cs="Times New Roman"/>
        </w:rPr>
      </w:pPr>
      <w:del w:id="76" w:author="Choi Wing 诗颖" w:date="2026-03-23T12:18:00Z">
        <w:r>
          <w:rPr>
            <w:rFonts w:ascii="Times New Roman" w:hAnsi="Times New Roman" w:cs="Times New Roman"/>
          </w:rPr>
          <w:delText>Retirement System: Relies pr</w:delText>
        </w:r>
        <w:r>
          <w:rPr>
            <w:rFonts w:ascii="Times New Roman" w:hAnsi="Times New Roman" w:cs="Times New Roman"/>
          </w:rPr>
          <w:delText xml:space="preserve">imarily on MPF, with low-income individuals often having limited contributions </w:delText>
        </w:r>
      </w:del>
    </w:p>
    <w:p w14:paraId="4F3A666B" w14:textId="77777777" w:rsidR="008B1FC9" w:rsidRDefault="007D3915">
      <w:pPr>
        <w:rPr>
          <w:del w:id="77" w:author="Choi Wing 诗颖" w:date="2026-03-23T12:18:00Z"/>
          <w:rFonts w:ascii="Times New Roman" w:hAnsi="Times New Roman" w:cs="Times New Roman"/>
        </w:rPr>
      </w:pPr>
      <w:del w:id="78" w:author="Choi Wing 诗颖" w:date="2026-03-23T12:18:00Z">
        <w:r>
          <w:rPr>
            <w:rFonts w:ascii="Times New Roman" w:hAnsi="Times New Roman" w:cs="Times New Roman"/>
          </w:rPr>
          <w:delText xml:space="preserve">Gini Coefficient: 0.539 (Census and Statistics Department, </w:delText>
        </w:r>
        <w:r>
          <w:rPr>
            <w:rFonts w:ascii="Times New Roman" w:hAnsi="Times New Roman" w:cs="Times New Roman" w:hint="eastAsia"/>
          </w:rPr>
          <w:delText>2021</w:delText>
        </w:r>
        <w:r>
          <w:rPr>
            <w:rFonts w:ascii="Times New Roman" w:hAnsi="Times New Roman" w:cs="Times New Roman"/>
          </w:rPr>
          <w:delText xml:space="preserve">), among the highest globally. </w:delText>
        </w:r>
      </w:del>
    </w:p>
    <w:p w14:paraId="0E77EADE" w14:textId="77777777" w:rsidR="008B1FC9" w:rsidRDefault="007D3915">
      <w:pPr>
        <w:rPr>
          <w:del w:id="79" w:author="Choi Wing 诗颖" w:date="2026-03-23T12:18:00Z"/>
          <w:rFonts w:ascii="Times New Roman" w:hAnsi="Times New Roman" w:cs="Times New Roman"/>
        </w:rPr>
      </w:pPr>
      <w:del w:id="80" w:author="Choi Wing 诗颖" w:date="2026-03-23T12:18:00Z">
        <w:r>
          <w:rPr>
            <w:rFonts w:ascii="Times New Roman" w:hAnsi="Times New Roman" w:cs="Times New Roman" w:hint="eastAsia"/>
          </w:rPr>
          <w:delText>Private Sector Employees: As of March 2025, the number of private sector employee</w:delText>
        </w:r>
        <w:r>
          <w:rPr>
            <w:rFonts w:ascii="Times New Roman" w:hAnsi="Times New Roman" w:cs="Times New Roman" w:hint="eastAsia"/>
          </w:rPr>
          <w:delText xml:space="preserve">s in Hong Kong, excluding civil servants, was 2,714,442 </w:delText>
        </w:r>
        <w:r>
          <w:rPr>
            <w:rFonts w:ascii="Times New Roman" w:hAnsi="Times New Roman" w:cs="Times New Roman" w:hint="eastAsia"/>
          </w:rPr>
          <w:delText>(</w:delText>
        </w:r>
        <w:r>
          <w:rPr>
            <w:rFonts w:ascii="Times New Roman" w:hAnsi="Times New Roman" w:cs="Times New Roman"/>
          </w:rPr>
          <w:delText>Census and Statistics Department</w:delText>
        </w:r>
        <w:r>
          <w:rPr>
            <w:rFonts w:ascii="Times New Roman" w:hAnsi="Times New Roman" w:cs="Times New Roman" w:hint="eastAsia"/>
          </w:rPr>
          <w:delText>, 2025).</w:delText>
        </w:r>
      </w:del>
    </w:p>
    <w:p w14:paraId="297A11E1" w14:textId="77777777" w:rsidR="008B1FC9" w:rsidRDefault="007D3915">
      <w:pPr>
        <w:rPr>
          <w:del w:id="81" w:author="Choi Wing 诗颖" w:date="2026-03-23T12:18:00Z"/>
          <w:rFonts w:ascii="Times New Roman" w:hAnsi="Times New Roman" w:cs="Times New Roman"/>
        </w:rPr>
      </w:pPr>
      <w:del w:id="82" w:author="Choi Wing 诗颖" w:date="2026-03-23T12:18:00Z">
        <w:r>
          <w:rPr>
            <w:rFonts w:ascii="Times New Roman" w:hAnsi="Times New Roman" w:cs="Times New Roman" w:hint="eastAsia"/>
          </w:rPr>
          <w:delText>还是少了</w:delText>
        </w:r>
        <w:r>
          <w:rPr>
            <w:rFonts w:ascii="Times New Roman" w:hAnsi="Times New Roman" w:cs="Times New Roman" w:hint="eastAsia"/>
          </w:rPr>
          <w:delText>private sector</w:delText>
        </w:r>
        <w:r>
          <w:rPr>
            <w:rFonts w:ascii="Times New Roman" w:hAnsi="Times New Roman" w:cs="Times New Roman" w:hint="eastAsia"/>
          </w:rPr>
          <w:delText>的定义，再来加一点。</w:delText>
        </w:r>
      </w:del>
    </w:p>
    <w:p w14:paraId="4B0CA64D" w14:textId="77777777" w:rsidR="008B1FC9" w:rsidRDefault="008B1FC9">
      <w:pPr>
        <w:rPr>
          <w:del w:id="83" w:author="Choi Wing 诗颖" w:date="2026-03-23T12:18:00Z"/>
          <w:rFonts w:ascii="Times New Roman" w:hAnsi="Times New Roman" w:cs="Times New Roman"/>
        </w:rPr>
      </w:pPr>
    </w:p>
    <w:p w14:paraId="3F54AF57" w14:textId="77777777" w:rsidR="008B1FC9" w:rsidRDefault="008B1FC9">
      <w:pPr>
        <w:rPr>
          <w:ins w:id="84" w:author="Choi Wing 诗颖" w:date="2026-03-23T12:16:00Z"/>
          <w:rFonts w:ascii="Times New Roman" w:hAnsi="Times New Roman" w:cs="Times New Roman"/>
          <w:b/>
          <w:bCs/>
        </w:rPr>
      </w:pPr>
    </w:p>
    <w:p w14:paraId="2ED76E81" w14:textId="77777777" w:rsidR="008B1FC9" w:rsidRDefault="007D3915">
      <w:pPr>
        <w:rPr>
          <w:rFonts w:ascii="Times New Roman" w:hAnsi="Times New Roman" w:cs="Times New Roman"/>
          <w:b/>
          <w:bCs/>
        </w:rPr>
      </w:pPr>
      <w:r>
        <w:rPr>
          <w:rFonts w:ascii="Times New Roman" w:hAnsi="Times New Roman" w:cs="Times New Roman" w:hint="eastAsia"/>
          <w:b/>
          <w:bCs/>
        </w:rPr>
        <w:t>3</w:t>
      </w:r>
      <w:r>
        <w:rPr>
          <w:rFonts w:ascii="Times New Roman" w:hAnsi="Times New Roman" w:cs="Times New Roman"/>
          <w:b/>
          <w:bCs/>
        </w:rPr>
        <w:t>. Research Questions</w:t>
      </w:r>
      <w:r>
        <w:rPr>
          <w:rFonts w:ascii="Times New Roman" w:hAnsi="Times New Roman" w:cs="Times New Roman"/>
          <w:b/>
          <w:bCs/>
        </w:rPr>
        <w:t>：</w:t>
      </w:r>
    </w:p>
    <w:p w14:paraId="19B712CC" w14:textId="77777777" w:rsidR="008B1FC9" w:rsidRDefault="007D3915">
      <w:pPr>
        <w:rPr>
          <w:del w:id="85" w:author="Choi Wing 诗颖" w:date="2026-03-23T01:21:00Z"/>
          <w:rFonts w:ascii="Times New Roman" w:hAnsi="Times New Roman" w:cs="Times New Roman"/>
        </w:rPr>
      </w:pPr>
      <w:r>
        <w:rPr>
          <w:rFonts w:ascii="Times New Roman" w:hAnsi="Times New Roman" w:cs="Times New Roman"/>
        </w:rPr>
        <w:t>T</w:t>
      </w:r>
      <w:r>
        <w:rPr>
          <w:rFonts w:ascii="Times New Roman" w:hAnsi="Times New Roman" w:cs="Times New Roman"/>
        </w:rPr>
        <w:t xml:space="preserve">his study aims to explore the mechanisms of whether bank-led financial education can positively influence </w:t>
      </w:r>
      <w:r>
        <w:rPr>
          <w:rFonts w:ascii="Times New Roman" w:hAnsi="Times New Roman" w:cs="Times New Roman" w:hint="eastAsia"/>
        </w:rPr>
        <w:t xml:space="preserve">financial </w:t>
      </w:r>
      <w:r>
        <w:rPr>
          <w:rFonts w:ascii="Times New Roman" w:hAnsi="Times New Roman" w:cs="Times New Roman"/>
        </w:rPr>
        <w:t xml:space="preserve">retirement planning in Hong Kong's </w:t>
      </w:r>
      <w:r>
        <w:rPr>
          <w:rFonts w:ascii="Times New Roman" w:hAnsi="Times New Roman" w:cs="Times New Roman" w:hint="eastAsia"/>
        </w:rPr>
        <w:t>private sector employees</w:t>
      </w:r>
      <w:r>
        <w:rPr>
          <w:rFonts w:ascii="Times New Roman" w:hAnsi="Times New Roman" w:cs="Times New Roman"/>
        </w:rPr>
        <w:t xml:space="preserve">, </w:t>
      </w:r>
      <w:ins w:id="86" w:author="Choi Wing 诗颖" w:date="2026-03-23T01:11:00Z">
        <w:r>
          <w:rPr>
            <w:rFonts w:ascii="Times New Roman" w:hAnsi="Times New Roman" w:cs="Times New Roman"/>
          </w:rPr>
          <w:t>and to</w:t>
        </w:r>
        <w:r>
          <w:rPr>
            <w:rFonts w:ascii="Times New Roman" w:hAnsi="Times New Roman" w:cs="Times New Roman" w:hint="eastAsia"/>
          </w:rPr>
          <w:t xml:space="preserve"> leverage </w:t>
        </w:r>
        <w:r>
          <w:rPr>
            <w:rFonts w:ascii="Times New Roman" w:hAnsi="Times New Roman" w:cs="Times New Roman"/>
          </w:rPr>
          <w:t>how banks could</w:t>
        </w:r>
      </w:ins>
      <w:ins w:id="87" w:author="Choi Wing 诗颖" w:date="2026-03-23T01:12:00Z">
        <w:r>
          <w:rPr>
            <w:rFonts w:ascii="Times New Roman" w:hAnsi="Times New Roman" w:cs="Times New Roman"/>
          </w:rPr>
          <w:t xml:space="preserve"> </w:t>
        </w:r>
        <w:proofErr w:type="spellStart"/>
        <w:r>
          <w:rPr>
            <w:rFonts w:ascii="Times New Roman" w:hAnsi="Times New Roman" w:cs="Times New Roman"/>
          </w:rPr>
          <w:t>ultilize</w:t>
        </w:r>
        <w:proofErr w:type="spellEnd"/>
        <w:r>
          <w:rPr>
            <w:rFonts w:ascii="Times New Roman" w:hAnsi="Times New Roman" w:cs="Times New Roman"/>
          </w:rPr>
          <w:t xml:space="preserve"> CWO framework to provide </w:t>
        </w:r>
        <w:proofErr w:type="spellStart"/>
        <w:r>
          <w:rPr>
            <w:rFonts w:ascii="Times New Roman" w:hAnsi="Times New Roman" w:cs="Times New Roman"/>
          </w:rPr>
          <w:t>reirement</w:t>
        </w:r>
        <w:proofErr w:type="spellEnd"/>
        <w:r>
          <w:rPr>
            <w:rFonts w:ascii="Times New Roman" w:hAnsi="Times New Roman" w:cs="Times New Roman"/>
          </w:rPr>
          <w:t xml:space="preserve"> planning support. </w:t>
        </w:r>
      </w:ins>
      <w:del w:id="88" w:author="Choi Wing 诗颖" w:date="2026-03-23T01:12:00Z">
        <w:r>
          <w:rPr>
            <w:rFonts w:ascii="Times New Roman" w:hAnsi="Times New Roman" w:cs="Times New Roman"/>
          </w:rPr>
          <w:delText xml:space="preserve">and </w:delText>
        </w:r>
      </w:del>
      <w:ins w:id="89" w:author="Choi Wing 诗颖" w:date="2026-03-23T01:12:00Z">
        <w:r>
          <w:rPr>
            <w:rFonts w:ascii="Times New Roman" w:hAnsi="Times New Roman" w:cs="Times New Roman"/>
          </w:rPr>
          <w:t>The research questions could be divided into</w:t>
        </w:r>
      </w:ins>
      <w:del w:id="90" w:author="Choi Wing 诗颖" w:date="2026-03-23T01:12:00Z">
        <w:r>
          <w:rPr>
            <w:rFonts w:ascii="Times New Roman" w:hAnsi="Times New Roman" w:cs="Times New Roman"/>
          </w:rPr>
          <w:delText>would like to explore the</w:delText>
        </w:r>
      </w:del>
      <w:r>
        <w:rPr>
          <w:rFonts w:ascii="Times New Roman" w:hAnsi="Times New Roman" w:cs="Times New Roman"/>
        </w:rPr>
        <w:t xml:space="preserve"> following direction:</w:t>
      </w:r>
    </w:p>
    <w:p w14:paraId="1F58DDF9" w14:textId="77777777" w:rsidR="008B1FC9" w:rsidRDefault="007D3915">
      <w:pPr>
        <w:rPr>
          <w:del w:id="91" w:author="Choi Wing 诗颖" w:date="2026-03-23T01:21:00Z"/>
          <w:rFonts w:ascii="Times New Roman" w:hAnsi="Times New Roman" w:cs="Times New Roman"/>
        </w:rPr>
      </w:pPr>
      <w:del w:id="92" w:author="Choi Wing 诗颖" w:date="2026-03-23T01:21:00Z">
        <w:r>
          <w:rPr>
            <w:rFonts w:ascii="Times New Roman" w:hAnsi="Times New Roman" w:cs="Times New Roman"/>
          </w:rPr>
          <w:delText>1)</w:delText>
        </w:r>
        <w:r>
          <w:rPr>
            <w:rFonts w:ascii="Times New Roman" w:hAnsi="Times New Roman" w:cs="Times New Roman"/>
          </w:rPr>
          <w:tab/>
          <w:delText xml:space="preserve">The current perception is what attitudes the target group hold toward current bank-led financial education.  </w:delText>
        </w:r>
      </w:del>
    </w:p>
    <w:p w14:paraId="2F486656" w14:textId="77777777" w:rsidR="008B1FC9" w:rsidRDefault="007D3915">
      <w:pPr>
        <w:rPr>
          <w:del w:id="93" w:author="Choi Wing 诗颖" w:date="2026-03-23T01:21:00Z"/>
          <w:rFonts w:ascii="Times New Roman" w:hAnsi="Times New Roman" w:cs="Times New Roman"/>
        </w:rPr>
      </w:pPr>
      <w:del w:id="94" w:author="Choi Wing 诗颖" w:date="2026-03-23T01:21:00Z">
        <w:r>
          <w:rPr>
            <w:rFonts w:ascii="Times New Roman" w:hAnsi="Times New Roman" w:cs="Times New Roman"/>
          </w:rPr>
          <w:delText>2)</w:delText>
        </w:r>
        <w:r>
          <w:rPr>
            <w:rFonts w:ascii="Times New Roman" w:hAnsi="Times New Roman" w:cs="Times New Roman"/>
          </w:rPr>
          <w:tab/>
          <w:delText>Gaps between target group'</w:delText>
        </w:r>
        <w:r>
          <w:rPr>
            <w:rFonts w:ascii="Times New Roman" w:hAnsi="Times New Roman" w:cs="Times New Roman"/>
          </w:rPr>
          <w:delText xml:space="preserve">s expectations of bank financial education and its actual provision could be the expectation gap. </w:delText>
        </w:r>
      </w:del>
    </w:p>
    <w:p w14:paraId="078AB2A9" w14:textId="77777777" w:rsidR="008B1FC9" w:rsidRDefault="007D3915">
      <w:pPr>
        <w:rPr>
          <w:del w:id="95" w:author="Choi Wing 诗颖" w:date="2026-03-23T01:21:00Z"/>
          <w:rFonts w:ascii="Times New Roman" w:hAnsi="Times New Roman" w:cs="Times New Roman"/>
        </w:rPr>
      </w:pPr>
      <w:del w:id="96" w:author="Choi Wing 诗颖" w:date="2026-03-23T01:21:00Z">
        <w:r>
          <w:rPr>
            <w:rFonts w:ascii="Times New Roman" w:hAnsi="Times New Roman" w:cs="Times New Roman"/>
          </w:rPr>
          <w:delText>3)</w:delText>
        </w:r>
        <w:r>
          <w:rPr>
            <w:rFonts w:ascii="Times New Roman" w:hAnsi="Times New Roman" w:cs="Times New Roman"/>
          </w:rPr>
          <w:tab/>
          <w:delText xml:space="preserve">Intervention pathways are to investigate how banks leverage the CWO to bridge the gap between perceptions and expectation. </w:delText>
        </w:r>
      </w:del>
    </w:p>
    <w:p w14:paraId="6EF4A075" w14:textId="77777777" w:rsidR="008B1FC9" w:rsidRDefault="007D3915">
      <w:pPr>
        <w:rPr>
          <w:ins w:id="97" w:author="Choi Wing 诗颖" w:date="2026-03-23T01:13:00Z"/>
          <w:rFonts w:ascii="Times New Roman" w:hAnsi="Times New Roman" w:cs="Times New Roman"/>
        </w:rPr>
      </w:pPr>
      <w:del w:id="98" w:author="Choi Wing 诗颖" w:date="2026-03-23T01:21:00Z">
        <w:r>
          <w:rPr>
            <w:rFonts w:ascii="Times New Roman" w:hAnsi="Times New Roman" w:cs="Times New Roman"/>
          </w:rPr>
          <w:delText>4)</w:delText>
        </w:r>
        <w:r>
          <w:rPr>
            <w:rFonts w:ascii="Times New Roman" w:hAnsi="Times New Roman" w:cs="Times New Roman"/>
          </w:rPr>
          <w:tab/>
          <w:delText>What roles should bank play</w:delText>
        </w:r>
        <w:r>
          <w:rPr>
            <w:rFonts w:ascii="Times New Roman" w:hAnsi="Times New Roman" w:cs="Times New Roman"/>
          </w:rPr>
          <w:delText xml:space="preserve"> in providing financial education in terms of socioeconomic factors such as income level, cultural background and gender differences.</w:delText>
        </w:r>
      </w:del>
    </w:p>
    <w:p w14:paraId="39BCA902" w14:textId="77777777" w:rsidR="008B1FC9" w:rsidRDefault="007D3915">
      <w:pPr>
        <w:pStyle w:val="a0"/>
        <w:rPr>
          <w:ins w:id="99" w:author="Choi Wing 诗颖" w:date="2026-03-23T12:17:00Z"/>
        </w:rPr>
      </w:pPr>
      <w:ins w:id="100" w:author="Choi Wing 诗颖" w:date="2026-03-23T12:17:00Z">
        <w:r>
          <w:rPr>
            <w:rFonts w:ascii="Times New Roman" w:eastAsia="Times New Roman" w:hAnsi="Times New Roman"/>
          </w:rPr>
          <w:t xml:space="preserve">How do Capability, Willingness, and Opportunity relate to retirement planning among Hong Kong private sector </w:t>
        </w:r>
        <w:r>
          <w:rPr>
            <w:rFonts w:ascii="Times New Roman" w:eastAsia="Times New Roman" w:hAnsi="Times New Roman"/>
          </w:rPr>
          <w:t>employees?</w:t>
        </w:r>
      </w:ins>
    </w:p>
    <w:p w14:paraId="15AC78FC" w14:textId="77777777" w:rsidR="008B1FC9" w:rsidRDefault="007D3915">
      <w:pPr>
        <w:pStyle w:val="a0"/>
        <w:rPr>
          <w:ins w:id="101" w:author="Choi Wing 诗颖" w:date="2026-03-23T12:17:00Z"/>
        </w:rPr>
      </w:pPr>
      <w:ins w:id="102" w:author="Choi Wing 诗颖" w:date="2026-03-23T12:17:00Z">
        <w:r>
          <w:rPr>
            <w:rFonts w:ascii="Times New Roman" w:eastAsia="Times New Roman" w:hAnsi="Times New Roman"/>
          </w:rPr>
          <w:t>How do private sector employees perceive the role of banks in financial education for retirement planning, and what kind of role do they expect banks to play?</w:t>
        </w:r>
      </w:ins>
    </w:p>
    <w:p w14:paraId="14AA2B6C" w14:textId="77777777" w:rsidR="008B1FC9" w:rsidRDefault="007D3915">
      <w:pPr>
        <w:pStyle w:val="a0"/>
        <w:rPr>
          <w:ins w:id="103" w:author="Choi Wing 诗颖" w:date="2026-03-23T12:17:00Z"/>
        </w:rPr>
      </w:pPr>
      <w:ins w:id="104" w:author="Choi Wing 诗颖" w:date="2026-03-23T12:17:00Z">
        <w:r>
          <w:rPr>
            <w:rFonts w:ascii="Times New Roman" w:eastAsia="Times New Roman" w:hAnsi="Times New Roman"/>
          </w:rPr>
          <w:t>What financial education practices should banks adopt to better address capability, wi</w:t>
        </w:r>
        <w:r>
          <w:rPr>
            <w:rFonts w:ascii="Times New Roman" w:eastAsia="Times New Roman" w:hAnsi="Times New Roman"/>
          </w:rPr>
          <w:t>llingness, and opportunity barriers?</w:t>
        </w:r>
      </w:ins>
    </w:p>
    <w:p w14:paraId="5F5099D6" w14:textId="77777777" w:rsidR="008B1FC9" w:rsidRDefault="007D3915" w:rsidP="008B1FC9">
      <w:pPr>
        <w:numPr>
          <w:ilvl w:val="0"/>
          <w:numId w:val="3"/>
          <w:ins w:id="105" w:author="Choi Wing 诗颖" w:date="2026-03-23T01:13:00Z"/>
        </w:numPr>
        <w:rPr>
          <w:del w:id="106" w:author="Choi Wing 诗颖" w:date="2026-03-23T12:17:00Z"/>
          <w:rFonts w:ascii="Times New Roman" w:hAnsi="Times New Roman" w:cs="Times New Roman"/>
        </w:rPr>
        <w:pPrChange w:id="107" w:author="Choi Wing 诗颖" w:date="2026-03-23T01:13:00Z">
          <w:pPr/>
        </w:pPrChange>
      </w:pPr>
      <w:ins w:id="108" w:author="Choi Wing 诗颖" w:date="2026-03-23T13:37:00Z">
        <w:r>
          <w:rPr>
            <w:rFonts w:ascii="Times New Roman" w:hAnsi="Times New Roman" w:cs="Times New Roman" w:hint="eastAsia"/>
          </w:rPr>
          <w:t>These research questions are explicitly aligned with the CWO framework. The first question examines retirement planning through the three dimensions of capability, willingness, and opportunity. The second question focus</w:t>
        </w:r>
        <w:r>
          <w:rPr>
            <w:rFonts w:ascii="Times New Roman" w:hAnsi="Times New Roman" w:cs="Times New Roman" w:hint="eastAsia"/>
          </w:rPr>
          <w:t>es on how employees perceive banks within these dimensions, especially in relation to trust, accessibility, and relevance. The third question uses the findings from the first two questions to identify how banks can design financial education practices that</w:t>
        </w:r>
        <w:r>
          <w:rPr>
            <w:rFonts w:ascii="Times New Roman" w:hAnsi="Times New Roman" w:cs="Times New Roman" w:hint="eastAsia"/>
          </w:rPr>
          <w:t xml:space="preserve"> respond to specific CWO-related barriers. This structure ensures that the research questions, data collection, and practical recommendations are conceptually connected.</w:t>
        </w:r>
      </w:ins>
    </w:p>
    <w:p w14:paraId="322A8B26" w14:textId="77777777" w:rsidR="008B1FC9" w:rsidRDefault="008B1FC9">
      <w:pPr>
        <w:rPr>
          <w:rFonts w:ascii="Times New Roman" w:hAnsi="Times New Roman" w:cs="Times New Roman"/>
        </w:rPr>
      </w:pPr>
    </w:p>
    <w:p w14:paraId="2528F391" w14:textId="77777777" w:rsidR="008B1FC9" w:rsidRPr="008B1FC9" w:rsidRDefault="007D3915">
      <w:pPr>
        <w:rPr>
          <w:del w:id="109" w:author="Choi Wing 诗颖" w:date="2026-03-23T12:16:00Z"/>
          <w:rFonts w:ascii="Times New Roman Bold" w:hAnsi="Times New Roman Bold" w:cs="Times New Roman Bold"/>
          <w:b/>
          <w:bCs/>
          <w:rPrChange w:id="110" w:author="Choi Wing 诗颖" w:date="2026-03-22T23:48:00Z">
            <w:rPr>
              <w:del w:id="111" w:author="Choi Wing 诗颖" w:date="2026-03-23T12:16:00Z"/>
              <w:rFonts w:ascii="Times New Roman" w:hAnsi="Times New Roman" w:cs="Times New Roman"/>
            </w:rPr>
          </w:rPrChange>
        </w:rPr>
      </w:pPr>
      <w:del w:id="112" w:author="Choi Wing 诗颖" w:date="2026-03-23T12:16:00Z">
        <w:r>
          <w:rPr>
            <w:rFonts w:ascii="Times New Roman Bold" w:hAnsi="Times New Roman Bold" w:cs="Times New Roman Bold"/>
            <w:b/>
            <w:bCs/>
            <w:rPrChange w:id="113" w:author="Choi Wing 诗颖" w:date="2026-03-22T23:48:00Z">
              <w:rPr>
                <w:rFonts w:ascii="Times New Roman" w:hAnsi="Times New Roman" w:cs="Times New Roman"/>
              </w:rPr>
            </w:rPrChange>
          </w:rPr>
          <w:delText>4. Research Objective</w:delText>
        </w:r>
      </w:del>
    </w:p>
    <w:p w14:paraId="2F14D572" w14:textId="77777777" w:rsidR="008B1FC9" w:rsidRDefault="007D3915">
      <w:pPr>
        <w:rPr>
          <w:del w:id="114" w:author="Choi Wing 诗颖" w:date="2026-03-23T12:16:00Z"/>
          <w:rFonts w:ascii="Times New Roman" w:hAnsi="Times New Roman" w:cs="Times New Roman"/>
        </w:rPr>
      </w:pPr>
      <w:del w:id="115" w:author="Choi Wing 诗颖" w:date="2026-03-23T12:16:00Z">
        <w:r>
          <w:rPr>
            <w:rFonts w:ascii="Times New Roman" w:hAnsi="Times New Roman" w:cs="Times New Roman"/>
          </w:rPr>
          <w:delText>This study aims to research the mechanisms through if the bank-</w:delText>
        </w:r>
        <w:r>
          <w:rPr>
            <w:rFonts w:ascii="Times New Roman" w:hAnsi="Times New Roman" w:cs="Times New Roman"/>
          </w:rPr>
          <w:delText xml:space="preserve">led financial education can positively influence </w:delText>
        </w:r>
        <w:r>
          <w:rPr>
            <w:rFonts w:ascii="Times New Roman" w:hAnsi="Times New Roman" w:cs="Times New Roman" w:hint="eastAsia"/>
          </w:rPr>
          <w:delText xml:space="preserve">financial </w:delText>
        </w:r>
        <w:r>
          <w:rPr>
            <w:rFonts w:ascii="Times New Roman" w:hAnsi="Times New Roman" w:cs="Times New Roman"/>
          </w:rPr>
          <w:delText xml:space="preserve">retirement planning among Hong Kong’s </w:delText>
        </w:r>
        <w:r>
          <w:rPr>
            <w:rFonts w:ascii="Times New Roman" w:hAnsi="Times New Roman" w:cs="Times New Roman" w:hint="eastAsia"/>
          </w:rPr>
          <w:delText>private sector employees</w:delText>
        </w:r>
        <w:r>
          <w:rPr>
            <w:rFonts w:ascii="Times New Roman" w:hAnsi="Times New Roman" w:cs="Times New Roman"/>
          </w:rPr>
          <w:delText xml:space="preserve"> based on the implement framework of CWO model.</w:delText>
        </w:r>
      </w:del>
    </w:p>
    <w:p w14:paraId="4D4D531A" w14:textId="77777777" w:rsidR="008B1FC9" w:rsidRDefault="007D3915">
      <w:pPr>
        <w:rPr>
          <w:del w:id="116" w:author="Choi Wing 诗颖" w:date="2026-03-23T12:16:00Z"/>
          <w:rFonts w:ascii="Times New Roman" w:hAnsi="Times New Roman" w:cs="Times New Roman"/>
        </w:rPr>
      </w:pPr>
      <w:del w:id="117" w:author="Choi Wing 诗颖" w:date="2026-03-23T12:16:00Z">
        <w:r>
          <w:rPr>
            <w:rFonts w:ascii="Times New Roman" w:hAnsi="Times New Roman" w:cs="Times New Roman"/>
          </w:rPr>
          <w:delText xml:space="preserve">Specifically, the research attempt to: </w:delText>
        </w:r>
      </w:del>
    </w:p>
    <w:p w14:paraId="2A79DA5F" w14:textId="77777777" w:rsidR="008B1FC9" w:rsidRDefault="007D3915">
      <w:pPr>
        <w:rPr>
          <w:del w:id="118" w:author="Choi Wing 诗颖" w:date="2026-03-23T12:16:00Z"/>
          <w:rFonts w:ascii="Times New Roman" w:hAnsi="Times New Roman" w:cs="Times New Roman"/>
        </w:rPr>
      </w:pPr>
      <w:del w:id="119" w:author="Choi Wing 诗颖" w:date="2026-03-23T12:16:00Z">
        <w:r>
          <w:rPr>
            <w:rFonts w:ascii="Times New Roman" w:hAnsi="Times New Roman" w:cs="Times New Roman"/>
          </w:rPr>
          <w:delText>1) Explore current understanding of bank-led fi</w:delText>
        </w:r>
        <w:r>
          <w:rPr>
            <w:rFonts w:ascii="Times New Roman" w:hAnsi="Times New Roman" w:cs="Times New Roman"/>
          </w:rPr>
          <w:delText xml:space="preserve">nancial education among the target group </w:delText>
        </w:r>
      </w:del>
    </w:p>
    <w:p w14:paraId="1FBB44C2" w14:textId="77777777" w:rsidR="008B1FC9" w:rsidRDefault="007D3915">
      <w:pPr>
        <w:rPr>
          <w:del w:id="120" w:author="Choi Wing 诗颖" w:date="2026-03-23T12:16:00Z"/>
          <w:rFonts w:ascii="Times New Roman" w:hAnsi="Times New Roman" w:cs="Times New Roman"/>
        </w:rPr>
      </w:pPr>
      <w:del w:id="121" w:author="Choi Wing 诗颖" w:date="2026-03-23T12:16:00Z">
        <w:r>
          <w:rPr>
            <w:rFonts w:ascii="Times New Roman" w:hAnsi="Times New Roman" w:cs="Times New Roman"/>
          </w:rPr>
          <w:delText xml:space="preserve">2) Identify gaps between expectations and actual provision of bank financial education regarding to </w:delText>
        </w:r>
        <w:r>
          <w:rPr>
            <w:rFonts w:ascii="Times New Roman" w:hAnsi="Times New Roman" w:cs="Times New Roman" w:hint="eastAsia"/>
          </w:rPr>
          <w:delText xml:space="preserve">financial </w:delText>
        </w:r>
        <w:r>
          <w:rPr>
            <w:rFonts w:ascii="Times New Roman" w:hAnsi="Times New Roman" w:cs="Times New Roman"/>
          </w:rPr>
          <w:delText>retirement planning.</w:delText>
        </w:r>
      </w:del>
    </w:p>
    <w:p w14:paraId="6E497C93" w14:textId="77777777" w:rsidR="008B1FC9" w:rsidRDefault="007D3915">
      <w:pPr>
        <w:rPr>
          <w:del w:id="122" w:author="Choi Wing 诗颖" w:date="2026-03-23T12:16:00Z"/>
          <w:rFonts w:ascii="Times New Roman" w:hAnsi="Times New Roman" w:cs="Times New Roman"/>
        </w:rPr>
      </w:pPr>
      <w:del w:id="123" w:author="Choi Wing 诗颖" w:date="2026-03-23T12:16:00Z">
        <w:r>
          <w:rPr>
            <w:rFonts w:ascii="Times New Roman" w:hAnsi="Times New Roman" w:cs="Times New Roman"/>
          </w:rPr>
          <w:delText>3) Understand how banks can leverage the CWO framework to bridge these gaps</w:delText>
        </w:r>
        <w:r>
          <w:rPr>
            <w:rFonts w:ascii="Times New Roman" w:hAnsi="Times New Roman" w:cs="Times New Roman" w:hint="eastAsia"/>
          </w:rPr>
          <w:delText>.</w:delText>
        </w:r>
      </w:del>
    </w:p>
    <w:p w14:paraId="143CF2CA" w14:textId="77777777" w:rsidR="008B1FC9" w:rsidRDefault="007D3915">
      <w:pPr>
        <w:rPr>
          <w:ins w:id="124" w:author="Choi Wing 诗颖" w:date="2026-03-23T12:16:00Z"/>
        </w:rPr>
      </w:pPr>
      <w:del w:id="125" w:author="Choi Wing 诗颖" w:date="2026-03-23T12:16:00Z">
        <w:r>
          <w:rPr>
            <w:rFonts w:ascii="Times New Roman" w:hAnsi="Times New Roman" w:cs="Times New Roman"/>
          </w:rPr>
          <w:delText xml:space="preserve">4) </w:delText>
        </w:r>
        <w:r>
          <w:rPr>
            <w:rFonts w:ascii="Times New Roman" w:hAnsi="Times New Roman" w:cs="Times New Roman" w:hint="eastAsia"/>
          </w:rPr>
          <w:delText>Cla</w:delText>
        </w:r>
        <w:r>
          <w:rPr>
            <w:rFonts w:ascii="Times New Roman" w:hAnsi="Times New Roman" w:cs="Times New Roman" w:hint="eastAsia"/>
          </w:rPr>
          <w:delText>rify the specific role of banks in providing efficient financial education for the target group with limited deposits to address the research questions</w:delText>
        </w:r>
        <w:r>
          <w:rPr>
            <w:rFonts w:ascii="Times New Roman" w:hAnsi="Times New Roman" w:cs="Times New Roman" w:hint="eastAsia"/>
          </w:rPr>
          <w:delText>.</w:delText>
        </w:r>
      </w:del>
      <w:ins w:id="126" w:author="Choi Wing 诗颖" w:date="2026-03-23T12:16:00Z">
        <w:r>
          <w:rPr>
            <w:rFonts w:ascii="Times New Roman" w:hAnsi="Times New Roman" w:cs="Times New Roman" w:hint="eastAsia"/>
          </w:rPr>
          <w:t>4</w:t>
        </w:r>
        <w:r>
          <w:rPr>
            <w:rFonts w:ascii="Times New Roman" w:eastAsia="Times New Roman" w:hAnsi="Times New Roman"/>
            <w:b/>
            <w:sz w:val="24"/>
          </w:rPr>
          <w:t>. Research Objectives</w:t>
        </w:r>
      </w:ins>
    </w:p>
    <w:p w14:paraId="013AEBB4" w14:textId="77777777" w:rsidR="008B1FC9" w:rsidRDefault="007D3915">
      <w:pPr>
        <w:rPr>
          <w:ins w:id="127" w:author="Choi Wing 诗颖" w:date="2026-03-23T12:16:00Z"/>
        </w:rPr>
      </w:pPr>
      <w:ins w:id="128" w:author="Choi Wing 诗颖" w:date="2026-03-23T12:16:00Z">
        <w:r>
          <w:rPr>
            <w:rFonts w:ascii="Times New Roman" w:eastAsia="Times New Roman" w:hAnsi="Times New Roman"/>
          </w:rPr>
          <w:lastRenderedPageBreak/>
          <w:t xml:space="preserve">The study aims to examine how bank-led financial education relates to </w:t>
        </w:r>
        <w:r>
          <w:rPr>
            <w:rFonts w:ascii="Times New Roman" w:eastAsia="Times New Roman" w:hAnsi="Times New Roman"/>
          </w:rPr>
          <w:t>retirement planning among Hong Kong private sector employees and how the CWO framework can be used to structure the study.</w:t>
        </w:r>
      </w:ins>
    </w:p>
    <w:p w14:paraId="4C711455" w14:textId="77777777" w:rsidR="008B1FC9" w:rsidRDefault="007D3915">
      <w:pPr>
        <w:rPr>
          <w:ins w:id="129" w:author="Choi Wing 诗颖" w:date="2026-03-23T12:16:00Z"/>
        </w:rPr>
      </w:pPr>
      <w:ins w:id="130" w:author="Choi Wing 诗颖" w:date="2026-03-23T12:16:00Z">
        <w:r>
          <w:rPr>
            <w:rFonts w:ascii="Times New Roman" w:eastAsia="Times New Roman" w:hAnsi="Times New Roman"/>
          </w:rPr>
          <w:t>Specifically, the research seeks to:</w:t>
        </w:r>
      </w:ins>
    </w:p>
    <w:p w14:paraId="2925E6B6" w14:textId="77777777" w:rsidR="008B1FC9" w:rsidRDefault="007D3915" w:rsidP="008B1FC9">
      <w:pPr>
        <w:pStyle w:val="a"/>
        <w:numPr>
          <w:ilvl w:val="0"/>
          <w:numId w:val="4"/>
          <w:ins w:id="131" w:author="Choi Wing 诗颖" w:date="2026-03-23T13:38:00Z"/>
        </w:numPr>
        <w:ind w:left="0" w:firstLine="0"/>
        <w:rPr>
          <w:ins w:id="132" w:author="Choi Wing 诗颖" w:date="2026-03-23T12:16:00Z"/>
        </w:rPr>
        <w:pPrChange w:id="133" w:author="Choi Wing 诗颖" w:date="2026-03-23T13:38:00Z">
          <w:pPr>
            <w:pStyle w:val="a"/>
          </w:pPr>
        </w:pPrChange>
      </w:pPr>
      <w:ins w:id="134" w:author="Choi Wing 诗颖" w:date="2026-03-23T12:16:00Z">
        <w:r>
          <w:rPr>
            <w:rFonts w:ascii="Times New Roman" w:eastAsia="Times New Roman" w:hAnsi="Times New Roman"/>
          </w:rPr>
          <w:t>identify how private sector employees understand retirement planning and bank-led financial educ</w:t>
        </w:r>
        <w:r>
          <w:rPr>
            <w:rFonts w:ascii="Times New Roman" w:eastAsia="Times New Roman" w:hAnsi="Times New Roman"/>
          </w:rPr>
          <w:t>ation;</w:t>
        </w:r>
      </w:ins>
    </w:p>
    <w:p w14:paraId="2E108D4A" w14:textId="77777777" w:rsidR="008B1FC9" w:rsidRDefault="007D3915" w:rsidP="008B1FC9">
      <w:pPr>
        <w:pStyle w:val="a"/>
        <w:numPr>
          <w:ilvl w:val="0"/>
          <w:numId w:val="4"/>
          <w:ins w:id="135" w:author="Choi Wing 诗颖" w:date="2026-03-23T13:38:00Z"/>
        </w:numPr>
        <w:rPr>
          <w:ins w:id="136" w:author="Choi Wing 诗颖" w:date="2026-03-23T12:16:00Z"/>
        </w:rPr>
        <w:pPrChange w:id="137" w:author="Choi Wing 诗颖" w:date="2026-03-23T13:38:00Z">
          <w:pPr>
            <w:pStyle w:val="a"/>
          </w:pPr>
        </w:pPrChange>
      </w:pPr>
      <w:ins w:id="138" w:author="Choi Wing 诗颖" w:date="2026-03-23T12:16:00Z">
        <w:r>
          <w:rPr>
            <w:rFonts w:ascii="Times New Roman" w:eastAsia="Times New Roman" w:hAnsi="Times New Roman"/>
          </w:rPr>
          <w:t>examine the main gaps between employees’ expectations and the kind of support banks currently provide;</w:t>
        </w:r>
      </w:ins>
    </w:p>
    <w:p w14:paraId="4C091A10" w14:textId="77777777" w:rsidR="008B1FC9" w:rsidRDefault="007D3915" w:rsidP="008B1FC9">
      <w:pPr>
        <w:pStyle w:val="a"/>
        <w:numPr>
          <w:ilvl w:val="0"/>
          <w:numId w:val="4"/>
          <w:ins w:id="139" w:author="Choi Wing 诗颖" w:date="2026-03-23T13:38:00Z"/>
        </w:numPr>
        <w:rPr>
          <w:ins w:id="140" w:author="Choi Wing 诗颖" w:date="2026-03-23T12:16:00Z"/>
        </w:rPr>
        <w:pPrChange w:id="141" w:author="Choi Wing 诗颖" w:date="2026-03-23T13:38:00Z">
          <w:pPr>
            <w:pStyle w:val="a"/>
          </w:pPr>
        </w:pPrChange>
      </w:pPr>
      <w:ins w:id="142" w:author="Choi Wing 诗颖" w:date="2026-03-23T12:16:00Z">
        <w:r>
          <w:rPr>
            <w:rFonts w:ascii="Times New Roman" w:eastAsia="Times New Roman" w:hAnsi="Times New Roman"/>
          </w:rPr>
          <w:t>use the CWO framework to organize the survey and interview design;</w:t>
        </w:r>
      </w:ins>
    </w:p>
    <w:p w14:paraId="1439AAE9" w14:textId="77777777" w:rsidR="008B1FC9" w:rsidRDefault="007D3915" w:rsidP="008B1FC9">
      <w:pPr>
        <w:pStyle w:val="a"/>
        <w:numPr>
          <w:ilvl w:val="0"/>
          <w:numId w:val="4"/>
          <w:ins w:id="143" w:author="Choi Wing 诗颖" w:date="2026-03-23T13:38:00Z"/>
        </w:numPr>
        <w:rPr>
          <w:ins w:id="144" w:author="Choi Wing 诗颖" w:date="2026-03-23T12:16:00Z"/>
        </w:rPr>
        <w:pPrChange w:id="145" w:author="Choi Wing 诗颖" w:date="2026-03-23T13:38:00Z">
          <w:pPr>
            <w:pStyle w:val="a"/>
          </w:pPr>
        </w:pPrChange>
      </w:pPr>
      <w:ins w:id="146" w:author="Choi Wing 诗颖" w:date="2026-03-23T12:16:00Z">
        <w:r>
          <w:rPr>
            <w:rFonts w:ascii="Times New Roman" w:eastAsia="Times New Roman" w:hAnsi="Times New Roman"/>
          </w:rPr>
          <w:t>clarify what role banks are expected to play as retirement educators, informati</w:t>
        </w:r>
        <w:r>
          <w:rPr>
            <w:rFonts w:ascii="Times New Roman" w:eastAsia="Times New Roman" w:hAnsi="Times New Roman"/>
          </w:rPr>
          <w:t>on providers, and access points for financial guidance;</w:t>
        </w:r>
      </w:ins>
    </w:p>
    <w:p w14:paraId="035E70FC" w14:textId="77777777" w:rsidR="008B1FC9" w:rsidRDefault="007D3915" w:rsidP="008B1FC9">
      <w:pPr>
        <w:pStyle w:val="a"/>
        <w:numPr>
          <w:ilvl w:val="0"/>
          <w:numId w:val="4"/>
          <w:ins w:id="147" w:author="Choi Wing 诗颖" w:date="2026-03-23T13:38:00Z"/>
        </w:numPr>
        <w:rPr>
          <w:ins w:id="148" w:author="Choi Wing 诗颖" w:date="2026-03-23T12:16:00Z"/>
        </w:rPr>
        <w:pPrChange w:id="149" w:author="Choi Wing 诗颖" w:date="2026-03-23T13:38:00Z">
          <w:pPr>
            <w:pStyle w:val="a"/>
          </w:pPr>
        </w:pPrChange>
      </w:pPr>
      <w:ins w:id="150" w:author="Choi Wing 诗颖" w:date="2026-03-23T12:16:00Z">
        <w:r>
          <w:rPr>
            <w:rFonts w:ascii="Times New Roman" w:eastAsia="Times New Roman" w:hAnsi="Times New Roman"/>
          </w:rPr>
          <w:t>generate practical recommendations for banks on how to design more relevant retirement-related financial education.</w:t>
        </w:r>
      </w:ins>
    </w:p>
    <w:p w14:paraId="592119D6" w14:textId="77777777" w:rsidR="008B1FC9" w:rsidRDefault="007D3915">
      <w:pPr>
        <w:rPr>
          <w:ins w:id="151" w:author="Choi Wing 诗颖" w:date="2026-03-23T12:16:00Z"/>
        </w:rPr>
      </w:pPr>
      <w:ins w:id="152" w:author="Choi Wing 诗颖" w:date="2026-03-23T12:16:00Z">
        <w:r>
          <w:rPr>
            <w:rFonts w:ascii="Times New Roman" w:eastAsia="Times New Roman" w:hAnsi="Times New Roman"/>
          </w:rPr>
          <w:t>Importantly, this project does not claim to test a causal intervention effect. The c</w:t>
        </w:r>
        <w:r>
          <w:rPr>
            <w:rFonts w:ascii="Times New Roman" w:eastAsia="Times New Roman" w:hAnsi="Times New Roman"/>
          </w:rPr>
          <w:t>urrent design is better suited to examining perceptions, relationships, and design implications than to proving that one intervention directly changes behavior.</w:t>
        </w:r>
      </w:ins>
    </w:p>
    <w:p w14:paraId="65E8F99C" w14:textId="77777777" w:rsidR="008B1FC9" w:rsidRDefault="008B1FC9">
      <w:pPr>
        <w:rPr>
          <w:rFonts w:ascii="Times New Roman" w:hAnsi="Times New Roman" w:cs="Times New Roman"/>
        </w:rPr>
      </w:pPr>
    </w:p>
    <w:p w14:paraId="35BCD1D4" w14:textId="77777777" w:rsidR="008B1FC9" w:rsidRDefault="008B1FC9">
      <w:pPr>
        <w:rPr>
          <w:rFonts w:ascii="Times New Roman" w:hAnsi="Times New Roman" w:cs="Times New Roman"/>
        </w:rPr>
      </w:pPr>
    </w:p>
    <w:p w14:paraId="27CA8B08" w14:textId="77777777" w:rsidR="008B1FC9" w:rsidRDefault="007D3915" w:rsidP="008B1FC9">
      <w:pPr>
        <w:numPr>
          <w:ilvl w:val="0"/>
          <w:numId w:val="5"/>
          <w:ins w:id="153" w:author="Choi Wing 诗颖" w:date="2026-03-23T01:20:00Z"/>
        </w:numPr>
        <w:rPr>
          <w:rFonts w:ascii="Times New Roman" w:hAnsi="Times New Roman" w:cs="Times New Roman"/>
          <w:b/>
          <w:bCs/>
        </w:rPr>
        <w:pPrChange w:id="154" w:author="Choi Wing 诗颖" w:date="2026-03-23T01:20:00Z">
          <w:pPr/>
        </w:pPrChange>
      </w:pPr>
      <w:r>
        <w:rPr>
          <w:rFonts w:ascii="Times New Roman" w:hAnsi="Times New Roman" w:cs="Times New Roman"/>
          <w:b/>
          <w:bCs/>
        </w:rPr>
        <w:t>Core Concept/Conceptual Framework</w:t>
      </w:r>
    </w:p>
    <w:p w14:paraId="204483A8" w14:textId="1F811A2B" w:rsidR="008B1FC9" w:rsidRDefault="007D3915" w:rsidP="008B1FC9">
      <w:pPr>
        <w:numPr>
          <w:ilvl w:val="255"/>
          <w:numId w:val="0"/>
        </w:numPr>
        <w:rPr>
          <w:ins w:id="155" w:author="Choi Wing 诗颖" w:date="2026-03-23T12:15:00Z"/>
          <w:rFonts w:ascii="Times New Roman" w:hAnsi="Times New Roman" w:cs="Times New Roman"/>
        </w:rPr>
        <w:pPrChange w:id="156" w:author="Choi Wing 诗颖" w:date="2026-03-23T01:20:00Z">
          <w:pPr/>
        </w:pPrChange>
      </w:pPr>
      <w:r>
        <w:rPr>
          <w:rFonts w:ascii="Times New Roman" w:hAnsi="Times New Roman" w:cs="Times New Roman"/>
        </w:rPr>
        <w:t xml:space="preserve">The Capacity-Willingness-Opportunity (CWO) framework has been successfully applied in Sri Lanka (Bandara &amp; </w:t>
      </w:r>
      <w:proofErr w:type="spellStart"/>
      <w:r>
        <w:rPr>
          <w:rFonts w:ascii="Times New Roman" w:hAnsi="Times New Roman" w:cs="Times New Roman"/>
        </w:rPr>
        <w:t>Durairatnam</w:t>
      </w:r>
      <w:proofErr w:type="spellEnd"/>
      <w:r>
        <w:rPr>
          <w:rFonts w:ascii="Times New Roman" w:hAnsi="Times New Roman" w:cs="Times New Roman"/>
        </w:rPr>
        <w:t xml:space="preserve">, 2025) and China (Ren &amp; Lim, 2024) to examine </w:t>
      </w:r>
      <w:r>
        <w:rPr>
          <w:rFonts w:ascii="Times New Roman" w:hAnsi="Times New Roman" w:cs="Times New Roman" w:hint="eastAsia"/>
        </w:rPr>
        <w:t xml:space="preserve">financial </w:t>
      </w:r>
      <w:r>
        <w:rPr>
          <w:rFonts w:ascii="Times New Roman" w:hAnsi="Times New Roman" w:cs="Times New Roman"/>
        </w:rPr>
        <w:t xml:space="preserve">retirement planning, while its application in Hong Kong remains limited. The CWO </w:t>
      </w:r>
      <w:r>
        <w:rPr>
          <w:rFonts w:ascii="Times New Roman" w:hAnsi="Times New Roman" w:cs="Times New Roman"/>
        </w:rPr>
        <w:t xml:space="preserve">framework provides a structured approach to understanding how financial education intervene in </w:t>
      </w:r>
      <w:r>
        <w:rPr>
          <w:rFonts w:ascii="Times New Roman" w:hAnsi="Times New Roman" w:cs="Times New Roman" w:hint="eastAsia"/>
        </w:rPr>
        <w:t xml:space="preserve">financial </w:t>
      </w:r>
      <w:r>
        <w:rPr>
          <w:rFonts w:ascii="Times New Roman" w:hAnsi="Times New Roman" w:cs="Times New Roman"/>
        </w:rPr>
        <w:t xml:space="preserve">retirement planning by capability, motivational and contextual </w:t>
      </w:r>
      <w:del w:id="157" w:author="Microsoft Office User" w:date="2026-03-23T14:38:00Z">
        <w:r w:rsidDel="00AC1FB0">
          <w:rPr>
            <w:rFonts w:ascii="Times New Roman" w:hAnsi="Times New Roman" w:cs="Times New Roman"/>
          </w:rPr>
          <w:delText>berries</w:delText>
        </w:r>
        <w:r w:rsidDel="00AC1FB0">
          <w:rPr>
            <w:rFonts w:ascii="Times New Roman" w:hAnsi="Times New Roman" w:cs="Times New Roman" w:hint="eastAsia"/>
          </w:rPr>
          <w:delText xml:space="preserve"> </w:delText>
        </w:r>
      </w:del>
      <w:ins w:id="158" w:author="Microsoft Office User" w:date="2026-03-23T14:38:00Z">
        <w:r w:rsidR="00AC1FB0">
          <w:rPr>
            <w:rFonts w:ascii="Times New Roman" w:hAnsi="Times New Roman" w:cs="Times New Roman"/>
          </w:rPr>
          <w:t>factors</w:t>
        </w:r>
        <w:r w:rsidR="00AC1FB0">
          <w:rPr>
            <w:rFonts w:ascii="Times New Roman" w:hAnsi="Times New Roman" w:cs="Times New Roman" w:hint="eastAsia"/>
          </w:rPr>
          <w:t xml:space="preserve"> </w:t>
        </w:r>
      </w:ins>
      <w:r>
        <w:rPr>
          <w:rFonts w:ascii="Times New Roman" w:hAnsi="Times New Roman" w:cs="Times New Roman"/>
        </w:rPr>
        <w:t>(Blumberg &amp; Pringle, 1982; adapted by Hershey et al., 2010).</w:t>
      </w:r>
    </w:p>
    <w:p w14:paraId="7F7B7E06" w14:textId="77777777" w:rsidR="008B1FC9" w:rsidRDefault="007D3915">
      <w:pPr>
        <w:rPr>
          <w:ins w:id="159" w:author="Choi Wing 诗颖" w:date="2026-03-23T12:15:00Z"/>
        </w:rPr>
      </w:pPr>
      <w:ins w:id="160" w:author="Choi Wing 诗颖" w:date="2026-03-23T12:15:00Z">
        <w:r>
          <w:rPr>
            <w:rFonts w:ascii="Times New Roman" w:eastAsia="Times New Roman" w:hAnsi="Times New Roman"/>
          </w:rPr>
          <w:t>The Capability-Will</w:t>
        </w:r>
        <w:r>
          <w:rPr>
            <w:rFonts w:ascii="Times New Roman" w:eastAsia="Times New Roman" w:hAnsi="Times New Roman"/>
          </w:rPr>
          <w:t>ingness-Opportunity (CWO) framework provides the central lens for this study. It helps explain behavior by looking at three connected dimensions:</w:t>
        </w:r>
      </w:ins>
    </w:p>
    <w:p w14:paraId="3F9E9CA6" w14:textId="77777777" w:rsidR="008B1FC9" w:rsidRDefault="007D3915">
      <w:pPr>
        <w:pStyle w:val="a"/>
        <w:rPr>
          <w:ins w:id="161" w:author="Choi Wing 诗颖" w:date="2026-03-23T12:15:00Z"/>
        </w:rPr>
      </w:pPr>
      <w:ins w:id="162" w:author="Choi Wing 诗颖" w:date="2026-03-23T12:15:00Z">
        <w:r>
          <w:rPr>
            <w:rFonts w:ascii="Times New Roman" w:eastAsia="Times New Roman" w:hAnsi="Times New Roman"/>
          </w:rPr>
          <w:t>Capability: whether employees have the knowledge, skills, and confidence to understand retirement planning and</w:t>
        </w:r>
        <w:r>
          <w:rPr>
            <w:rFonts w:ascii="Times New Roman" w:eastAsia="Times New Roman" w:hAnsi="Times New Roman"/>
          </w:rPr>
          <w:t xml:space="preserve"> MPF-related decisions.</w:t>
        </w:r>
      </w:ins>
    </w:p>
    <w:p w14:paraId="42EC5882" w14:textId="77777777" w:rsidR="008B1FC9" w:rsidRDefault="007D3915">
      <w:pPr>
        <w:pStyle w:val="a"/>
        <w:rPr>
          <w:ins w:id="163" w:author="Choi Wing 诗颖" w:date="2026-03-23T12:15:00Z"/>
        </w:rPr>
      </w:pPr>
      <w:ins w:id="164" w:author="Choi Wing 诗颖" w:date="2026-03-23T12:15:00Z">
        <w:r>
          <w:rPr>
            <w:rFonts w:ascii="Times New Roman" w:eastAsia="Times New Roman" w:hAnsi="Times New Roman"/>
          </w:rPr>
          <w:t>Willingness: whether employees are motivated, trust the source of information, and feel ready to take action.</w:t>
        </w:r>
      </w:ins>
    </w:p>
    <w:p w14:paraId="000C42A8" w14:textId="77777777" w:rsidR="008B1FC9" w:rsidRDefault="007D3915">
      <w:pPr>
        <w:pStyle w:val="a"/>
        <w:rPr>
          <w:ins w:id="165" w:author="Choi Wing 诗颖" w:date="2026-03-23T12:15:00Z"/>
        </w:rPr>
      </w:pPr>
      <w:ins w:id="166" w:author="Choi Wing 诗颖" w:date="2026-03-23T12:15:00Z">
        <w:r>
          <w:rPr>
            <w:rFonts w:ascii="Times New Roman" w:eastAsia="Times New Roman" w:hAnsi="Times New Roman"/>
          </w:rPr>
          <w:t xml:space="preserve">Opportunity: whether external conditions make retirement planning easier or harder, </w:t>
        </w:r>
        <w:r>
          <w:rPr>
            <w:rFonts w:ascii="Times New Roman" w:eastAsia="Times New Roman" w:hAnsi="Times New Roman"/>
          </w:rPr>
          <w:lastRenderedPageBreak/>
          <w:t>including access to information, workp</w:t>
        </w:r>
        <w:r>
          <w:rPr>
            <w:rFonts w:ascii="Times New Roman" w:eastAsia="Times New Roman" w:hAnsi="Times New Roman"/>
          </w:rPr>
          <w:t>lace support, time pressure, language, and digital access.</w:t>
        </w:r>
      </w:ins>
    </w:p>
    <w:p w14:paraId="7165C8D2" w14:textId="77777777" w:rsidR="008B1FC9" w:rsidRDefault="007D3915">
      <w:pPr>
        <w:rPr>
          <w:ins w:id="167" w:author="Choi Wing 诗颖" w:date="2026-03-23T13:41:00Z"/>
          <w:rFonts w:ascii="Times New Roman" w:eastAsia="Times New Roman" w:hAnsi="Times New Roman"/>
        </w:rPr>
      </w:pPr>
      <w:ins w:id="168" w:author="Choi Wing 诗颖" w:date="2026-03-23T12:15:00Z">
        <w:r>
          <w:rPr>
            <w:rFonts w:ascii="Times New Roman" w:eastAsia="Times New Roman" w:hAnsi="Times New Roman"/>
          </w:rPr>
          <w:t xml:space="preserve">In this proposal, CWO is not only a theory to be discussed in the background section. It will directly shape the questionnaire and interview guide. </w:t>
        </w:r>
      </w:ins>
      <w:ins w:id="169" w:author="Choi Wing 诗颖" w:date="2026-03-23T13:41:00Z">
        <w:r>
          <w:rPr>
            <w:rFonts w:ascii="Times New Roman" w:eastAsia="Times New Roman" w:hAnsi="Times New Roman" w:hint="eastAsia"/>
          </w:rPr>
          <w:t xml:space="preserve">The CWO framework will directly shape the </w:t>
        </w:r>
        <w:r>
          <w:rPr>
            <w:rFonts w:ascii="Times New Roman" w:eastAsia="Times New Roman" w:hAnsi="Times New Roman" w:hint="eastAsia"/>
          </w:rPr>
          <w:t>formulation of the research questions, the design of the questionnaire, the development of the interview guide, and the interpretation of the findings. Research Question 1 focuses directly on the three CWO dimensions. Research Question 2 extends the framew</w:t>
        </w:r>
        <w:r>
          <w:rPr>
            <w:rFonts w:ascii="Times New Roman" w:eastAsia="Times New Roman" w:hAnsi="Times New Roman" w:hint="eastAsia"/>
          </w:rPr>
          <w:t>ork by examining whether banks are perceived as credible, accessible, and relevant providers of retirement-related education. Research Question 3 builds on the findings of the first two questions to identify what forms of bank-led financial education are m</w:t>
        </w:r>
        <w:r>
          <w:rPr>
            <w:rFonts w:ascii="Times New Roman" w:eastAsia="Times New Roman" w:hAnsi="Times New Roman" w:hint="eastAsia"/>
          </w:rPr>
          <w:t>ost appropriate for addressing capability-related, willingness-related, and opportunity-related barriers.</w:t>
        </w:r>
      </w:ins>
    </w:p>
    <w:p w14:paraId="68D61D6B" w14:textId="77777777" w:rsidR="008B1FC9" w:rsidRPr="008B1FC9" w:rsidRDefault="007D3915">
      <w:pPr>
        <w:rPr>
          <w:ins w:id="170" w:author="Choi Wing 诗颖" w:date="2026-03-23T13:42:00Z"/>
          <w:rFonts w:ascii="Times New Roman" w:eastAsia="Times New Roman" w:hAnsi="Times New Roman"/>
          <w:rPrChange w:id="171" w:author="Choi Wing 诗颖" w:date="2026-03-23T13:44:00Z">
            <w:rPr>
              <w:ins w:id="172" w:author="Choi Wing 诗颖" w:date="2026-03-23T13:42:00Z"/>
              <w:rFonts w:ascii="Times New Roman Regular" w:hAnsi="Times New Roman Regular" w:cs="Times New Roman Regular"/>
            </w:rPr>
          </w:rPrChange>
        </w:rPr>
      </w:pPr>
      <w:ins w:id="173" w:author="Choi Wing 诗颖" w:date="2026-03-23T13:42:00Z">
        <w:r>
          <w:rPr>
            <w:rFonts w:ascii="Times New Roman" w:eastAsia="Times New Roman" w:hAnsi="Times New Roman" w:hint="eastAsia"/>
          </w:rPr>
          <w:t>This alignment also shapes the research instruments. In the quantitative phase, survey items will be grouped around the three CWO dimensions. Capabili</w:t>
        </w:r>
        <w:r>
          <w:rPr>
            <w:rFonts w:ascii="Times New Roman" w:eastAsia="Times New Roman" w:hAnsi="Times New Roman" w:hint="eastAsia"/>
          </w:rPr>
          <w:t>ty-related items will examine retirement knowledge, financial literacy, and self-confidence in making retirement decisions. Willingness-related items will examine motivation to plan, trust in banks, and readiness to act. Opportunity-related items will exam</w:t>
        </w:r>
        <w:r>
          <w:rPr>
            <w:rFonts w:ascii="Times New Roman" w:eastAsia="Times New Roman" w:hAnsi="Times New Roman" w:hint="eastAsia"/>
          </w:rPr>
          <w:t>ine access to information, digital channels, workplace support, and other external conditions that may enable or constrain retirement planning. In the qualitative phase, interview questions will explore how participants interpret these barriers in everyday</w:t>
        </w:r>
        <w:r>
          <w:rPr>
            <w:rFonts w:ascii="Times New Roman" w:eastAsia="Times New Roman" w:hAnsi="Times New Roman" w:hint="eastAsia"/>
          </w:rPr>
          <w:t xml:space="preserve"> life and what forms of bank-led support they consider realistic, useful, and trustworthy. In this way, the CWO framework helps structure both the project and the design of the research questions in a coherent and applied manner.</w:t>
        </w:r>
      </w:ins>
    </w:p>
    <w:p w14:paraId="79338688" w14:textId="77777777" w:rsidR="008B1FC9" w:rsidRDefault="008B1FC9">
      <w:pPr>
        <w:rPr>
          <w:del w:id="174" w:author="Choi Wing 诗颖" w:date="2026-03-23T13:42:00Z"/>
          <w:rFonts w:ascii="Times New Roman" w:hAnsi="Times New Roman" w:cs="Times New Roman"/>
        </w:rPr>
      </w:pPr>
    </w:p>
    <w:p w14:paraId="48BD087D" w14:textId="77777777" w:rsidR="008B1FC9" w:rsidRDefault="007D3915">
      <w:pPr>
        <w:rPr>
          <w:rFonts w:ascii="Times New Roman" w:hAnsi="Times New Roman" w:cs="Times New Roman"/>
        </w:rPr>
      </w:pPr>
      <w:del w:id="175" w:author="Choi Wing 诗颖" w:date="2026-03-23T13:42:00Z">
        <w:r>
          <w:rPr>
            <w:rFonts w:ascii="Times New Roman" w:hAnsi="Times New Roman" w:cs="Times New Roman"/>
          </w:rPr>
          <w:delText>Behavior is emphasized by</w:delText>
        </w:r>
        <w:r>
          <w:rPr>
            <w:rFonts w:ascii="Times New Roman" w:hAnsi="Times New Roman" w:cs="Times New Roman"/>
          </w:rPr>
          <w:delText xml:space="preserve"> the framework in the interaction of three dimensions. First, capacity dimension, financial self-efficacy, financial knowledge and utilization of knowledge are critical (Bandara &amp; Durairatnam, 2025; Ren &amp; Lim, 2024; França &amp; Hershey, 2018; Jacobs-Lawson &amp; </w:delText>
        </w:r>
        <w:r>
          <w:rPr>
            <w:rFonts w:ascii="Times New Roman" w:hAnsi="Times New Roman" w:cs="Times New Roman"/>
          </w:rPr>
          <w:delText xml:space="preserve">Hershey, 2005). Attitudes towards bank, clear retirement goal, long-term consequences, consideration of long-term consequences and risk tolerance are willingness factors could impact the </w:delText>
        </w:r>
        <w:r>
          <w:rPr>
            <w:rFonts w:ascii="Times New Roman" w:hAnsi="Times New Roman" w:cs="Times New Roman" w:hint="eastAsia"/>
          </w:rPr>
          <w:delText xml:space="preserve">financial </w:delText>
        </w:r>
        <w:r>
          <w:rPr>
            <w:rFonts w:ascii="Times New Roman" w:hAnsi="Times New Roman" w:cs="Times New Roman"/>
          </w:rPr>
          <w:delText>retirement planning. Opportunities including resources acce</w:delText>
        </w:r>
        <w:r>
          <w:rPr>
            <w:rFonts w:ascii="Times New Roman" w:hAnsi="Times New Roman" w:cs="Times New Roman"/>
          </w:rPr>
          <w:delText>ssibility, policy support, social support and culture, are the external conditions (HKMA, 2021).</w:delText>
        </w:r>
      </w:del>
    </w:p>
    <w:p w14:paraId="16FB91A2" w14:textId="77777777" w:rsidR="008B1FC9" w:rsidRDefault="007D3915">
      <w:pPr>
        <w:rPr>
          <w:rFonts w:ascii="Times New Roman Bold" w:hAnsi="Times New Roman Bold" w:cs="Times New Roman Bold"/>
          <w:b/>
          <w:bCs/>
        </w:rPr>
      </w:pPr>
      <w:r>
        <w:rPr>
          <w:rFonts w:ascii="Times New Roman Bold" w:hAnsi="Times New Roman Bold" w:cs="Times New Roman Bold"/>
          <w:b/>
          <w:bCs/>
        </w:rPr>
        <w:t>6. Methodology</w:t>
      </w:r>
    </w:p>
    <w:p w14:paraId="4C0EAEBF" w14:textId="77777777" w:rsidR="008B1FC9" w:rsidRDefault="007D3915">
      <w:pPr>
        <w:rPr>
          <w:rFonts w:ascii="Times New Roman" w:hAnsi="Times New Roman" w:cs="Times New Roman"/>
        </w:rPr>
      </w:pPr>
      <w:r>
        <w:rPr>
          <w:rFonts w:ascii="Times New Roman" w:hAnsi="Times New Roman" w:cs="Times New Roman" w:hint="eastAsia"/>
        </w:rPr>
        <w:t xml:space="preserve">This study adopts a mixed design of quantitative research and qualitative research, and the research object is private sector employees in Hong </w:t>
      </w:r>
      <w:r>
        <w:rPr>
          <w:rFonts w:ascii="Times New Roman" w:hAnsi="Times New Roman" w:cs="Times New Roman" w:hint="eastAsia"/>
        </w:rPr>
        <w:t>Kong. Quantitative research plays a leading role in the empirical literature on retirement. Although it can identify the factors that affect retirement decisions and transition experience, qualitative research is still needed to clarify people's subjective</w:t>
      </w:r>
      <w:r>
        <w:rPr>
          <w:rFonts w:ascii="Times New Roman" w:hAnsi="Times New Roman" w:cs="Times New Roman" w:hint="eastAsia"/>
        </w:rPr>
        <w:t xml:space="preserve"> cognition of these decisions (Amabile, 2019).</w:t>
      </w:r>
      <w:ins w:id="176" w:author="Choi Wing 诗颖" w:date="2026-03-23T12:31:00Z">
        <w:r>
          <w:rPr>
            <w:rFonts w:ascii="Times New Roman" w:hAnsi="Times New Roman" w:cs="Times New Roman" w:hint="eastAsia"/>
          </w:rPr>
          <w:t xml:space="preserve"> Overall,</w:t>
        </w:r>
        <w:r>
          <w:rPr>
            <w:rFonts w:ascii="Times New Roman" w:hAnsi="Times New Roman" w:cs="Times New Roman"/>
          </w:rPr>
          <w:t xml:space="preserve"> q</w:t>
        </w:r>
        <w:r>
          <w:rPr>
            <w:rFonts w:ascii="Times New Roman" w:eastAsia="Times New Roman" w:hAnsi="Times New Roman"/>
          </w:rPr>
          <w:t>uantitative data will provide the overall pattern, and qualitative data will help explain the reasons behind that pattern.</w:t>
        </w:r>
      </w:ins>
    </w:p>
    <w:p w14:paraId="6A52A662" w14:textId="77777777" w:rsidR="008B1FC9" w:rsidRDefault="007D3915">
      <w:pPr>
        <w:rPr>
          <w:rFonts w:ascii="Times New Roman" w:hAnsi="Times New Roman" w:cs="Times New Roman"/>
        </w:rPr>
      </w:pPr>
      <w:del w:id="177" w:author="Choi Wing 诗颖" w:date="2026-03-23T12:32:00Z">
        <w:r>
          <w:rPr>
            <w:rFonts w:ascii="Times New Roman" w:hAnsi="Times New Roman" w:cs="Times New Roman"/>
          </w:rPr>
          <w:delText xml:space="preserve">(a) </w:delText>
        </w:r>
        <w:r>
          <w:rPr>
            <w:rFonts w:ascii="Times New Roman" w:hAnsi="Times New Roman" w:cs="Times New Roman" w:hint="eastAsia"/>
          </w:rPr>
          <w:delText xml:space="preserve"> </w:delText>
        </w:r>
      </w:del>
      <w:r>
        <w:rPr>
          <w:rFonts w:ascii="Times New Roman" w:hAnsi="Times New Roman" w:cs="Times New Roman" w:hint="eastAsia"/>
        </w:rPr>
        <w:t xml:space="preserve">Quantitative </w:t>
      </w:r>
      <w:del w:id="178" w:author="Choi Wing 诗颖" w:date="2026-03-23T12:32:00Z">
        <w:r>
          <w:rPr>
            <w:rFonts w:ascii="Times New Roman" w:hAnsi="Times New Roman" w:cs="Times New Roman"/>
          </w:rPr>
          <w:delText>research</w:delText>
        </w:r>
      </w:del>
      <w:ins w:id="179" w:author="Choi Wing 诗颖" w:date="2026-03-23T12:32:00Z">
        <w:r>
          <w:rPr>
            <w:rFonts w:ascii="Times New Roman" w:hAnsi="Times New Roman" w:cs="Times New Roman"/>
          </w:rPr>
          <w:t>Phase</w:t>
        </w:r>
      </w:ins>
    </w:p>
    <w:p w14:paraId="7FC5E500" w14:textId="77777777" w:rsidR="008B1FC9" w:rsidRDefault="007D3915">
      <w:pPr>
        <w:rPr>
          <w:rFonts w:ascii="Times New Roman" w:hAnsi="Times New Roman" w:cs="Times New Roman"/>
        </w:rPr>
      </w:pPr>
      <w:r>
        <w:rPr>
          <w:rFonts w:ascii="Times New Roman" w:hAnsi="Times New Roman" w:cs="Times New Roman" w:hint="eastAsia"/>
        </w:rPr>
        <w:t xml:space="preserve">This study employs a </w:t>
      </w:r>
      <w:r>
        <w:rPr>
          <w:rFonts w:ascii="Times New Roman" w:hAnsi="Times New Roman" w:cs="Times New Roman" w:hint="eastAsia"/>
        </w:rPr>
        <w:t>cross-sectional quantitative survey design to effectively explore the relationship between CWO dimensions and financial retirement planning behaviors</w:t>
      </w:r>
      <w:ins w:id="180" w:author="Choi Wing 诗颖" w:date="2026-03-23T12:33:00Z">
        <w:r>
          <w:rPr>
            <w:rFonts w:ascii="Times New Roman" w:hAnsi="Times New Roman" w:cs="Times New Roman"/>
          </w:rPr>
          <w:t>, as well as perceptions of bank-led financial education</w:t>
        </w:r>
      </w:ins>
      <w:r>
        <w:rPr>
          <w:rFonts w:ascii="Times New Roman" w:hAnsi="Times New Roman" w:cs="Times New Roman" w:hint="eastAsia"/>
        </w:rPr>
        <w:t xml:space="preserve"> among the private sector employees in Hong Kong.</w:t>
      </w:r>
    </w:p>
    <w:p w14:paraId="65EF2450" w14:textId="77777777" w:rsidR="008B1FC9" w:rsidRDefault="007D3915">
      <w:pPr>
        <w:rPr>
          <w:rFonts w:ascii="Times New Roman" w:hAnsi="Times New Roman" w:cs="Times New Roman"/>
        </w:rPr>
      </w:pPr>
      <w:proofErr w:type="spellStart"/>
      <w:r>
        <w:rPr>
          <w:rFonts w:ascii="Times New Roman" w:hAnsi="Times New Roman" w:cs="Times New Roman" w:hint="eastAsia"/>
        </w:rPr>
        <w:lastRenderedPageBreak/>
        <w:t>G</w:t>
      </w:r>
      <w:r>
        <w:rPr>
          <w:rFonts w:ascii="Times New Roman" w:hAnsi="Times New Roman" w:cs="Times New Roman" w:hint="eastAsia"/>
        </w:rPr>
        <w:t>power</w:t>
      </w:r>
      <w:proofErr w:type="spellEnd"/>
      <w:r>
        <w:rPr>
          <w:rFonts w:ascii="Times New Roman" w:hAnsi="Times New Roman" w:cs="Times New Roman" w:hint="eastAsia"/>
        </w:rPr>
        <w:t xml:space="preserve"> will be used to determine the minimum sample size of multiple regression. The significance level </w:t>
      </w:r>
      <w:r>
        <w:rPr>
          <w:rFonts w:ascii="Times New Roman" w:hAnsi="Times New Roman" w:cs="Times New Roman" w:hint="eastAsia"/>
        </w:rPr>
        <w:t>α</w:t>
      </w:r>
      <w:r>
        <w:rPr>
          <w:rFonts w:ascii="Times New Roman" w:hAnsi="Times New Roman" w:cs="Times New Roman" w:hint="eastAsia"/>
        </w:rPr>
        <w:t>=0.05, and 80% is regarded as the lowest acceptable test efficacy (Gefen et al., 2011). The model includes four predictor variables and the effect quant</w:t>
      </w:r>
      <w:r>
        <w:rPr>
          <w:rFonts w:ascii="Times New Roman" w:hAnsi="Times New Roman" w:cs="Times New Roman" w:hint="eastAsia"/>
        </w:rPr>
        <w:t xml:space="preserve">ity f </w:t>
      </w:r>
      <w:r>
        <w:rPr>
          <w:rFonts w:ascii="Times New Roman" w:hAnsi="Times New Roman" w:cs="Times New Roman" w:hint="eastAsia"/>
        </w:rPr>
        <w:t>²</w:t>
      </w:r>
      <w:r>
        <w:rPr>
          <w:rFonts w:ascii="Times New Roman" w:hAnsi="Times New Roman" w:cs="Times New Roman" w:hint="eastAsia"/>
        </w:rPr>
        <w:t>=0.15. Based on the above parameters, it is calculated that the required samples are about 100.</w:t>
      </w:r>
    </w:p>
    <w:p w14:paraId="2250FFE2" w14:textId="77777777" w:rsidR="008B1FC9" w:rsidRDefault="007D3915">
      <w:pPr>
        <w:rPr>
          <w:rFonts w:ascii="Times New Roman" w:hAnsi="Times New Roman" w:cs="Times New Roman"/>
        </w:rPr>
      </w:pPr>
      <w:r>
        <w:rPr>
          <w:rFonts w:ascii="Times New Roman" w:hAnsi="Times New Roman" w:cs="Times New Roman" w:hint="eastAsia"/>
        </w:rPr>
        <w:t>Data collection will be through online platform (</w:t>
      </w:r>
      <w:proofErr w:type="gramStart"/>
      <w:r>
        <w:rPr>
          <w:rFonts w:ascii="Times New Roman" w:hAnsi="Times New Roman" w:cs="Times New Roman" w:hint="eastAsia"/>
        </w:rPr>
        <w:t>e.g.</w:t>
      </w:r>
      <w:proofErr w:type="gramEnd"/>
      <w:r>
        <w:rPr>
          <w:rFonts w:ascii="Times New Roman" w:hAnsi="Times New Roman" w:cs="Times New Roman" w:hint="eastAsia"/>
        </w:rPr>
        <w:t xml:space="preserve"> Google Form) for online data collection. Data collection period is going to be 4-6 weeks of active </w:t>
      </w:r>
      <w:r>
        <w:rPr>
          <w:rFonts w:ascii="Times New Roman" w:hAnsi="Times New Roman" w:cs="Times New Roman" w:hint="eastAsia"/>
        </w:rPr>
        <w:t>survey distribution in multiple channels. Community organization network like NGOs could be a connection to distribute survey via NGOs' member communication. Moreover, online platform survey is a way to contact the target population in specific forums. Bes</w:t>
      </w:r>
      <w:r>
        <w:rPr>
          <w:rFonts w:ascii="Times New Roman" w:hAnsi="Times New Roman" w:cs="Times New Roman" w:hint="eastAsia"/>
        </w:rPr>
        <w:t>ides, collaborating with companies who employ target groups can be a workplace partnership to distribute the surveys.</w:t>
      </w:r>
    </w:p>
    <w:p w14:paraId="18754D62" w14:textId="77777777" w:rsidR="008B1FC9" w:rsidRDefault="007D3915">
      <w:pPr>
        <w:rPr>
          <w:rFonts w:ascii="Times New Roman" w:hAnsi="Times New Roman" w:cs="Times New Roman"/>
        </w:rPr>
      </w:pPr>
      <w:r>
        <w:rPr>
          <w:rFonts w:ascii="Times New Roman" w:hAnsi="Times New Roman" w:cs="Times New Roman" w:hint="eastAsia"/>
        </w:rPr>
        <w:t>The collected data will be</w:t>
      </w:r>
      <w:ins w:id="181" w:author="Choi Wing 诗颖" w:date="2026-03-23T01:26:00Z">
        <w:r>
          <w:rPr>
            <w:rFonts w:ascii="Times New Roman" w:hAnsi="Times New Roman" w:cs="Times New Roman"/>
          </w:rPr>
          <w:t xml:space="preserve"> </w:t>
        </w:r>
      </w:ins>
      <w:del w:id="182" w:author="Choi Wing 诗颖" w:date="2026-03-23T01:26:00Z">
        <w:r>
          <w:rPr>
            <w:rFonts w:ascii="Times New Roman" w:hAnsi="Times New Roman" w:cs="Times New Roman" w:hint="eastAsia"/>
          </w:rPr>
          <w:delText xml:space="preserve"> preprocessed</w:delText>
        </w:r>
      </w:del>
      <w:r>
        <w:rPr>
          <w:rFonts w:ascii="Times New Roman" w:hAnsi="Times New Roman" w:cs="Times New Roman"/>
        </w:rPr>
        <w:t>prepossessed</w:t>
      </w:r>
      <w:r>
        <w:rPr>
          <w:rFonts w:ascii="Times New Roman" w:hAnsi="Times New Roman" w:cs="Times New Roman" w:hint="eastAsia"/>
        </w:rPr>
        <w:t xml:space="preserve"> by editing, coding and classification, and then descriptive statistical analysis will</w:t>
      </w:r>
      <w:r>
        <w:rPr>
          <w:rFonts w:ascii="Times New Roman" w:hAnsi="Times New Roman" w:cs="Times New Roman" w:hint="eastAsia"/>
        </w:rPr>
        <w:t xml:space="preserve"> be carried out by SPSS/R analysis tool. Finally, PLS-SEM analysis will be carried out by using </w:t>
      </w:r>
      <w:proofErr w:type="spellStart"/>
      <w:r>
        <w:rPr>
          <w:rFonts w:ascii="Times New Roman" w:hAnsi="Times New Roman" w:cs="Times New Roman" w:hint="eastAsia"/>
        </w:rPr>
        <w:t>Smartpls</w:t>
      </w:r>
      <w:proofErr w:type="spellEnd"/>
      <w:r>
        <w:rPr>
          <w:rFonts w:ascii="Times New Roman" w:hAnsi="Times New Roman" w:cs="Times New Roman" w:hint="eastAsia"/>
        </w:rPr>
        <w:t xml:space="preserve"> 4.0 to evaluate the reliability and validity of the measurement model and test the hypothesis relationship of the structural model.</w:t>
      </w:r>
    </w:p>
    <w:p w14:paraId="672658A1" w14:textId="77777777" w:rsidR="008B1FC9" w:rsidRDefault="007D3915">
      <w:pPr>
        <w:rPr>
          <w:rFonts w:ascii="Times New Roman" w:hAnsi="Times New Roman" w:cs="Times New Roman"/>
        </w:rPr>
      </w:pPr>
      <w:del w:id="183" w:author="Choi Wing 诗颖" w:date="2026-03-23T12:34:00Z">
        <w:r>
          <w:rPr>
            <w:rFonts w:ascii="Times New Roman" w:hAnsi="Times New Roman" w:cs="Times New Roman" w:hint="eastAsia"/>
          </w:rPr>
          <w:delText xml:space="preserve">(b) </w:delText>
        </w:r>
      </w:del>
      <w:r>
        <w:rPr>
          <w:rFonts w:ascii="Times New Roman" w:hAnsi="Times New Roman" w:cs="Times New Roman" w:hint="eastAsia"/>
        </w:rPr>
        <w:t xml:space="preserve">Qualitative </w:t>
      </w:r>
      <w:del w:id="184" w:author="Choi Wing 诗颖" w:date="2026-03-23T12:34:00Z">
        <w:r>
          <w:rPr>
            <w:rFonts w:ascii="Times New Roman" w:hAnsi="Times New Roman" w:cs="Times New Roman"/>
          </w:rPr>
          <w:delText>res</w:delText>
        </w:r>
        <w:r>
          <w:rPr>
            <w:rFonts w:ascii="Times New Roman" w:hAnsi="Times New Roman" w:cs="Times New Roman"/>
          </w:rPr>
          <w:delText>earch</w:delText>
        </w:r>
      </w:del>
      <w:ins w:id="185" w:author="Choi Wing 诗颖" w:date="2026-03-23T12:34:00Z">
        <w:r>
          <w:rPr>
            <w:rFonts w:ascii="Times New Roman" w:hAnsi="Times New Roman" w:cs="Times New Roman" w:hint="eastAsia"/>
          </w:rPr>
          <w:t>Phase</w:t>
        </w:r>
      </w:ins>
    </w:p>
    <w:p w14:paraId="452302E3" w14:textId="77777777" w:rsidR="008B1FC9" w:rsidRDefault="007D3915">
      <w:pPr>
        <w:rPr>
          <w:ins w:id="186" w:author="Choi Wing 诗颖" w:date="2026-03-23T13:46:00Z"/>
          <w:rFonts w:ascii="Times New Roman" w:eastAsia="Times New Roman" w:hAnsi="Times New Roman"/>
        </w:rPr>
      </w:pPr>
      <w:ins w:id="187" w:author="Choi Wing 诗颖" w:date="2026-03-23T12:34:00Z">
        <w:r>
          <w:rPr>
            <w:rFonts w:ascii="Times New Roman" w:hAnsi="Times New Roman" w:cs="Times New Roman" w:hint="eastAsia"/>
          </w:rPr>
          <w:t xml:space="preserve">The second phase </w:t>
        </w:r>
        <w:r>
          <w:rPr>
            <w:rFonts w:ascii="Times New Roman" w:hAnsi="Times New Roman" w:cs="Times New Roman"/>
          </w:rPr>
          <w:t>of study will</w:t>
        </w:r>
      </w:ins>
      <w:del w:id="188" w:author="Choi Wing 诗颖" w:date="2026-03-23T12:35:00Z">
        <w:r>
          <w:rPr>
            <w:rFonts w:ascii="Times New Roman" w:hAnsi="Times New Roman" w:cs="Times New Roman" w:hint="eastAsia"/>
          </w:rPr>
          <w:delText>This study comprehensively uses</w:delText>
        </w:r>
      </w:del>
      <w:ins w:id="189" w:author="Choi Wing 诗颖" w:date="2026-03-23T12:35:00Z">
        <w:r>
          <w:rPr>
            <w:rFonts w:ascii="Times New Roman" w:hAnsi="Times New Roman" w:cs="Times New Roman"/>
          </w:rPr>
          <w:t xml:space="preserve"> use </w:t>
        </w:r>
      </w:ins>
      <w:del w:id="190" w:author="Choi Wing 诗颖" w:date="2026-03-23T12:35:00Z">
        <w:r>
          <w:rPr>
            <w:rFonts w:ascii="Times New Roman" w:hAnsi="Times New Roman" w:cs="Times New Roman" w:hint="eastAsia"/>
          </w:rPr>
          <w:delText xml:space="preserve"> two qualitative data collection techniques, </w:delText>
        </w:r>
      </w:del>
      <w:r>
        <w:rPr>
          <w:rFonts w:ascii="Times New Roman" w:hAnsi="Times New Roman" w:cs="Times New Roman" w:hint="eastAsia"/>
        </w:rPr>
        <w:t>in-depth interview</w:t>
      </w:r>
      <w:del w:id="191" w:author="Choi Wing 诗颖" w:date="2026-03-23T01:37:00Z">
        <w:r>
          <w:rPr>
            <w:rFonts w:ascii="Times New Roman" w:hAnsi="Times New Roman" w:cs="Times New Roman" w:hint="eastAsia"/>
          </w:rPr>
          <w:delText xml:space="preserve"> and focus group,</w:delText>
        </w:r>
      </w:del>
      <w:r>
        <w:rPr>
          <w:rFonts w:ascii="Times New Roman" w:hAnsi="Times New Roman" w:cs="Times New Roman" w:hint="eastAsia"/>
        </w:rPr>
        <w:t xml:space="preserve"> to comprehensively capture the real experience and views of the research object</w:t>
      </w:r>
      <w:ins w:id="192" w:author="Choi Wing 诗颖" w:date="2026-03-23T12:35:00Z">
        <w:r>
          <w:rPr>
            <w:rFonts w:ascii="Times New Roman" w:hAnsi="Times New Roman" w:cs="Times New Roman"/>
          </w:rPr>
          <w:t xml:space="preserve">, </w:t>
        </w:r>
        <w:r>
          <w:rPr>
            <w:rFonts w:ascii="Times New Roman" w:eastAsia="Times New Roman" w:hAnsi="Times New Roman"/>
          </w:rPr>
          <w:t>to interpret the survey results in more depth</w:t>
        </w:r>
        <w:r>
          <w:rPr>
            <w:rFonts w:ascii="Times New Roman" w:eastAsia="Times New Roman" w:hAnsi="Times New Roman"/>
          </w:rPr>
          <w:t>.</w:t>
        </w:r>
      </w:ins>
      <w:ins w:id="193" w:author="Choi Wing 诗颖" w:date="2026-03-23T12:36:00Z">
        <w:r>
          <w:rPr>
            <w:rFonts w:ascii="Times New Roman" w:eastAsia="Times New Roman" w:hAnsi="Times New Roman"/>
          </w:rPr>
          <w:t xml:space="preserve"> </w:t>
        </w:r>
        <w:r>
          <w:rPr>
            <w:rFonts w:ascii="Times New Roman" w:eastAsia="Times New Roman" w:hAnsi="Times New Roman"/>
          </w:rPr>
          <w:t>This phase is necessary because retirement planning is shaped not only by measurable variables, but also by personal experience</w:t>
        </w:r>
        <w:r>
          <w:rPr>
            <w:rFonts w:ascii="Times New Roman" w:eastAsia="Times New Roman" w:hAnsi="Times New Roman"/>
          </w:rPr>
          <w:t>, trust, habits, and context</w:t>
        </w:r>
        <w:r>
          <w:rPr>
            <w:rFonts w:ascii="Times New Roman" w:eastAsia="Times New Roman" w:hAnsi="Times New Roman"/>
          </w:rPr>
          <w:t xml:space="preserve"> (</w:t>
        </w:r>
      </w:ins>
      <w:ins w:id="194" w:author="Choi Wing 诗颖" w:date="2026-03-23T13:45:00Z">
        <w:r>
          <w:rPr>
            <w:rFonts w:ascii="Times New Roman" w:hAnsi="Times New Roman" w:cs="Times New Roman" w:hint="eastAsia"/>
          </w:rPr>
          <w:t>Amabile, 2019</w:t>
        </w:r>
      </w:ins>
      <w:ins w:id="195" w:author="Choi Wing 诗颖" w:date="2026-03-23T13:46:00Z">
        <w:r>
          <w:rPr>
            <w:rFonts w:ascii="Times New Roman" w:hAnsi="Times New Roman" w:cs="Times New Roman"/>
          </w:rPr>
          <w:t>)</w:t>
        </w:r>
      </w:ins>
      <w:ins w:id="196" w:author="Choi Wing 诗颖" w:date="2026-03-23T12:36:00Z">
        <w:r>
          <w:rPr>
            <w:rFonts w:ascii="Times New Roman" w:eastAsia="Times New Roman" w:hAnsi="Times New Roman"/>
          </w:rPr>
          <w:t xml:space="preserve">. </w:t>
        </w:r>
      </w:ins>
      <w:ins w:id="197" w:author="Choi Wing 诗颖" w:date="2026-03-23T13:46:00Z">
        <w:r>
          <w:rPr>
            <w:rFonts w:ascii="Times New Roman" w:eastAsia="Times New Roman" w:hAnsi="Times New Roman" w:hint="eastAsia"/>
          </w:rPr>
          <w:t xml:space="preserve"> The interview guide will also follow a CWO-based structure so that the qualitative findings can explain the survey patterns and refine the practical recommendations for banks.</w:t>
        </w:r>
      </w:ins>
    </w:p>
    <w:p w14:paraId="6B32959B" w14:textId="77777777" w:rsidR="008B1FC9" w:rsidRDefault="007D3915">
      <w:pPr>
        <w:rPr>
          <w:rFonts w:ascii="Times New Roman" w:hAnsi="Times New Roman" w:cs="Times New Roman"/>
        </w:rPr>
      </w:pPr>
      <w:del w:id="198" w:author="Choi Wing 诗颖" w:date="2026-03-23T01:38:00Z">
        <w:r>
          <w:rPr>
            <w:rFonts w:ascii="Times New Roman" w:hAnsi="Times New Roman" w:cs="Times New Roman" w:hint="eastAsia"/>
          </w:rPr>
          <w:delText xml:space="preserve">(i)  </w:delText>
        </w:r>
      </w:del>
      <w:r>
        <w:rPr>
          <w:rFonts w:ascii="Times New Roman" w:hAnsi="Times New Roman" w:cs="Times New Roman" w:hint="eastAsia"/>
        </w:rPr>
        <w:t>In-depth interview</w:t>
      </w:r>
    </w:p>
    <w:p w14:paraId="0EA23EAB" w14:textId="77777777" w:rsidR="008B1FC9" w:rsidRDefault="007D3915">
      <w:pPr>
        <w:rPr>
          <w:rFonts w:ascii="Times New Roman" w:hAnsi="Times New Roman" w:cs="Times New Roman"/>
        </w:rPr>
      </w:pPr>
      <w:r>
        <w:rPr>
          <w:rFonts w:ascii="Times New Roman" w:hAnsi="Times New Roman" w:cs="Times New Roman" w:hint="eastAsia"/>
        </w:rPr>
        <w:t xml:space="preserve">This study uses the purposive sampling method (Patton, </w:t>
      </w:r>
      <w:r>
        <w:rPr>
          <w:rFonts w:ascii="Times New Roman" w:hAnsi="Times New Roman" w:cs="Times New Roman" w:hint="eastAsia"/>
        </w:rPr>
        <w:t>1990) to select respondents from different industries and management levels. The main data collection method is semi-structured one-on-one interview, which usually lasts 60 to 120 minutes, and follows the standardized interview process uniformly used by al</w:t>
      </w:r>
      <w:r>
        <w:rPr>
          <w:rFonts w:ascii="Times New Roman" w:hAnsi="Times New Roman" w:cs="Times New Roman" w:hint="eastAsia"/>
        </w:rPr>
        <w:t>l members of the research team (</w:t>
      </w:r>
      <w:proofErr w:type="spellStart"/>
      <w:r>
        <w:rPr>
          <w:rFonts w:ascii="Times New Roman" w:hAnsi="Times New Roman" w:cs="Times New Roman" w:hint="eastAsia"/>
        </w:rPr>
        <w:t>vough</w:t>
      </w:r>
      <w:proofErr w:type="spellEnd"/>
      <w:r>
        <w:rPr>
          <w:rFonts w:ascii="Times New Roman" w:hAnsi="Times New Roman" w:cs="Times New Roman" w:hint="eastAsia"/>
        </w:rPr>
        <w:t xml:space="preserve"> et al., 2015). In addition, follow-up questions will be raised during the interview to obtain detailed information on key topics.</w:t>
      </w:r>
    </w:p>
    <w:p w14:paraId="014AD435" w14:textId="77777777" w:rsidR="008B1FC9" w:rsidRDefault="007D3915">
      <w:pPr>
        <w:rPr>
          <w:ins w:id="199" w:author="Choi Wing 诗颖" w:date="2026-03-23T12:36:00Z"/>
          <w:rFonts w:ascii="Times New Roman" w:hAnsi="Times New Roman" w:cs="Times New Roman"/>
        </w:rPr>
      </w:pPr>
      <w:r>
        <w:rPr>
          <w:rFonts w:ascii="Times New Roman" w:hAnsi="Times New Roman" w:cs="Times New Roman" w:hint="eastAsia"/>
        </w:rPr>
        <w:t>Regarding the determination of interview sample size, Glaser and Strauss (1967) proposed</w:t>
      </w:r>
      <w:r>
        <w:rPr>
          <w:rFonts w:ascii="Times New Roman" w:hAnsi="Times New Roman" w:cs="Times New Roman" w:hint="eastAsia"/>
        </w:rPr>
        <w:t xml:space="preserve"> that the sample size should continue to increase until no new theoretical opinions appear, that is, it reaches saturation. Guest et al. (2006) achieved saturation at the 12th time; Mason (2010) pointed out that many studies actually determine the sample s</w:t>
      </w:r>
      <w:r>
        <w:rPr>
          <w:rFonts w:ascii="Times New Roman" w:hAnsi="Times New Roman" w:cs="Times New Roman" w:hint="eastAsia"/>
        </w:rPr>
        <w:t xml:space="preserve">ize according to integers such as 10 and 20, rather than strictly based on saturation. </w:t>
      </w:r>
      <w:proofErr w:type="spellStart"/>
      <w:r>
        <w:rPr>
          <w:rFonts w:ascii="Times New Roman" w:hAnsi="Times New Roman" w:cs="Times New Roman" w:hint="eastAsia"/>
        </w:rPr>
        <w:t>Malterud</w:t>
      </w:r>
      <w:proofErr w:type="spellEnd"/>
      <w:r>
        <w:rPr>
          <w:rFonts w:ascii="Times New Roman" w:hAnsi="Times New Roman" w:cs="Times New Roman" w:hint="eastAsia"/>
        </w:rPr>
        <w:t xml:space="preserve"> et al. (2016) proposed that if the information provided by respondents is of high quality, the sample size can be relatively reduced. Based on the above researc</w:t>
      </w:r>
      <w:r>
        <w:rPr>
          <w:rFonts w:ascii="Times New Roman" w:hAnsi="Times New Roman" w:cs="Times New Roman" w:hint="eastAsia"/>
        </w:rPr>
        <w:t>h, this study determines the sample size of in-</w:t>
      </w:r>
      <w:r>
        <w:rPr>
          <w:rFonts w:ascii="Times New Roman" w:hAnsi="Times New Roman" w:cs="Times New Roman" w:hint="eastAsia"/>
        </w:rPr>
        <w:lastRenderedPageBreak/>
        <w:t>depth interviews of about 10 people.</w:t>
      </w:r>
    </w:p>
    <w:p w14:paraId="2EBB9D91" w14:textId="77777777" w:rsidR="008B1FC9" w:rsidRDefault="007D3915">
      <w:pPr>
        <w:rPr>
          <w:ins w:id="200" w:author="Choi Wing 诗颖" w:date="2026-03-23T12:37:00Z"/>
        </w:rPr>
      </w:pPr>
      <w:ins w:id="201" w:author="Choi Wing 诗颖" w:date="2026-03-23T12:37:00Z">
        <w:r>
          <w:rPr>
            <w:rFonts w:ascii="Times New Roman" w:eastAsia="Times New Roman" w:hAnsi="Times New Roman"/>
          </w:rPr>
          <w:t>The qualitative sample will be selected purposively to capture variation across industries, job levels, and retirement planning experiences. The interviews will explore how</w:t>
        </w:r>
        <w:r>
          <w:rPr>
            <w:rFonts w:ascii="Times New Roman" w:eastAsia="Times New Roman" w:hAnsi="Times New Roman"/>
          </w:rPr>
          <w:t xml:space="preserve"> respondents understand the role of banks, what type of bank-led education feels useful, and which barriers matter most in practice.</w:t>
        </w:r>
      </w:ins>
    </w:p>
    <w:p w14:paraId="6E9892E0" w14:textId="77777777" w:rsidR="008B1FC9" w:rsidRDefault="007D3915">
      <w:pPr>
        <w:rPr>
          <w:ins w:id="202" w:author="Choi Wing 诗颖" w:date="2026-03-23T12:37:00Z"/>
        </w:rPr>
      </w:pPr>
      <w:ins w:id="203" w:author="Choi Wing 诗颖" w:date="2026-03-23T12:37:00Z">
        <w:r>
          <w:rPr>
            <w:rFonts w:ascii="Times New Roman" w:eastAsia="Times New Roman" w:hAnsi="Times New Roman"/>
          </w:rPr>
          <w:t>The qualitative findings will also help refine the practical recommendations for banks. In other words, the qualitative pha</w:t>
        </w:r>
        <w:r>
          <w:rPr>
            <w:rFonts w:ascii="Times New Roman" w:eastAsia="Times New Roman" w:hAnsi="Times New Roman"/>
          </w:rPr>
          <w:t>se is not just supplementary; it is the stage that turns the survey results into a usable proposal for action.</w:t>
        </w:r>
      </w:ins>
    </w:p>
    <w:p w14:paraId="6E47807D" w14:textId="77777777" w:rsidR="008B1FC9" w:rsidRDefault="008B1FC9">
      <w:pPr>
        <w:rPr>
          <w:rFonts w:ascii="Times New Roman" w:hAnsi="Times New Roman" w:cs="Times New Roman"/>
        </w:rPr>
      </w:pPr>
    </w:p>
    <w:p w14:paraId="48192D3A" w14:textId="77777777" w:rsidR="008B1FC9" w:rsidRDefault="007D3915">
      <w:pPr>
        <w:rPr>
          <w:rFonts w:ascii="Times New Roman" w:hAnsi="Times New Roman" w:cs="Times New Roman"/>
          <w:color w:val="D9D9D9" w:themeColor="background1" w:themeShade="D9"/>
        </w:rPr>
      </w:pPr>
      <w:r>
        <w:rPr>
          <w:rFonts w:ascii="Times New Roman" w:hAnsi="Times New Roman" w:cs="Times New Roman" w:hint="eastAsia"/>
          <w:color w:val="D9D9D9" w:themeColor="background1" w:themeShade="D9"/>
        </w:rPr>
        <w:t>(ii) Focus group</w:t>
      </w:r>
    </w:p>
    <w:p w14:paraId="08E8E09E" w14:textId="77777777" w:rsidR="008B1FC9" w:rsidRDefault="007D3915">
      <w:pPr>
        <w:rPr>
          <w:rFonts w:ascii="Times New Roman" w:hAnsi="Times New Roman" w:cs="Times New Roman"/>
          <w:color w:val="D9D9D9" w:themeColor="background1" w:themeShade="D9"/>
        </w:rPr>
      </w:pPr>
      <w:r>
        <w:rPr>
          <w:rFonts w:ascii="Times New Roman" w:hAnsi="Times New Roman" w:cs="Times New Roman" w:hint="eastAsia"/>
          <w:color w:val="D9D9D9" w:themeColor="background1" w:themeShade="D9"/>
        </w:rPr>
        <w:t>As a supplementary method of in-depth interview, focus group interview aims to stimulate the views that are not easy to express</w:t>
      </w:r>
      <w:r>
        <w:rPr>
          <w:rFonts w:ascii="Times New Roman" w:hAnsi="Times New Roman" w:cs="Times New Roman" w:hint="eastAsia"/>
          <w:color w:val="D9D9D9" w:themeColor="background1" w:themeShade="D9"/>
        </w:rPr>
        <w:t xml:space="preserve"> in individual interviews, and capture the views and consensus generated in the process of group interaction.</w:t>
      </w:r>
    </w:p>
    <w:p w14:paraId="68FDB901" w14:textId="77777777" w:rsidR="008B1FC9" w:rsidRDefault="007D3915">
      <w:pPr>
        <w:rPr>
          <w:rFonts w:ascii="Times New Roman" w:hAnsi="Times New Roman" w:cs="Times New Roman"/>
          <w:color w:val="D9D9D9" w:themeColor="background1" w:themeShade="D9"/>
        </w:rPr>
      </w:pPr>
      <w:r>
        <w:rPr>
          <w:rFonts w:ascii="Times New Roman" w:hAnsi="Times New Roman" w:cs="Times New Roman" w:hint="eastAsia"/>
          <w:color w:val="D9D9D9" w:themeColor="background1" w:themeShade="D9"/>
        </w:rPr>
        <w:t>As for the sample size of focus groups, Morgan (1996) pointed out that the sample size of focus groups is based on information needs rather than s</w:t>
      </w:r>
      <w:r>
        <w:rPr>
          <w:rFonts w:ascii="Times New Roman" w:hAnsi="Times New Roman" w:cs="Times New Roman" w:hint="eastAsia"/>
          <w:color w:val="D9D9D9" w:themeColor="background1" w:themeShade="D9"/>
        </w:rPr>
        <w:t>tatistical efficacy; Krueger and Casey (2009) proposed that 3-4 focus groups are usually enough, with 6-8 people in each group. This study will follow this design.</w:t>
      </w:r>
    </w:p>
    <w:p w14:paraId="68AF50A0" w14:textId="77777777" w:rsidR="008B1FC9" w:rsidRDefault="007D3915">
      <w:pPr>
        <w:rPr>
          <w:rFonts w:ascii="Times New Roman" w:hAnsi="Times New Roman" w:cs="Times New Roman"/>
          <w:color w:val="D9D9D9" w:themeColor="background1" w:themeShade="D9"/>
        </w:rPr>
      </w:pPr>
      <w:r>
        <w:rPr>
          <w:rFonts w:ascii="Times New Roman" w:hAnsi="Times New Roman" w:cs="Times New Roman" w:hint="eastAsia"/>
          <w:color w:val="D9D9D9" w:themeColor="background1" w:themeShade="D9"/>
        </w:rPr>
        <w:t xml:space="preserve">Each focus group is about 90-120 minutes long. The researcher acts as the moderator, guides </w:t>
      </w:r>
      <w:r>
        <w:rPr>
          <w:rFonts w:ascii="Times New Roman" w:hAnsi="Times New Roman" w:cs="Times New Roman" w:hint="eastAsia"/>
          <w:color w:val="D9D9D9" w:themeColor="background1" w:themeShade="D9"/>
        </w:rPr>
        <w:t>the dialogue according to the pre-designed discussion outline, and focuses on the exchange of views, disputes and consensus among participants.</w:t>
      </w:r>
    </w:p>
    <w:p w14:paraId="28B4EE3B" w14:textId="77777777" w:rsidR="008B1FC9" w:rsidRDefault="007D3915">
      <w:pPr>
        <w:rPr>
          <w:rFonts w:ascii="Times New Roman" w:hAnsi="Times New Roman" w:cs="Times New Roman"/>
        </w:rPr>
      </w:pPr>
      <w:del w:id="204" w:author="Choi Wing 诗颖" w:date="2026-03-23T12:48:00Z">
        <w:r>
          <w:rPr>
            <w:rFonts w:ascii="Times New Roman" w:hAnsi="Times New Roman" w:cs="Times New Roman" w:hint="eastAsia"/>
          </w:rPr>
          <w:delText xml:space="preserve">(c) </w:delText>
        </w:r>
      </w:del>
      <w:r>
        <w:rPr>
          <w:rFonts w:ascii="Times New Roman" w:hAnsi="Times New Roman" w:cs="Times New Roman" w:hint="eastAsia"/>
        </w:rPr>
        <w:t>Ethical consideration</w:t>
      </w:r>
    </w:p>
    <w:p w14:paraId="40241AAF" w14:textId="77777777" w:rsidR="008B1FC9" w:rsidRDefault="007D3915">
      <w:pPr>
        <w:rPr>
          <w:rFonts w:ascii="Times New Roman" w:hAnsi="Times New Roman" w:cs="Times New Roman"/>
        </w:rPr>
      </w:pPr>
      <w:r>
        <w:rPr>
          <w:rFonts w:ascii="Times New Roman" w:hAnsi="Times New Roman" w:cs="Times New Roman" w:hint="eastAsia"/>
        </w:rPr>
        <w:t xml:space="preserve">This study will use validated quantitative and qualitative measurement tools, all of </w:t>
      </w:r>
      <w:r>
        <w:rPr>
          <w:rFonts w:ascii="Times New Roman" w:hAnsi="Times New Roman" w:cs="Times New Roman" w:hint="eastAsia"/>
        </w:rPr>
        <w:t>which are written in English. Since the research sample may include multiple language users, the questionnaire and interview materials need to be translated to reduce the possible deviation caused by cultural and language differences (</w:t>
      </w:r>
      <w:proofErr w:type="spellStart"/>
      <w:r>
        <w:rPr>
          <w:rFonts w:ascii="Times New Roman" w:hAnsi="Times New Roman" w:cs="Times New Roman" w:hint="eastAsia"/>
        </w:rPr>
        <w:t>Kim&amp;Han</w:t>
      </w:r>
      <w:proofErr w:type="spellEnd"/>
      <w:r>
        <w:rPr>
          <w:rFonts w:ascii="Times New Roman" w:hAnsi="Times New Roman" w:cs="Times New Roman" w:hint="eastAsia"/>
        </w:rPr>
        <w:t>, 2004).</w:t>
      </w:r>
    </w:p>
    <w:p w14:paraId="44208FD4" w14:textId="77777777" w:rsidR="008B1FC9" w:rsidRDefault="007D3915">
      <w:pPr>
        <w:rPr>
          <w:rFonts w:ascii="Times New Roman" w:hAnsi="Times New Roman" w:cs="Times New Roman"/>
        </w:rPr>
      </w:pPr>
      <w:r>
        <w:rPr>
          <w:rFonts w:ascii="Times New Roman" w:hAnsi="Times New Roman" w:cs="Times New Roman" w:hint="eastAsia"/>
        </w:rPr>
        <w:t>In-de</w:t>
      </w:r>
      <w:r>
        <w:rPr>
          <w:rFonts w:ascii="Times New Roman" w:hAnsi="Times New Roman" w:cs="Times New Roman" w:hint="eastAsia"/>
        </w:rPr>
        <w:t>pth interviews will be conducted face-to-face, and professional experts should be invited to participate in the translation work. In order to enhance the participation of respondents and related personnel, researchers may provide them with certain monetary</w:t>
      </w:r>
      <w:r>
        <w:rPr>
          <w:rFonts w:ascii="Times New Roman" w:hAnsi="Times New Roman" w:cs="Times New Roman" w:hint="eastAsia"/>
        </w:rPr>
        <w:t xml:space="preserve"> rewards.</w:t>
      </w:r>
    </w:p>
    <w:p w14:paraId="303A9334" w14:textId="77777777" w:rsidR="008B1FC9" w:rsidRDefault="007D3915">
      <w:pPr>
        <w:rPr>
          <w:rFonts w:ascii="Times New Roman" w:hAnsi="Times New Roman" w:cs="Times New Roman"/>
        </w:rPr>
      </w:pPr>
      <w:r>
        <w:rPr>
          <w:rFonts w:ascii="Times New Roman" w:hAnsi="Times New Roman" w:cs="Times New Roman" w:hint="eastAsia"/>
        </w:rPr>
        <w:t xml:space="preserve">As of ethical consideration, no personal identifiable information should be collected. The data should be able to withdraw at any point, but in a secure online platform and encrypted data. </w:t>
      </w:r>
    </w:p>
    <w:p w14:paraId="522E0DE7" w14:textId="77777777" w:rsidR="008B1FC9" w:rsidRDefault="008B1FC9">
      <w:pPr>
        <w:rPr>
          <w:rFonts w:ascii="Times New Roman" w:hAnsi="Times New Roman" w:cs="Times New Roman"/>
        </w:rPr>
      </w:pPr>
    </w:p>
    <w:p w14:paraId="4BD832DB" w14:textId="77777777" w:rsidR="008B1FC9" w:rsidRDefault="007D3915">
      <w:pPr>
        <w:rPr>
          <w:rFonts w:ascii="Times New Roman" w:hAnsi="Times New Roman" w:cs="Times New Roman"/>
          <w:b/>
          <w:bCs/>
        </w:rPr>
      </w:pPr>
      <w:r>
        <w:rPr>
          <w:rFonts w:ascii="Times New Roman" w:hAnsi="Times New Roman" w:cs="Times New Roman"/>
          <w:b/>
          <w:bCs/>
        </w:rPr>
        <w:t xml:space="preserve">7. Potential </w:t>
      </w:r>
      <w:del w:id="205" w:author="Choi Wing 诗颖" w:date="2026-03-23T02:05:00Z">
        <w:r>
          <w:rPr>
            <w:rFonts w:ascii="Times New Roman" w:hAnsi="Times New Roman" w:cs="Times New Roman"/>
            <w:b/>
            <w:bCs/>
          </w:rPr>
          <w:delText>Deliverables</w:delText>
        </w:r>
      </w:del>
      <w:ins w:id="206" w:author="Choi Wing 诗颖" w:date="2026-03-23T02:05:00Z">
        <w:r>
          <w:rPr>
            <w:rFonts w:ascii="Times New Roman" w:hAnsi="Times New Roman" w:cs="Times New Roman" w:hint="eastAsia"/>
            <w:b/>
            <w:bCs/>
          </w:rPr>
          <w:t>Deliverable</w:t>
        </w:r>
      </w:ins>
    </w:p>
    <w:p w14:paraId="4023D087" w14:textId="77777777" w:rsidR="008B1FC9" w:rsidRDefault="007D3915">
      <w:pPr>
        <w:rPr>
          <w:rFonts w:ascii="Times New Roman" w:hAnsi="Times New Roman" w:cs="Times New Roman"/>
        </w:rPr>
      </w:pPr>
      <w:r>
        <w:rPr>
          <w:rFonts w:ascii="Times New Roman" w:hAnsi="Times New Roman" w:cs="Times New Roman"/>
        </w:rPr>
        <w:lastRenderedPageBreak/>
        <w:t xml:space="preserve">7.1 </w:t>
      </w:r>
      <w:r>
        <w:rPr>
          <w:rFonts w:ascii="Times New Roman" w:hAnsi="Times New Roman" w:cs="Times New Roman"/>
        </w:rPr>
        <w:t>Academic Thesis: Documenting the research conclusion and implication of CWO framework to bank-led financial education in Hong Kong before 30 June 2026</w:t>
      </w:r>
    </w:p>
    <w:p w14:paraId="3903A422" w14:textId="77777777" w:rsidR="008B1FC9" w:rsidRDefault="007D3915">
      <w:pPr>
        <w:rPr>
          <w:del w:id="207" w:author="Choi Wing 诗颖" w:date="2026-03-23T12:23:00Z"/>
          <w:rFonts w:ascii="Times New Roman" w:hAnsi="Times New Roman" w:cs="Times New Roman"/>
        </w:rPr>
      </w:pPr>
      <w:r>
        <w:rPr>
          <w:rFonts w:ascii="Times New Roman" w:hAnsi="Times New Roman" w:cs="Times New Roman"/>
        </w:rPr>
        <w:t>7.2 Policy Toolkit for Banks:</w:t>
      </w:r>
      <w:ins w:id="208" w:author="Choi Wing 诗颖" w:date="2026-03-23T12:23:00Z">
        <w:r>
          <w:rPr>
            <w:rFonts w:ascii="Times New Roman" w:hAnsi="Times New Roman" w:cs="Times New Roman" w:hint="eastAsia"/>
          </w:rPr>
          <w:t xml:space="preserve"> </w:t>
        </w:r>
      </w:ins>
      <w:del w:id="209" w:author="Choi Wing 诗颖" w:date="2026-03-23T12:23:00Z">
        <w:r>
          <w:rPr>
            <w:rFonts w:ascii="Times New Roman" w:hAnsi="Times New Roman" w:cs="Times New Roman"/>
          </w:rPr>
          <w:delText xml:space="preserve"> A practical package including:</w:delText>
        </w:r>
      </w:del>
    </w:p>
    <w:p w14:paraId="5BBC8511" w14:textId="77777777" w:rsidR="008B1FC9" w:rsidRDefault="007D3915">
      <w:pPr>
        <w:rPr>
          <w:rFonts w:ascii="Times New Roman" w:hAnsi="Times New Roman" w:cs="Times New Roman"/>
        </w:rPr>
      </w:pPr>
      <w:ins w:id="210" w:author="Choi Wing 诗颖" w:date="2026-03-23T12:23:00Z">
        <w:r>
          <w:rPr>
            <w:rFonts w:ascii="Times New Roman" w:hAnsi="Times New Roman" w:cs="Times New Roman" w:hint="eastAsia"/>
          </w:rPr>
          <w:t>a practical package that includes suggestio</w:t>
        </w:r>
        <w:r>
          <w:rPr>
            <w:rFonts w:ascii="Times New Roman" w:hAnsi="Times New Roman" w:cs="Times New Roman" w:hint="eastAsia"/>
          </w:rPr>
          <w:t>ns for financial education design and a simple evaluation framework to assess whether the education is effective.</w:t>
        </w:r>
      </w:ins>
    </w:p>
    <w:p w14:paraId="6A49B969" w14:textId="77777777" w:rsidR="008B1FC9" w:rsidRDefault="007D3915">
      <w:pPr>
        <w:rPr>
          <w:rFonts w:ascii="Times New Roman" w:hAnsi="Times New Roman" w:cs="Times New Roman"/>
        </w:rPr>
      </w:pPr>
      <w:r>
        <w:rPr>
          <w:rFonts w:ascii="Times New Roman" w:hAnsi="Times New Roman" w:cs="Times New Roman" w:hint="eastAsia"/>
        </w:rPr>
        <w:br w:type="page"/>
      </w:r>
    </w:p>
    <w:p w14:paraId="295AE1FD" w14:textId="77777777" w:rsidR="008B1FC9" w:rsidRDefault="007D3915" w:rsidP="008B1FC9">
      <w:pPr>
        <w:jc w:val="center"/>
        <w:rPr>
          <w:rFonts w:ascii="Times New Roman" w:hAnsi="Times New Roman" w:cs="Times New Roman"/>
        </w:rPr>
        <w:pPrChange w:id="211" w:author="Choi Wing 诗颖" w:date="2026-03-23T01:23:00Z">
          <w:pPr/>
        </w:pPrChange>
      </w:pPr>
      <w:r>
        <w:rPr>
          <w:rFonts w:ascii="Times New Roman" w:hAnsi="Times New Roman" w:cs="Times New Roman"/>
        </w:rPr>
        <w:lastRenderedPageBreak/>
        <w:t>Reference</w:t>
      </w:r>
    </w:p>
    <w:p w14:paraId="1E9C6F85" w14:textId="77777777" w:rsidR="008B1FC9" w:rsidRDefault="007D3915">
      <w:pPr>
        <w:rPr>
          <w:ins w:id="212" w:author="Choi Wing 诗颖" w:date="2026-03-23T01:22:00Z"/>
          <w:rFonts w:ascii="Times New Roman" w:hAnsi="Times New Roman" w:cs="Times New Roman"/>
        </w:rPr>
      </w:pPr>
      <w:del w:id="213" w:author="Choi Wing 诗颖" w:date="2026-03-23T01:23:00Z">
        <w:r>
          <w:rPr>
            <w:rFonts w:ascii="Times New Roman" w:hAnsi="Times New Roman" w:cs="Times New Roman"/>
            <w:b/>
            <w:bCs/>
            <w:sz w:val="24"/>
          </w:rPr>
          <w:delText>References</w:delText>
        </w:r>
      </w:del>
      <w:ins w:id="214" w:author="Choi Wing 诗颖" w:date="2026-03-23T01:05:00Z">
        <w:r>
          <w:rPr>
            <w:rFonts w:ascii="Times New Roman" w:hAnsi="Times New Roman" w:cs="Times New Roman"/>
          </w:rPr>
          <w:t xml:space="preserve">Bandara, S., &amp; </w:t>
        </w:r>
        <w:proofErr w:type="spellStart"/>
        <w:r>
          <w:rPr>
            <w:rFonts w:ascii="Times New Roman" w:hAnsi="Times New Roman" w:cs="Times New Roman"/>
          </w:rPr>
          <w:t>Durairatnam</w:t>
        </w:r>
        <w:proofErr w:type="spellEnd"/>
        <w:r>
          <w:rPr>
            <w:rFonts w:ascii="Times New Roman" w:hAnsi="Times New Roman" w:cs="Times New Roman"/>
          </w:rPr>
          <w:t>, S. (2025). Financial planning for retirement among private sector employees in Sri Lankan fi</w:t>
        </w:r>
        <w:r>
          <w:rPr>
            <w:rFonts w:ascii="Times New Roman" w:hAnsi="Times New Roman" w:cs="Times New Roman"/>
          </w:rPr>
          <w:t xml:space="preserve">nancial institutions. </w:t>
        </w:r>
        <w:proofErr w:type="spellStart"/>
        <w:r>
          <w:rPr>
            <w:rFonts w:ascii="Times New Roman" w:hAnsi="Times New Roman" w:cs="Times New Roman"/>
            <w:i/>
            <w:iCs/>
          </w:rPr>
          <w:t>Technium</w:t>
        </w:r>
        <w:proofErr w:type="spellEnd"/>
        <w:r>
          <w:rPr>
            <w:rFonts w:ascii="Times New Roman" w:hAnsi="Times New Roman" w:cs="Times New Roman"/>
            <w:i/>
            <w:iCs/>
          </w:rPr>
          <w:t xml:space="preserve"> Social Sciences Journal</w:t>
        </w:r>
        <w:r>
          <w:rPr>
            <w:rFonts w:ascii="Times New Roman" w:hAnsi="Times New Roman" w:cs="Times New Roman"/>
          </w:rPr>
          <w:t xml:space="preserve">, 67, 290-302. </w:t>
        </w:r>
      </w:ins>
      <w:r>
        <w:rPr>
          <w:rFonts w:ascii="Times New Roman" w:hAnsi="Times New Roman" w:cs="Times New Roman"/>
        </w:rPr>
        <w:fldChar w:fldCharType="begin"/>
      </w:r>
      <w:r>
        <w:rPr>
          <w:rFonts w:ascii="Times New Roman" w:hAnsi="Times New Roman" w:cs="Times New Roman"/>
        </w:rPr>
        <w:instrText xml:space="preserve"> HYPERLINK "https://doi.org/10.47577/tssj.v67i1.12210" </w:instrText>
      </w:r>
      <w:ins w:id="215" w:author="Choi Wing 诗颖" w:date="2026-03-23T01:22:00Z">
        <w:r>
          <w:rPr>
            <w:rFonts w:ascii="Times New Roman" w:hAnsi="Times New Roman" w:cs="Times New Roman"/>
          </w:rPr>
          <w:fldChar w:fldCharType="separate"/>
        </w:r>
        <w:r>
          <w:rPr>
            <w:rStyle w:val="ad"/>
            <w:rFonts w:ascii="Times New Roman" w:hAnsi="Times New Roman" w:cs="Times New Roman"/>
          </w:rPr>
          <w:t>https://doi.org/10.47577/tssj.v67i1.12210</w:t>
        </w:r>
        <w:r>
          <w:rPr>
            <w:rFonts w:ascii="Times New Roman" w:hAnsi="Times New Roman" w:cs="Times New Roman"/>
          </w:rPr>
          <w:fldChar w:fldCharType="end"/>
        </w:r>
      </w:ins>
    </w:p>
    <w:p w14:paraId="726EF52A" w14:textId="77777777" w:rsidR="008B1FC9" w:rsidRDefault="007D3915">
      <w:pPr>
        <w:rPr>
          <w:ins w:id="216" w:author="Choi Wing 诗颖" w:date="2026-03-22T23:50:00Z"/>
          <w:rFonts w:ascii="Times New Roman" w:hAnsi="Times New Roman" w:cs="Times New Roman"/>
        </w:rPr>
      </w:pPr>
      <w:ins w:id="217" w:author="Choi Wing 诗颖" w:date="2026-03-23T01:22:00Z">
        <w:r>
          <w:rPr>
            <w:rFonts w:ascii="Times New Roman" w:hAnsi="Times New Roman" w:cs="Times New Roman"/>
          </w:rPr>
          <w:t xml:space="preserve">Blumberg, M., &amp; Pringle, C. D. (1982). The missing opportunity in organizational research: Some implications for a theory of work performance. </w:t>
        </w:r>
        <w:r>
          <w:rPr>
            <w:rFonts w:ascii="Times New Roman" w:hAnsi="Times New Roman" w:cs="Times New Roman"/>
            <w:i/>
            <w:iCs/>
          </w:rPr>
          <w:t>Academy of Management Review</w:t>
        </w:r>
        <w:r>
          <w:rPr>
            <w:rFonts w:ascii="Times New Roman" w:hAnsi="Times New Roman" w:cs="Times New Roman"/>
          </w:rPr>
          <w:t>, 7(4), 560. https://doi.org/10.2307/257222</w:t>
        </w:r>
      </w:ins>
    </w:p>
    <w:p w14:paraId="25C040C6" w14:textId="77777777" w:rsidR="008B1FC9" w:rsidRDefault="007D3915">
      <w:pPr>
        <w:rPr>
          <w:ins w:id="218" w:author="Choi Wing 诗颖" w:date="2026-03-22T23:50:00Z"/>
          <w:rFonts w:ascii="Times New Roman" w:hAnsi="Times New Roman" w:cs="Times New Roman"/>
        </w:rPr>
      </w:pPr>
      <w:ins w:id="219" w:author="Choi Wing 诗颖" w:date="2026-03-22T23:50:00Z">
        <w:r>
          <w:rPr>
            <w:rFonts w:ascii="Times New Roman" w:hAnsi="Times New Roman" w:cs="Times New Roman"/>
          </w:rPr>
          <w:t>Chou, K.-L., Yu, K.-M., Chan, W.-S., Chan</w:t>
        </w:r>
        <w:r>
          <w:rPr>
            <w:rFonts w:ascii="Times New Roman" w:hAnsi="Times New Roman" w:cs="Times New Roman"/>
          </w:rPr>
          <w:t xml:space="preserve">, A. C. M., Lum, T. Y. S., &amp; Zhu, A. Y. F. (2014). Social and Psychological Barriers to Private Retirement Savings in Hong Kong. </w:t>
        </w:r>
        <w:r>
          <w:rPr>
            <w:rFonts w:ascii="Times New Roman" w:hAnsi="Times New Roman" w:cs="Times New Roman"/>
            <w:i/>
            <w:iCs/>
          </w:rPr>
          <w:t>Journal of Aging &amp; Social Policy, 26</w:t>
        </w:r>
        <w:r>
          <w:rPr>
            <w:rFonts w:ascii="Times New Roman" w:hAnsi="Times New Roman" w:cs="Times New Roman"/>
          </w:rPr>
          <w:t>(4), 308–323. https://doi.org/10.1080/08959420.2014.939840</w:t>
        </w:r>
      </w:ins>
    </w:p>
    <w:p w14:paraId="5B81B0CA" w14:textId="77777777" w:rsidR="008B1FC9" w:rsidRDefault="008B1FC9"/>
    <w:p w14:paraId="19680C74" w14:textId="77777777" w:rsidR="008B1FC9" w:rsidRPr="008B1FC9" w:rsidRDefault="007D3915" w:rsidP="008B1FC9">
      <w:pPr>
        <w:widowControl/>
        <w:spacing w:after="0"/>
        <w:rPr>
          <w:ins w:id="220" w:author="Choi Wing 诗颖" w:date="2026-03-23T00:08:00Z"/>
          <w:rFonts w:ascii="Times New Roman" w:hAnsi="Times New Roman"/>
          <w:rPrChange w:id="221" w:author="Choi Wing 诗颖" w:date="2026-03-23T01:23:00Z">
            <w:rPr>
              <w:ins w:id="222" w:author="Choi Wing 诗颖" w:date="2026-03-23T00:08:00Z"/>
              <w:rFonts w:ascii="Times New Roman" w:hAnsi="Times New Roman"/>
            </w:rPr>
          </w:rPrChange>
        </w:rPr>
        <w:pPrChange w:id="223" w:author="Choi Wing 诗颖" w:date="2026-03-23T01:23:00Z">
          <w:pPr>
            <w:pStyle w:val="a8"/>
            <w:widowControl/>
            <w:spacing w:beforeAutospacing="0" w:afterAutospacing="0" w:line="480" w:lineRule="auto"/>
            <w:ind w:hanging="720"/>
          </w:pPr>
        </w:pPrChange>
      </w:pPr>
      <w:r w:rsidRPr="002F6E2F">
        <w:rPr>
          <w:rFonts w:ascii="Times New Roman" w:hAnsi="Times New Roman" w:cs="Times New Roman"/>
        </w:rPr>
        <w:t>Census and Statistics Departmen</w:t>
      </w:r>
      <w:r>
        <w:rPr>
          <w:rFonts w:ascii="Times New Roman" w:hAnsi="Times New Roman" w:cs="Times New Roman"/>
          <w:rPrChange w:id="224" w:author="Choi Wing 诗颖" w:date="2026-03-23T01:23:00Z">
            <w:rPr>
              <w:rFonts w:ascii="Times New Roman" w:hAnsi="Times New Roman"/>
            </w:rPr>
          </w:rPrChange>
        </w:rPr>
        <w:t xml:space="preserve">t. (2025, June 20). </w:t>
      </w:r>
      <w:r>
        <w:rPr>
          <w:rFonts w:ascii="Times New Roman" w:hAnsi="Times New Roman" w:cs="Times New Roman"/>
          <w:rPrChange w:id="225" w:author="Choi Wing 诗颖" w:date="2026-03-23T01:23:00Z">
            <w:rPr>
              <w:rFonts w:ascii="Times New Roman" w:hAnsi="Times New Roman"/>
              <w:i/>
              <w:iCs/>
            </w:rPr>
          </w:rPrChange>
        </w:rPr>
        <w:t>Quarterly Report of Employment and Vacancies Statistics</w:t>
      </w:r>
      <w:r w:rsidRPr="002F6E2F">
        <w:rPr>
          <w:rFonts w:ascii="Times New Roman" w:hAnsi="Times New Roman" w:cs="Times New Roman"/>
        </w:rPr>
        <w:t xml:space="preserve">. Censtatd.gov.hk. </w:t>
      </w:r>
      <w:r>
        <w:rPr>
          <w:rFonts w:ascii="Times New Roman" w:hAnsi="Times New Roman" w:cs="Times New Roman"/>
          <w:rPrChange w:id="226" w:author="Choi Wing 诗颖" w:date="2026-03-23T01:23:00Z">
            <w:rPr>
              <w:rFonts w:ascii="Times New Roman" w:hAnsi="Times New Roman"/>
            </w:rPr>
          </w:rPrChange>
        </w:rPr>
        <w:fldChar w:fldCharType="begin"/>
      </w:r>
      <w:r>
        <w:rPr>
          <w:rFonts w:ascii="Times New Roman" w:hAnsi="Times New Roman" w:cs="Times New Roman"/>
          <w:rPrChange w:id="227" w:author="Choi Wing 诗颖" w:date="2026-03-23T01:23:00Z">
            <w:rPr>
              <w:rFonts w:ascii="Times New Roman" w:hAnsi="Times New Roman"/>
            </w:rPr>
          </w:rPrChange>
        </w:rPr>
        <w:instrText xml:space="preserve"> HYPERLINK "https://www.censtatd.gov.hk/en/wbr.html?ecode=B10500032025QQ01" </w:instrText>
      </w:r>
      <w:ins w:id="228" w:author="Choi Wing 诗颖" w:date="2026-03-23T00:08:00Z">
        <w:r>
          <w:rPr>
            <w:rFonts w:ascii="Times New Roman" w:hAnsi="Times New Roman" w:cs="Times New Roman"/>
            <w:rPrChange w:id="229" w:author="Choi Wing 诗颖" w:date="2026-03-23T01:23:00Z">
              <w:rPr>
                <w:rFonts w:ascii="Times New Roman" w:hAnsi="Times New Roman"/>
              </w:rPr>
            </w:rPrChange>
          </w:rPr>
          <w:fldChar w:fldCharType="separate"/>
        </w:r>
        <w:r>
          <w:rPr>
            <w:rPrChange w:id="230" w:author="Choi Wing 诗颖" w:date="2026-03-23T01:23:00Z">
              <w:rPr>
                <w:rStyle w:val="ad"/>
                <w:rFonts w:ascii="Times New Roman" w:hAnsi="Times New Roman"/>
              </w:rPr>
            </w:rPrChange>
          </w:rPr>
          <w:t>https://www.censtatd.gov.hk/en/wbr.html?ecode=B10500032025QQ01</w:t>
        </w:r>
        <w:r>
          <w:rPr>
            <w:rFonts w:ascii="Times New Roman" w:hAnsi="Times New Roman" w:cs="Times New Roman"/>
            <w:rPrChange w:id="231" w:author="Choi Wing 诗颖" w:date="2026-03-23T01:23:00Z">
              <w:rPr>
                <w:rFonts w:ascii="Times New Roman" w:hAnsi="Times New Roman"/>
              </w:rPr>
            </w:rPrChange>
          </w:rPr>
          <w:fldChar w:fldCharType="end"/>
        </w:r>
      </w:ins>
    </w:p>
    <w:p w14:paraId="47B2742A" w14:textId="77777777" w:rsidR="008B1FC9" w:rsidRPr="008B1FC9" w:rsidRDefault="008B1FC9" w:rsidP="008B1FC9">
      <w:pPr>
        <w:widowControl/>
        <w:spacing w:after="0"/>
        <w:rPr>
          <w:ins w:id="232" w:author="Choi Wing 诗颖" w:date="2026-03-23T00:08:00Z"/>
          <w:rFonts w:ascii="Times New Roman" w:hAnsi="Times New Roman"/>
          <w:rPrChange w:id="233" w:author="Choi Wing 诗颖" w:date="2026-03-23T01:23:00Z">
            <w:rPr>
              <w:ins w:id="234" w:author="Choi Wing 诗颖" w:date="2026-03-23T00:08:00Z"/>
              <w:rFonts w:ascii="Times New Roman" w:hAnsi="Times New Roman"/>
            </w:rPr>
          </w:rPrChange>
        </w:rPr>
        <w:pPrChange w:id="235" w:author="Choi Wing 诗颖" w:date="2026-03-23T01:23:00Z">
          <w:pPr>
            <w:pStyle w:val="a8"/>
            <w:widowControl/>
            <w:spacing w:beforeAutospacing="0" w:afterAutospacing="0" w:line="480" w:lineRule="auto"/>
            <w:ind w:hanging="720"/>
          </w:pPr>
        </w:pPrChange>
      </w:pPr>
    </w:p>
    <w:p w14:paraId="241F47AD" w14:textId="77777777" w:rsidR="008B1FC9" w:rsidRDefault="007D3915" w:rsidP="008B1FC9">
      <w:pPr>
        <w:widowControl/>
        <w:spacing w:after="0"/>
        <w:rPr>
          <w:ins w:id="236" w:author="Choi Wing 诗颖" w:date="2026-03-23T01:33:00Z"/>
          <w:rFonts w:ascii="Times New Roman" w:hAnsi="Times New Roman"/>
        </w:rPr>
        <w:pPrChange w:id="237" w:author="Choi Wing 诗颖" w:date="2026-03-23T01:23:00Z">
          <w:pPr>
            <w:pStyle w:val="a8"/>
            <w:widowControl/>
            <w:spacing w:beforeAutospacing="0" w:afterAutospacing="0" w:line="480" w:lineRule="auto"/>
            <w:ind w:hanging="720"/>
          </w:pPr>
        </w:pPrChange>
      </w:pPr>
      <w:ins w:id="238" w:author="Choi Wing 诗颖" w:date="2026-03-23T00:13:00Z">
        <w:r>
          <w:rPr>
            <w:rFonts w:ascii="Times New Roman" w:hAnsi="Times New Roman" w:cs="Times New Roman"/>
            <w:rPrChange w:id="239" w:author="Choi Wing 诗颖" w:date="2026-03-23T01:23:00Z">
              <w:rPr>
                <w:rFonts w:ascii="Times New Roman" w:hAnsi="Times New Roman"/>
              </w:rPr>
            </w:rPrChange>
          </w:rPr>
          <w:t xml:space="preserve">Civil </w:t>
        </w:r>
        <w:r>
          <w:rPr>
            <w:rFonts w:ascii="Times New Roman" w:hAnsi="Times New Roman" w:cs="Times New Roman"/>
            <w:rPrChange w:id="240" w:author="Choi Wing 诗颖" w:date="2026-03-23T01:23:00Z">
              <w:rPr>
                <w:rFonts w:ascii="Times New Roman" w:hAnsi="Times New Roman"/>
              </w:rPr>
            </w:rPrChange>
          </w:rPr>
          <w:t>Service Bureau. (2023). Civil Service Pension Scheme: Overview and benefits. Government of the Hong Kong Special Administrative Region.</w:t>
        </w:r>
      </w:ins>
    </w:p>
    <w:p w14:paraId="5F0D7836" w14:textId="77777777" w:rsidR="008B1FC9" w:rsidRDefault="007D3915">
      <w:pPr>
        <w:rPr>
          <w:ins w:id="241" w:author="Choi Wing 诗颖" w:date="2026-03-23T01:33:00Z"/>
          <w:rFonts w:ascii="Times New Roman" w:hAnsi="Times New Roman" w:cs="Times New Roman"/>
        </w:rPr>
      </w:pPr>
      <w:proofErr w:type="spellStart"/>
      <w:ins w:id="242" w:author="Choi Wing 诗颖" w:date="2026-03-23T01:33:00Z">
        <w:r>
          <w:rPr>
            <w:rFonts w:ascii="Times New Roman" w:hAnsi="Times New Roman" w:cs="Times New Roman"/>
          </w:rPr>
          <w:t>França</w:t>
        </w:r>
        <w:proofErr w:type="spellEnd"/>
        <w:r>
          <w:rPr>
            <w:rFonts w:ascii="Times New Roman" w:hAnsi="Times New Roman" w:cs="Times New Roman"/>
          </w:rPr>
          <w:t xml:space="preserve">, A. L., &amp; Hershey, D. A. (2018). Retirement goal setting and planning behavior. </w:t>
        </w:r>
        <w:r>
          <w:rPr>
            <w:rFonts w:ascii="Times New Roman" w:hAnsi="Times New Roman" w:cs="Times New Roman"/>
            <w:i/>
            <w:iCs/>
          </w:rPr>
          <w:t>Journal of Vocational Behavior</w:t>
        </w:r>
        <w:r>
          <w:rPr>
            <w:rFonts w:ascii="Times New Roman" w:hAnsi="Times New Roman" w:cs="Times New Roman"/>
          </w:rPr>
          <w:t>, 1</w:t>
        </w:r>
        <w:r>
          <w:rPr>
            <w:rFonts w:ascii="Times New Roman" w:hAnsi="Times New Roman" w:cs="Times New Roman"/>
          </w:rPr>
          <w:t>07, 125-136.</w:t>
        </w:r>
      </w:ins>
    </w:p>
    <w:p w14:paraId="22C98A95" w14:textId="77777777" w:rsidR="008B1FC9" w:rsidRDefault="007D3915">
      <w:pPr>
        <w:rPr>
          <w:ins w:id="243" w:author="Choi Wing 诗颖" w:date="2026-03-23T01:35:00Z"/>
          <w:rFonts w:ascii="Times New Roman" w:hAnsi="Times New Roman" w:cs="Times New Roman"/>
        </w:rPr>
      </w:pPr>
      <w:ins w:id="244" w:author="Choi Wing 诗颖" w:date="2026-03-23T01:35:00Z">
        <w:r>
          <w:rPr>
            <w:rFonts w:ascii="Times New Roman" w:hAnsi="Times New Roman" w:cs="Times New Roman"/>
          </w:rPr>
          <w:t xml:space="preserve">Jacobs-Lawson, J. M., &amp; Hershey, D. A. (2005). Influence of future time perspective, financial knowledge, and financial risk tolerance on retirement saving behaviors. </w:t>
        </w:r>
        <w:r>
          <w:rPr>
            <w:rFonts w:ascii="Times New Roman" w:hAnsi="Times New Roman" w:cs="Times New Roman"/>
            <w:i/>
            <w:iCs/>
          </w:rPr>
          <w:t>Financial Services Review</w:t>
        </w:r>
        <w:r>
          <w:rPr>
            <w:rFonts w:ascii="Times New Roman" w:hAnsi="Times New Roman" w:cs="Times New Roman"/>
          </w:rPr>
          <w:t xml:space="preserve"> </w:t>
        </w:r>
        <w:r>
          <w:rPr>
            <w:rFonts w:ascii="Times New Roman" w:hAnsi="Times New Roman" w:cs="Times New Roman"/>
            <w:i/>
            <w:iCs/>
          </w:rPr>
          <w:t>(Greenwich, Conn.),</w:t>
        </w:r>
        <w:r>
          <w:rPr>
            <w:rFonts w:ascii="Times New Roman" w:hAnsi="Times New Roman" w:cs="Times New Roman"/>
          </w:rPr>
          <w:t xml:space="preserve"> 14(4), 331.</w:t>
        </w:r>
      </w:ins>
    </w:p>
    <w:p w14:paraId="28D63D3D" w14:textId="77777777" w:rsidR="008B1FC9" w:rsidRPr="008B1FC9" w:rsidRDefault="007D3915">
      <w:pPr>
        <w:widowControl/>
        <w:rPr>
          <w:ins w:id="245" w:author="Choi Wing 诗颖" w:date="2026-03-23T12:19:00Z"/>
          <w:rFonts w:ascii="Times New Roman" w:hAnsi="Times New Roman" w:cs="Times New Roman"/>
          <w:rPrChange w:id="246" w:author="Choi Wing 诗颖" w:date="2026-03-23T12:19:00Z">
            <w:rPr>
              <w:ins w:id="247" w:author="Choi Wing 诗颖" w:date="2026-03-23T12:19:00Z"/>
              <w:rFonts w:ascii="Times New Roman" w:hAnsi="Times New Roman"/>
              <w:b/>
            </w:rPr>
          </w:rPrChange>
        </w:rPr>
      </w:pPr>
      <w:ins w:id="248" w:author="Choi Wing 诗颖" w:date="2026-03-23T12:19:00Z">
        <w:r>
          <w:rPr>
            <w:rFonts w:ascii="Times New Roman" w:hAnsi="Times New Roman" w:cs="Times New Roman"/>
            <w:rPrChange w:id="249" w:author="Choi Wing 诗颖" w:date="2026-03-23T12:19:00Z">
              <w:rPr>
                <w:rStyle w:val="ab"/>
                <w:b w:val="0"/>
                <w:bCs w:val="0"/>
              </w:rPr>
            </w:rPrChange>
          </w:rPr>
          <w:t>Companies Ordinanc</w:t>
        </w:r>
        <w:r>
          <w:rPr>
            <w:rFonts w:ascii="Times New Roman" w:hAnsi="Times New Roman" w:cs="Times New Roman"/>
            <w:rPrChange w:id="250" w:author="Choi Wing 诗颖" w:date="2026-03-23T12:19:00Z">
              <w:rPr>
                <w:rStyle w:val="ab"/>
                <w:b w:val="0"/>
                <w:bCs w:val="0"/>
              </w:rPr>
            </w:rPrChange>
          </w:rPr>
          <w:t>e (Cap. 622) (Hong Kong).</w:t>
        </w:r>
        <w:r>
          <w:rPr>
            <w:rFonts w:ascii="Times New Roman" w:hAnsi="Times New Roman" w:cs="Times New Roman"/>
            <w:rPrChange w:id="251" w:author="Choi Wing 诗颖" w:date="2026-03-23T12:19:00Z">
              <w:rPr>
                <w:b/>
              </w:rPr>
            </w:rPrChange>
          </w:rPr>
          <w:t xml:space="preserve"> </w:t>
        </w:r>
        <w:r>
          <w:rPr>
            <w:rFonts w:ascii="Times New Roman" w:hAnsi="Times New Roman" w:cs="Times New Roman"/>
            <w:rPrChange w:id="252" w:author="Choi Wing 诗颖" w:date="2026-03-23T12:19:00Z">
              <w:rPr>
                <w:b/>
              </w:rPr>
            </w:rPrChange>
          </w:rPr>
          <w:fldChar w:fldCharType="begin"/>
        </w:r>
        <w:r>
          <w:rPr>
            <w:rFonts w:ascii="Times New Roman" w:hAnsi="Times New Roman" w:cs="Times New Roman"/>
            <w:rPrChange w:id="253" w:author="Choi Wing 诗颖" w:date="2026-03-23T12:19:00Z">
              <w:rPr>
                <w:b/>
              </w:rPr>
            </w:rPrChange>
          </w:rPr>
          <w:instrText>HYPERLINK "https://www.elegislation.gov.hk/hk/cap622?utm_source=chatgpt.com" \t "_new"</w:instrText>
        </w:r>
        <w:r>
          <w:rPr>
            <w:rFonts w:ascii="Times New Roman" w:hAnsi="Times New Roman" w:cs="Times New Roman"/>
            <w:rPrChange w:id="254" w:author="Choi Wing 诗颖" w:date="2026-03-23T12:19:00Z">
              <w:rPr>
                <w:b/>
              </w:rPr>
            </w:rPrChange>
          </w:rPr>
          <w:fldChar w:fldCharType="separate"/>
        </w:r>
        <w:r>
          <w:rPr>
            <w:rFonts w:ascii="Times New Roman" w:hAnsi="Times New Roman" w:cs="Times New Roman"/>
            <w:rPrChange w:id="255" w:author="Choi Wing 诗颖" w:date="2026-03-23T12:19:00Z">
              <w:rPr>
                <w:rStyle w:val="ad"/>
                <w:b/>
              </w:rPr>
            </w:rPrChange>
          </w:rPr>
          <w:t>https://www.elegisla</w:t>
        </w:r>
        <w:r>
          <w:rPr>
            <w:rFonts w:ascii="Times New Roman" w:hAnsi="Times New Roman" w:cs="Times New Roman"/>
            <w:rPrChange w:id="256" w:author="Choi Wing 诗颖" w:date="2026-03-23T12:19:00Z">
              <w:rPr>
                <w:rStyle w:val="ad"/>
                <w:b/>
                <w:u w:val="none"/>
              </w:rPr>
            </w:rPrChange>
          </w:rPr>
          <w:t>tion.gov.hk/hk/cap622</w:t>
        </w:r>
        <w:r>
          <w:rPr>
            <w:rFonts w:ascii="Times New Roman" w:hAnsi="Times New Roman" w:cs="Times New Roman"/>
            <w:rPrChange w:id="257" w:author="Choi Wing 诗颖" w:date="2026-03-23T12:19:00Z">
              <w:rPr>
                <w:b/>
              </w:rPr>
            </w:rPrChange>
          </w:rPr>
          <w:fldChar w:fldCharType="end"/>
        </w:r>
      </w:ins>
    </w:p>
    <w:p w14:paraId="3DF80F19" w14:textId="77777777" w:rsidR="008B1FC9" w:rsidRPr="008B1FC9" w:rsidRDefault="007D3915">
      <w:pPr>
        <w:rPr>
          <w:ins w:id="258" w:author="Choi Wing 诗颖" w:date="2026-03-23T12:19:00Z"/>
          <w:rFonts w:ascii="Times New Roman" w:hAnsi="Times New Roman" w:cs="Times New Roman"/>
          <w:rPrChange w:id="259" w:author="Choi Wing 诗颖" w:date="2026-03-23T12:19:00Z">
            <w:rPr>
              <w:ins w:id="260" w:author="Choi Wing 诗颖" w:date="2026-03-23T12:19:00Z"/>
            </w:rPr>
          </w:rPrChange>
        </w:rPr>
      </w:pPr>
      <w:ins w:id="261" w:author="Choi Wing 诗颖" w:date="2026-03-23T12:19:00Z">
        <w:r>
          <w:rPr>
            <w:rFonts w:ascii="Times New Roman" w:hAnsi="Times New Roman" w:cs="Times New Roman"/>
            <w:rPrChange w:id="262" w:author="Choi Wing 诗颖" w:date="2026-03-23T12:19:00Z">
              <w:rPr>
                <w:rStyle w:val="ab"/>
                <w:b w:val="0"/>
                <w:bCs w:val="0"/>
              </w:rPr>
            </w:rPrChange>
          </w:rPr>
          <w:t>Employment Ordinance (Cap. 57) (Hong Kong).</w:t>
        </w:r>
        <w:r>
          <w:rPr>
            <w:rFonts w:ascii="Times New Roman" w:hAnsi="Times New Roman" w:cs="Times New Roman"/>
            <w:rPrChange w:id="263" w:author="Choi Wing 诗颖" w:date="2026-03-23T12:19:00Z">
              <w:rPr/>
            </w:rPrChange>
          </w:rPr>
          <w:t xml:space="preserve"> </w:t>
        </w:r>
        <w:r>
          <w:rPr>
            <w:rFonts w:ascii="Times New Roman" w:hAnsi="Times New Roman" w:cs="Times New Roman"/>
            <w:rPrChange w:id="264" w:author="Choi Wing 诗颖" w:date="2026-03-23T12:19:00Z">
              <w:rPr/>
            </w:rPrChange>
          </w:rPr>
          <w:fldChar w:fldCharType="begin"/>
        </w:r>
        <w:r>
          <w:rPr>
            <w:rFonts w:ascii="Times New Roman" w:hAnsi="Times New Roman" w:cs="Times New Roman"/>
            <w:rPrChange w:id="265" w:author="Choi Wing 诗颖" w:date="2026-03-23T12:19:00Z">
              <w:rPr/>
            </w:rPrChange>
          </w:rPr>
          <w:instrText>HYPERLINK "https://www.elegislation.gov.hk/hk/cap57?utm_source=chatgpt.com" \t "_new"</w:instrText>
        </w:r>
        <w:r>
          <w:rPr>
            <w:rFonts w:ascii="Times New Roman" w:hAnsi="Times New Roman" w:cs="Times New Roman"/>
            <w:rPrChange w:id="266" w:author="Choi Wing 诗颖" w:date="2026-03-23T12:19:00Z">
              <w:rPr/>
            </w:rPrChange>
          </w:rPr>
          <w:fldChar w:fldCharType="separate"/>
        </w:r>
        <w:r>
          <w:rPr>
            <w:rFonts w:ascii="Times New Roman" w:hAnsi="Times New Roman" w:cs="Times New Roman"/>
            <w:rPrChange w:id="267" w:author="Choi Wing 诗颖" w:date="2026-03-23T12:19:00Z">
              <w:rPr>
                <w:rStyle w:val="ad"/>
              </w:rPr>
            </w:rPrChange>
          </w:rPr>
          <w:t>https://www.elegislation.gov.hk/hk/cap57</w:t>
        </w:r>
        <w:r>
          <w:rPr>
            <w:rFonts w:ascii="Times New Roman" w:hAnsi="Times New Roman" w:cs="Times New Roman"/>
            <w:rPrChange w:id="268" w:author="Choi Wing 诗颖" w:date="2026-03-23T12:19:00Z">
              <w:rPr/>
            </w:rPrChange>
          </w:rPr>
          <w:fldChar w:fldCharType="end"/>
        </w:r>
      </w:ins>
    </w:p>
    <w:p w14:paraId="706805ED" w14:textId="77777777" w:rsidR="008B1FC9" w:rsidRPr="008B1FC9" w:rsidRDefault="007D3915">
      <w:pPr>
        <w:rPr>
          <w:ins w:id="269" w:author="Choi Wing 诗颖" w:date="2026-03-23T12:19:00Z"/>
          <w:rFonts w:ascii="Times New Roman" w:hAnsi="Times New Roman" w:cs="Times New Roman"/>
          <w:rPrChange w:id="270" w:author="Choi Wing 诗颖" w:date="2026-03-23T12:19:00Z">
            <w:rPr>
              <w:ins w:id="271" w:author="Choi Wing 诗颖" w:date="2026-03-23T12:19:00Z"/>
            </w:rPr>
          </w:rPrChange>
        </w:rPr>
      </w:pPr>
      <w:ins w:id="272" w:author="Choi Wing 诗颖" w:date="2026-03-23T12:19:00Z">
        <w:r>
          <w:rPr>
            <w:rFonts w:ascii="Times New Roman" w:hAnsi="Times New Roman" w:cs="Times New Roman"/>
            <w:rPrChange w:id="273" w:author="Choi Wing 诗颖" w:date="2026-03-23T12:19:00Z">
              <w:rPr>
                <w:rStyle w:val="ab"/>
                <w:b w:val="0"/>
                <w:bCs w:val="0"/>
              </w:rPr>
            </w:rPrChange>
          </w:rPr>
          <w:t>Mandatory Provident Fund Schemes Ordinance (Cap. 485) (Hong Kong).</w:t>
        </w:r>
        <w:r>
          <w:rPr>
            <w:rFonts w:ascii="Times New Roman" w:hAnsi="Times New Roman" w:cs="Times New Roman"/>
            <w:rPrChange w:id="274" w:author="Choi Wing 诗颖" w:date="2026-03-23T12:19:00Z">
              <w:rPr/>
            </w:rPrChange>
          </w:rPr>
          <w:t xml:space="preserve"> </w:t>
        </w:r>
        <w:r>
          <w:rPr>
            <w:rFonts w:ascii="Times New Roman" w:hAnsi="Times New Roman" w:cs="Times New Roman"/>
            <w:rPrChange w:id="275" w:author="Choi Wing 诗颖" w:date="2026-03-23T12:19:00Z">
              <w:rPr/>
            </w:rPrChange>
          </w:rPr>
          <w:fldChar w:fldCharType="begin"/>
        </w:r>
        <w:r>
          <w:rPr>
            <w:rFonts w:ascii="Times New Roman" w:hAnsi="Times New Roman" w:cs="Times New Roman"/>
            <w:rPrChange w:id="276" w:author="Choi Wing 诗颖" w:date="2026-03-23T12:19:00Z">
              <w:rPr/>
            </w:rPrChange>
          </w:rPr>
          <w:instrText>HYPERLINK "https://www.elegislation.gov.hk/hk/cap485?utm_sou</w:instrText>
        </w:r>
        <w:r>
          <w:rPr>
            <w:rFonts w:ascii="Times New Roman" w:hAnsi="Times New Roman" w:cs="Times New Roman"/>
            <w:rPrChange w:id="277" w:author="Choi Wing 诗颖" w:date="2026-03-23T12:19:00Z">
              <w:rPr/>
            </w:rPrChange>
          </w:rPr>
          <w:instrText>rce=chatgpt.com" \t "_new"</w:instrText>
        </w:r>
        <w:r>
          <w:rPr>
            <w:rFonts w:ascii="Times New Roman" w:hAnsi="Times New Roman" w:cs="Times New Roman"/>
            <w:rPrChange w:id="278" w:author="Choi Wing 诗颖" w:date="2026-03-23T12:19:00Z">
              <w:rPr/>
            </w:rPrChange>
          </w:rPr>
          <w:fldChar w:fldCharType="separate"/>
        </w:r>
        <w:r>
          <w:rPr>
            <w:rFonts w:ascii="Times New Roman" w:hAnsi="Times New Roman" w:cs="Times New Roman"/>
            <w:rPrChange w:id="279" w:author="Choi Wing 诗颖" w:date="2026-03-23T12:19:00Z">
              <w:rPr>
                <w:rStyle w:val="ad"/>
              </w:rPr>
            </w:rPrChange>
          </w:rPr>
          <w:t>https://www.elegislation.gov.hk/hk/cap485</w:t>
        </w:r>
        <w:r>
          <w:rPr>
            <w:rFonts w:ascii="Times New Roman" w:hAnsi="Times New Roman" w:cs="Times New Roman"/>
            <w:rPrChange w:id="280" w:author="Choi Wing 诗颖" w:date="2026-03-23T12:19:00Z">
              <w:rPr/>
            </w:rPrChange>
          </w:rPr>
          <w:fldChar w:fldCharType="end"/>
        </w:r>
      </w:ins>
    </w:p>
    <w:p w14:paraId="61B838C0" w14:textId="77777777" w:rsidR="008B1FC9" w:rsidRDefault="007D3915" w:rsidP="008B1FC9">
      <w:pPr>
        <w:widowControl/>
        <w:spacing w:after="0"/>
        <w:rPr>
          <w:ins w:id="281" w:author="Choi Wing 诗颖" w:date="2026-03-23T12:19:00Z"/>
          <w:rFonts w:ascii="Times New Roman" w:hAnsi="Times New Roman"/>
        </w:rPr>
        <w:pPrChange w:id="282" w:author="Choi Wing 诗颖" w:date="2026-03-23T01:23:00Z">
          <w:pPr>
            <w:pStyle w:val="a8"/>
            <w:widowControl/>
            <w:spacing w:beforeAutospacing="0" w:afterAutospacing="0" w:line="480" w:lineRule="auto"/>
            <w:ind w:hanging="720"/>
          </w:pPr>
        </w:pPrChange>
      </w:pPr>
      <w:ins w:id="283" w:author="Choi Wing 诗颖" w:date="2026-03-23T12:19:00Z">
        <w:r>
          <w:rPr>
            <w:rFonts w:ascii="Times New Roman" w:hAnsi="Times New Roman" w:cs="Times New Roman"/>
          </w:rPr>
          <w:t>Census and Statistics Department. (2009). Hong Kong standard industrial classification version 2.0. Government of the Hong Kong Special Administrative Region. https://www.censtatd.gov.h</w:t>
        </w:r>
        <w:r>
          <w:rPr>
            <w:rFonts w:ascii="Times New Roman" w:hAnsi="Times New Roman" w:cs="Times New Roman"/>
          </w:rPr>
          <w:t>k/en/data/stat_report/product/B2XX0005/att/B2XX0004012008XXXXB0300.pdf</w:t>
        </w:r>
      </w:ins>
    </w:p>
    <w:p w14:paraId="73660E11" w14:textId="77777777" w:rsidR="008B1FC9" w:rsidRPr="002F6E2F" w:rsidRDefault="007D3915" w:rsidP="008B1FC9">
      <w:pPr>
        <w:widowControl/>
        <w:spacing w:after="0"/>
        <w:rPr>
          <w:ins w:id="284" w:author="Choi Wing 诗颖" w:date="2026-03-23T00:13:00Z"/>
          <w:rFonts w:ascii="Times New Roman" w:hAnsi="Times New Roman"/>
        </w:rPr>
        <w:pPrChange w:id="285" w:author="Choi Wing 诗颖" w:date="2026-03-23T01:23:00Z">
          <w:pPr>
            <w:pStyle w:val="a8"/>
            <w:widowControl/>
            <w:spacing w:beforeAutospacing="0" w:afterAutospacing="0" w:line="480" w:lineRule="auto"/>
            <w:ind w:hanging="720"/>
          </w:pPr>
        </w:pPrChange>
      </w:pPr>
      <w:ins w:id="286" w:author="Choi Wing 诗颖" w:date="2026-03-23T12:19:00Z">
        <w:r>
          <w:rPr>
            <w:rFonts w:ascii="Times New Roman" w:hAnsi="Times New Roman" w:cs="Times New Roman"/>
          </w:rPr>
          <w:t>Companies Ordinance (Cap. 622) (Hong Kong). https://www.elegislation.gov.hk/hk/cap622</w:t>
        </w:r>
      </w:ins>
    </w:p>
    <w:p w14:paraId="2D3686BB" w14:textId="77777777" w:rsidR="008B1FC9" w:rsidRPr="008B1FC9" w:rsidRDefault="007D3915" w:rsidP="008B1FC9">
      <w:pPr>
        <w:widowControl/>
        <w:spacing w:after="0"/>
        <w:rPr>
          <w:ins w:id="287" w:author="Choi Wing 诗颖" w:date="2026-03-23T00:13:00Z"/>
          <w:rFonts w:ascii="Times New Roman" w:hAnsi="Times New Roman"/>
          <w:rPrChange w:id="288" w:author="Choi Wing 诗颖" w:date="2026-03-23T01:23:00Z">
            <w:rPr>
              <w:ins w:id="289" w:author="Choi Wing 诗颖" w:date="2026-03-23T00:13:00Z"/>
              <w:rFonts w:ascii="Times New Roman" w:hAnsi="Times New Roman"/>
            </w:rPr>
          </w:rPrChange>
        </w:rPr>
        <w:pPrChange w:id="290" w:author="Choi Wing 诗颖" w:date="2026-03-23T01:23:00Z">
          <w:pPr>
            <w:pStyle w:val="a8"/>
            <w:widowControl/>
            <w:spacing w:beforeAutospacing="0" w:afterAutospacing="0" w:line="480" w:lineRule="auto"/>
            <w:ind w:hanging="720"/>
          </w:pPr>
        </w:pPrChange>
      </w:pPr>
      <w:ins w:id="291" w:author="Choi Wing 诗颖" w:date="2026-03-23T01:23:00Z">
        <w:r>
          <w:rPr>
            <w:rFonts w:ascii="Times New Roman" w:hAnsi="Times New Roman" w:cs="Times New Roman"/>
            <w:rPrChange w:id="292" w:author="Choi Wing 诗颖" w:date="2026-03-23T01:23:00Z">
              <w:rPr>
                <w:rFonts w:ascii="Times New Roman" w:hAnsi="Times New Roman"/>
              </w:rPr>
            </w:rPrChange>
          </w:rPr>
          <w:t xml:space="preserve">Hershey, D. A., </w:t>
        </w:r>
        <w:proofErr w:type="spellStart"/>
        <w:r>
          <w:rPr>
            <w:rFonts w:ascii="Times New Roman" w:hAnsi="Times New Roman" w:cs="Times New Roman"/>
            <w:rPrChange w:id="293" w:author="Choi Wing 诗颖" w:date="2026-03-23T01:23:00Z">
              <w:rPr>
                <w:rFonts w:ascii="Times New Roman" w:hAnsi="Times New Roman"/>
              </w:rPr>
            </w:rPrChange>
          </w:rPr>
          <w:t>Henkens</w:t>
        </w:r>
        <w:proofErr w:type="spellEnd"/>
        <w:r>
          <w:rPr>
            <w:rFonts w:ascii="Times New Roman" w:hAnsi="Times New Roman" w:cs="Times New Roman"/>
            <w:rPrChange w:id="294" w:author="Choi Wing 诗颖" w:date="2026-03-23T01:23:00Z">
              <w:rPr>
                <w:rFonts w:ascii="Times New Roman" w:hAnsi="Times New Roman"/>
              </w:rPr>
            </w:rPrChange>
          </w:rPr>
          <w:t>, K., &amp; Van Dalen, H. P. (2010). Aging and Financial Planning for Retirement</w:t>
        </w:r>
        <w:r>
          <w:rPr>
            <w:rFonts w:ascii="Times New Roman" w:hAnsi="Times New Roman" w:cs="Times New Roman"/>
            <w:rPrChange w:id="295" w:author="Choi Wing 诗颖" w:date="2026-03-23T01:23:00Z">
              <w:rPr>
                <w:rFonts w:ascii="Times New Roman" w:hAnsi="Times New Roman"/>
              </w:rPr>
            </w:rPrChange>
          </w:rPr>
          <w:t>: Interdisciplinary Influences Viewed through a Cross-Cultural Lens. International Journal of Aging &amp; Human Development, 70(1), 1–38. https://doi.org/10.2190/AG.70.1.a</w:t>
        </w:r>
      </w:ins>
    </w:p>
    <w:p w14:paraId="1FDB84C9" w14:textId="77777777" w:rsidR="008B1FC9" w:rsidRPr="008B1FC9" w:rsidRDefault="007D3915" w:rsidP="008B1FC9">
      <w:pPr>
        <w:widowControl/>
        <w:spacing w:after="0"/>
        <w:rPr>
          <w:ins w:id="296" w:author="Choi Wing 诗颖" w:date="2026-03-23T00:23:00Z"/>
          <w:rFonts w:ascii="Times New Roman" w:hAnsi="Times New Roman"/>
          <w:rPrChange w:id="297" w:author="Choi Wing 诗颖" w:date="2026-03-23T01:23:00Z">
            <w:rPr>
              <w:ins w:id="298" w:author="Choi Wing 诗颖" w:date="2026-03-23T00:23:00Z"/>
              <w:rFonts w:ascii="Times New Roman" w:hAnsi="Times New Roman"/>
            </w:rPr>
          </w:rPrChange>
        </w:rPr>
        <w:pPrChange w:id="299" w:author="Choi Wing 诗颖" w:date="2026-03-23T01:23:00Z">
          <w:pPr>
            <w:pStyle w:val="a8"/>
            <w:widowControl/>
            <w:spacing w:beforeAutospacing="0" w:afterAutospacing="0" w:line="480" w:lineRule="auto"/>
            <w:ind w:hanging="720"/>
          </w:pPr>
        </w:pPrChange>
      </w:pPr>
      <w:r>
        <w:rPr>
          <w:rFonts w:ascii="Times New Roman" w:hAnsi="Times New Roman" w:cs="Times New Roman"/>
          <w:rPrChange w:id="300" w:author="Choi Wing 诗颖" w:date="2026-03-23T01:23:00Z">
            <w:rPr>
              <w:rFonts w:ascii="Times New Roman" w:hAnsi="Times New Roman"/>
            </w:rPr>
          </w:rPrChange>
        </w:rPr>
        <w:lastRenderedPageBreak/>
        <w:t xml:space="preserve">Hwang, E. (2022, September 26). </w:t>
      </w:r>
      <w:r>
        <w:rPr>
          <w:rFonts w:ascii="Times New Roman" w:hAnsi="Times New Roman" w:cs="Times New Roman"/>
          <w:rPrChange w:id="301" w:author="Choi Wing 诗颖" w:date="2026-03-23T01:23:00Z">
            <w:rPr>
              <w:rFonts w:ascii="Times New Roman" w:hAnsi="Times New Roman"/>
              <w:i/>
              <w:iCs/>
            </w:rPr>
          </w:rPrChange>
        </w:rPr>
        <w:t>Do you have enough retirement savings?</w:t>
      </w:r>
      <w:r w:rsidRPr="002F6E2F">
        <w:rPr>
          <w:rFonts w:ascii="Times New Roman" w:hAnsi="Times New Roman" w:cs="Times New Roman"/>
        </w:rPr>
        <w:t xml:space="preserve"> WTW. </w:t>
      </w:r>
      <w:r>
        <w:rPr>
          <w:rFonts w:ascii="Times New Roman" w:hAnsi="Times New Roman" w:cs="Times New Roman"/>
          <w:rPrChange w:id="302" w:author="Choi Wing 诗颖" w:date="2026-03-23T01:23:00Z">
            <w:rPr>
              <w:rFonts w:ascii="Times New Roman" w:hAnsi="Times New Roman"/>
            </w:rPr>
          </w:rPrChange>
        </w:rPr>
        <w:fldChar w:fldCharType="begin"/>
      </w:r>
      <w:r>
        <w:rPr>
          <w:rFonts w:ascii="Times New Roman" w:hAnsi="Times New Roman" w:cs="Times New Roman"/>
          <w:rPrChange w:id="303" w:author="Choi Wing 诗颖" w:date="2026-03-23T01:23:00Z">
            <w:rPr>
              <w:rFonts w:ascii="Times New Roman" w:hAnsi="Times New Roman"/>
            </w:rPr>
          </w:rPrChange>
        </w:rPr>
        <w:instrText xml:space="preserve"> HYPERLINK "https://www.wtwco.com/en-hk/insights/2022/09/do-you-have-enough-retirement-savings" </w:instrText>
      </w:r>
      <w:ins w:id="304" w:author="Choi Wing 诗颖" w:date="2026-03-23T00:23:00Z">
        <w:r>
          <w:rPr>
            <w:rFonts w:ascii="Times New Roman" w:hAnsi="Times New Roman" w:cs="Times New Roman"/>
            <w:rPrChange w:id="305" w:author="Choi Wing 诗颖" w:date="2026-03-23T01:23:00Z">
              <w:rPr>
                <w:rFonts w:ascii="Times New Roman" w:hAnsi="Times New Roman"/>
              </w:rPr>
            </w:rPrChange>
          </w:rPr>
          <w:fldChar w:fldCharType="separate"/>
        </w:r>
        <w:r>
          <w:rPr>
            <w:rPrChange w:id="306" w:author="Choi Wing 诗颖" w:date="2026-03-23T01:23:00Z">
              <w:rPr>
                <w:rStyle w:val="ad"/>
                <w:rFonts w:ascii="Times New Roman" w:hAnsi="Times New Roman"/>
              </w:rPr>
            </w:rPrChange>
          </w:rPr>
          <w:t>https://www.wtwco.com/en-hk/insights/2022/09/do-you-have-enough-retirement-savings</w:t>
        </w:r>
        <w:r>
          <w:rPr>
            <w:rFonts w:ascii="Times New Roman" w:hAnsi="Times New Roman" w:cs="Times New Roman"/>
            <w:rPrChange w:id="307" w:author="Choi Wing 诗颖" w:date="2026-03-23T01:23:00Z">
              <w:rPr>
                <w:rFonts w:ascii="Times New Roman" w:hAnsi="Times New Roman"/>
              </w:rPr>
            </w:rPrChange>
          </w:rPr>
          <w:fldChar w:fldCharType="end"/>
        </w:r>
      </w:ins>
    </w:p>
    <w:p w14:paraId="4381C61F" w14:textId="77777777" w:rsidR="008B1FC9" w:rsidRPr="008B1FC9" w:rsidRDefault="007D3915" w:rsidP="008B1FC9">
      <w:pPr>
        <w:widowControl/>
        <w:spacing w:after="0"/>
        <w:rPr>
          <w:rFonts w:ascii="Times New Roman" w:hAnsi="Times New Roman"/>
          <w:rPrChange w:id="308" w:author="Choi Wing 诗颖" w:date="2026-03-23T01:23:00Z">
            <w:rPr>
              <w:rFonts w:ascii="Times New Roman" w:hAnsi="Times New Roman"/>
            </w:rPr>
          </w:rPrChange>
        </w:rPr>
        <w:pPrChange w:id="309" w:author="Choi Wing 诗颖" w:date="2026-03-23T01:23:00Z">
          <w:pPr>
            <w:pStyle w:val="a8"/>
            <w:widowControl/>
            <w:spacing w:beforeAutospacing="0" w:afterAutospacing="0" w:line="480" w:lineRule="auto"/>
            <w:ind w:hanging="720"/>
          </w:pPr>
        </w:pPrChange>
      </w:pPr>
      <w:ins w:id="310" w:author="Choi Wing 诗颖" w:date="2026-03-23T00:23:00Z">
        <w:r>
          <w:rPr>
            <w:rFonts w:ascii="Times New Roman" w:hAnsi="Times New Roman" w:cs="Times New Roman"/>
            <w:rPrChange w:id="311" w:author="Choi Wing 诗颖" w:date="2026-03-23T01:23:00Z">
              <w:rPr>
                <w:rFonts w:ascii="Times New Roman" w:hAnsi="Times New Roman"/>
              </w:rPr>
            </w:rPrChange>
          </w:rPr>
          <w:t>Hong Kong Monetary Authority. (2023). Annual Report 2022-2023. HKMA.</w:t>
        </w:r>
      </w:ins>
    </w:p>
    <w:p w14:paraId="649A6874" w14:textId="77777777" w:rsidR="008B1FC9" w:rsidRPr="008B1FC9" w:rsidRDefault="007D3915" w:rsidP="008B1FC9">
      <w:pPr>
        <w:widowControl/>
        <w:spacing w:after="0"/>
        <w:rPr>
          <w:ins w:id="312" w:author="Choi Wing 诗颖" w:date="2026-03-23T00:13:00Z"/>
          <w:rFonts w:ascii="Times New Roman" w:hAnsi="Times New Roman"/>
          <w:rPrChange w:id="313" w:author="Choi Wing 诗颖" w:date="2026-03-23T01:23:00Z">
            <w:rPr>
              <w:ins w:id="314" w:author="Choi Wing 诗颖" w:date="2026-03-23T00:13:00Z"/>
              <w:rFonts w:ascii="Times New Roman" w:hAnsi="Times New Roman"/>
            </w:rPr>
          </w:rPrChange>
        </w:rPr>
        <w:pPrChange w:id="315" w:author="Choi Wing 诗颖" w:date="2026-03-23T01:23:00Z">
          <w:pPr>
            <w:pStyle w:val="a8"/>
            <w:widowControl/>
            <w:spacing w:beforeAutospacing="0" w:afterAutospacing="0" w:line="480" w:lineRule="auto"/>
            <w:ind w:hanging="720"/>
          </w:pPr>
        </w:pPrChange>
      </w:pPr>
      <w:proofErr w:type="spellStart"/>
      <w:r>
        <w:rPr>
          <w:rFonts w:ascii="Times New Roman" w:hAnsi="Times New Roman" w:cs="Times New Roman"/>
          <w:rPrChange w:id="316" w:author="Choi Wing 诗颖" w:date="2026-03-23T01:23:00Z">
            <w:rPr>
              <w:rFonts w:ascii="Times New Roman" w:hAnsi="Times New Roman"/>
            </w:rPr>
          </w:rPrChange>
        </w:rPr>
        <w:t>Moh</w:t>
      </w:r>
      <w:proofErr w:type="spellEnd"/>
      <w:r>
        <w:rPr>
          <w:rFonts w:ascii="Times New Roman" w:hAnsi="Times New Roman" w:cs="Times New Roman"/>
          <w:rPrChange w:id="317" w:author="Choi Wing 诗颖" w:date="2026-03-23T01:23:00Z">
            <w:rPr>
              <w:rFonts w:ascii="Times New Roman" w:hAnsi="Times New Roman"/>
            </w:rPr>
          </w:rPrChange>
        </w:rPr>
        <w:t xml:space="preserve">, S., Chui, S., &amp; Frisby, L. (2026). </w:t>
      </w:r>
      <w:r>
        <w:rPr>
          <w:rFonts w:ascii="Times New Roman" w:hAnsi="Times New Roman" w:cs="Times New Roman"/>
          <w:rPrChange w:id="318" w:author="Choi Wing 诗颖" w:date="2026-03-23T01:23:00Z">
            <w:rPr>
              <w:rFonts w:ascii="Times New Roman" w:hAnsi="Times New Roman"/>
              <w:i/>
              <w:iCs/>
            </w:rPr>
          </w:rPrChange>
        </w:rPr>
        <w:t>Fidelity International</w:t>
      </w:r>
      <w:r w:rsidRPr="002F6E2F">
        <w:rPr>
          <w:rFonts w:ascii="Times New Roman" w:hAnsi="Times New Roman" w:cs="Times New Roman"/>
        </w:rPr>
        <w:t xml:space="preserve">. Fidelity.com.hk. </w:t>
      </w:r>
      <w:r>
        <w:rPr>
          <w:rFonts w:ascii="Times New Roman" w:hAnsi="Times New Roman" w:cs="Times New Roman"/>
          <w:rPrChange w:id="319" w:author="Choi Wing 诗颖" w:date="2026-03-23T01:23:00Z">
            <w:rPr>
              <w:rFonts w:ascii="Times New Roman" w:hAnsi="Times New Roman"/>
            </w:rPr>
          </w:rPrChange>
        </w:rPr>
        <w:fldChar w:fldCharType="begin"/>
      </w:r>
      <w:r>
        <w:rPr>
          <w:rFonts w:ascii="Times New Roman" w:hAnsi="Times New Roman" w:cs="Times New Roman"/>
          <w:rPrChange w:id="320" w:author="Choi Wing 诗颖" w:date="2026-03-23T01:23:00Z">
            <w:rPr>
              <w:rFonts w:ascii="Times New Roman" w:hAnsi="Times New Roman"/>
            </w:rPr>
          </w:rPrChange>
        </w:rPr>
        <w:instrText xml:space="preserve"> HYPERLINK "https://www.fidelity.com.hk/en/articles/press-releases/2025-10-30-decade-behind-fidelity-research-reveals-10-years-retirement-savings-gap-1767775627839" </w:instrText>
      </w:r>
      <w:ins w:id="321" w:author="Choi Wing 诗颖" w:date="2026-03-23T00:13:00Z">
        <w:r>
          <w:rPr>
            <w:rFonts w:ascii="Times New Roman" w:hAnsi="Times New Roman" w:cs="Times New Roman"/>
            <w:rPrChange w:id="322" w:author="Choi Wing 诗颖" w:date="2026-03-23T01:23:00Z">
              <w:rPr>
                <w:rFonts w:ascii="Times New Roman" w:hAnsi="Times New Roman"/>
              </w:rPr>
            </w:rPrChange>
          </w:rPr>
          <w:fldChar w:fldCharType="separate"/>
        </w:r>
        <w:r>
          <w:rPr>
            <w:rPrChange w:id="323" w:author="Choi Wing 诗颖" w:date="2026-03-23T01:23:00Z">
              <w:rPr>
                <w:rStyle w:val="ad"/>
                <w:rFonts w:ascii="Times New Roman" w:hAnsi="Times New Roman"/>
              </w:rPr>
            </w:rPrChange>
          </w:rPr>
          <w:t>https://ww</w:t>
        </w:r>
        <w:r>
          <w:rPr>
            <w:rPrChange w:id="324" w:author="Choi Wing 诗颖" w:date="2026-03-23T01:23:00Z">
              <w:rPr>
                <w:rStyle w:val="ad"/>
                <w:rFonts w:ascii="Times New Roman" w:hAnsi="Times New Roman"/>
              </w:rPr>
            </w:rPrChange>
          </w:rPr>
          <w:t>w.fidelity.com.hk/en/articles/press-releases/2025-10-30-decade-behind-fidelity-research-reveals-10-years-retirement-savings-gap-1767775627839</w:t>
        </w:r>
        <w:r>
          <w:rPr>
            <w:rFonts w:ascii="Times New Roman" w:hAnsi="Times New Roman" w:cs="Times New Roman"/>
            <w:rPrChange w:id="325" w:author="Choi Wing 诗颖" w:date="2026-03-23T01:23:00Z">
              <w:rPr>
                <w:rFonts w:ascii="Times New Roman" w:hAnsi="Times New Roman"/>
              </w:rPr>
            </w:rPrChange>
          </w:rPr>
          <w:fldChar w:fldCharType="end"/>
        </w:r>
      </w:ins>
    </w:p>
    <w:p w14:paraId="12A61823" w14:textId="77777777" w:rsidR="008B1FC9" w:rsidRPr="008B1FC9" w:rsidRDefault="008B1FC9" w:rsidP="008B1FC9">
      <w:pPr>
        <w:widowControl/>
        <w:spacing w:after="0"/>
        <w:rPr>
          <w:ins w:id="326" w:author="Choi Wing 诗颖" w:date="2026-03-23T00:13:00Z"/>
          <w:rFonts w:ascii="Times New Roman" w:hAnsi="Times New Roman"/>
          <w:rPrChange w:id="327" w:author="Choi Wing 诗颖" w:date="2026-03-23T01:23:00Z">
            <w:rPr>
              <w:ins w:id="328" w:author="Choi Wing 诗颖" w:date="2026-03-23T00:13:00Z"/>
              <w:rFonts w:ascii="Times New Roman" w:hAnsi="Times New Roman"/>
            </w:rPr>
          </w:rPrChange>
        </w:rPr>
        <w:pPrChange w:id="329" w:author="Choi Wing 诗颖" w:date="2026-03-23T01:23:00Z">
          <w:pPr>
            <w:pStyle w:val="a8"/>
            <w:widowControl/>
            <w:spacing w:beforeAutospacing="0" w:afterAutospacing="0" w:line="480" w:lineRule="auto"/>
            <w:ind w:hanging="720"/>
          </w:pPr>
        </w:pPrChange>
      </w:pPr>
    </w:p>
    <w:p w14:paraId="08F8C312" w14:textId="77777777" w:rsidR="008B1FC9" w:rsidRPr="008B1FC9" w:rsidRDefault="007D3915" w:rsidP="008B1FC9">
      <w:pPr>
        <w:widowControl/>
        <w:spacing w:after="0"/>
        <w:rPr>
          <w:ins w:id="330" w:author="Choi Wing 诗颖" w:date="2026-03-23T01:21:00Z"/>
          <w:rFonts w:ascii="Times New Roman" w:hAnsi="Times New Roman"/>
          <w:rPrChange w:id="331" w:author="Choi Wing 诗颖" w:date="2026-03-23T01:23:00Z">
            <w:rPr>
              <w:ins w:id="332" w:author="Choi Wing 诗颖" w:date="2026-03-23T01:21:00Z"/>
              <w:rFonts w:ascii="Times New Roman" w:hAnsi="Times New Roman"/>
            </w:rPr>
          </w:rPrChange>
        </w:rPr>
        <w:pPrChange w:id="333" w:author="Choi Wing 诗颖" w:date="2026-03-23T01:23:00Z">
          <w:pPr>
            <w:pStyle w:val="a8"/>
            <w:widowControl/>
            <w:spacing w:beforeAutospacing="0" w:afterAutospacing="0" w:line="480" w:lineRule="auto"/>
            <w:ind w:hanging="720"/>
          </w:pPr>
        </w:pPrChange>
      </w:pPr>
      <w:ins w:id="334" w:author="Choi Wing 诗颖" w:date="2026-03-23T00:14:00Z">
        <w:r>
          <w:rPr>
            <w:rFonts w:ascii="Times New Roman" w:hAnsi="Times New Roman" w:cs="Times New Roman"/>
            <w:rPrChange w:id="335" w:author="Choi Wing 诗颖" w:date="2026-03-23T01:23:00Z">
              <w:rPr>
                <w:rFonts w:ascii="Times New Roman" w:hAnsi="Times New Roman"/>
              </w:rPr>
            </w:rPrChange>
          </w:rPr>
          <w:t>Mandatory Provident Fund Schemes Authority. (2023). Annual Report 2022-2023. MPFA.</w:t>
        </w:r>
      </w:ins>
    </w:p>
    <w:p w14:paraId="4A604089" w14:textId="77777777" w:rsidR="008B1FC9" w:rsidRDefault="007D3915">
      <w:pPr>
        <w:rPr>
          <w:ins w:id="336" w:author="Choi Wing 诗颖" w:date="2026-03-23T01:21:00Z"/>
          <w:rFonts w:ascii="Times New Roman" w:hAnsi="Times New Roman" w:cs="Times New Roman"/>
        </w:rPr>
      </w:pPr>
      <w:ins w:id="337" w:author="Choi Wing 诗颖" w:date="2026-03-23T01:21:00Z">
        <w:r>
          <w:rPr>
            <w:rFonts w:ascii="Times New Roman" w:hAnsi="Times New Roman" w:cs="Times New Roman"/>
          </w:rPr>
          <w:t>Ren, H., &amp; Lim, T. S. (2024</w:t>
        </w:r>
        <w:r>
          <w:rPr>
            <w:rFonts w:ascii="Times New Roman" w:hAnsi="Times New Roman" w:cs="Times New Roman"/>
          </w:rPr>
          <w:t xml:space="preserve">). A Research Proposal to Examine Psychological Factors Influence on Financial Planning for Retirement in China. In B. </w:t>
        </w:r>
        <w:proofErr w:type="spellStart"/>
        <w:r>
          <w:rPr>
            <w:rFonts w:ascii="Times New Roman" w:hAnsi="Times New Roman" w:cs="Times New Roman"/>
          </w:rPr>
          <w:t>Alareeni</w:t>
        </w:r>
        <w:proofErr w:type="spellEnd"/>
        <w:r>
          <w:rPr>
            <w:rFonts w:ascii="Times New Roman" w:hAnsi="Times New Roman" w:cs="Times New Roman"/>
          </w:rPr>
          <w:t xml:space="preserve"> &amp; I. </w:t>
        </w:r>
        <w:proofErr w:type="spellStart"/>
        <w:r>
          <w:rPr>
            <w:rFonts w:ascii="Times New Roman" w:hAnsi="Times New Roman" w:cs="Times New Roman"/>
          </w:rPr>
          <w:t>Elgedawy</w:t>
        </w:r>
        <w:proofErr w:type="spellEnd"/>
        <w:r>
          <w:rPr>
            <w:rFonts w:ascii="Times New Roman" w:hAnsi="Times New Roman" w:cs="Times New Roman"/>
          </w:rPr>
          <w:t xml:space="preserve"> (Eds.), </w:t>
        </w:r>
        <w:r>
          <w:rPr>
            <w:rFonts w:ascii="Times New Roman" w:hAnsi="Times New Roman" w:cs="Times New Roman"/>
            <w:rPrChange w:id="338" w:author="Choi Wing 诗颖" w:date="2026-03-23T01:23:00Z">
              <w:rPr>
                <w:rFonts w:ascii="Times New Roman" w:hAnsi="Times New Roman" w:cs="Times New Roman"/>
                <w:i/>
                <w:iCs/>
              </w:rPr>
            </w:rPrChange>
          </w:rPr>
          <w:t xml:space="preserve">AI and Business, and Innovation Research: Understanding the Potential and Risks of AI for Modern Enterprises </w:t>
        </w:r>
        <w:r>
          <w:rPr>
            <w:rFonts w:ascii="Times New Roman" w:hAnsi="Times New Roman" w:cs="Times New Roman"/>
          </w:rPr>
          <w:t xml:space="preserve">(Vol. 440, pp. 497–508). Springer. </w:t>
        </w:r>
        <w:r>
          <w:fldChar w:fldCharType="begin"/>
        </w:r>
        <w:r>
          <w:instrText xml:space="preserve"> HYPERLINK "https://doi.org/10.1007/978-3-031-42085-6_42" </w:instrText>
        </w:r>
        <w:r>
          <w:fldChar w:fldCharType="separate"/>
        </w:r>
        <w:r>
          <w:rPr>
            <w:rPrChange w:id="339" w:author="Choi Wing 诗颖" w:date="2026-03-23T01:23:00Z">
              <w:rPr>
                <w:rStyle w:val="ad"/>
                <w:rFonts w:ascii="Times New Roman" w:hAnsi="Times New Roman" w:cs="Times New Roman"/>
              </w:rPr>
            </w:rPrChange>
          </w:rPr>
          <w:t>https://doi.org/10.1007/978-3-031-42085-6_42</w:t>
        </w:r>
        <w:r>
          <w:rPr>
            <w:rPrChange w:id="340" w:author="Choi Wing 诗颖" w:date="2026-03-23T01:23:00Z">
              <w:rPr>
                <w:rStyle w:val="ad"/>
                <w:rFonts w:ascii="Times New Roman" w:hAnsi="Times New Roman" w:cs="Times New Roman"/>
              </w:rPr>
            </w:rPrChange>
          </w:rPr>
          <w:fldChar w:fldCharType="end"/>
        </w:r>
      </w:ins>
    </w:p>
    <w:p w14:paraId="6998AE0B" w14:textId="77777777" w:rsidR="008B1FC9" w:rsidRPr="002F6E2F" w:rsidRDefault="008B1FC9" w:rsidP="008B1FC9">
      <w:pPr>
        <w:widowControl/>
        <w:spacing w:after="0"/>
        <w:rPr>
          <w:rFonts w:ascii="Times New Roman" w:hAnsi="Times New Roman"/>
        </w:rPr>
        <w:pPrChange w:id="341" w:author="Choi Wing 诗颖" w:date="2026-03-23T01:23:00Z">
          <w:pPr>
            <w:pStyle w:val="a8"/>
            <w:widowControl/>
            <w:spacing w:beforeAutospacing="0" w:afterAutospacing="0" w:line="480" w:lineRule="auto"/>
            <w:ind w:hanging="720"/>
          </w:pPr>
        </w:pPrChange>
      </w:pPr>
    </w:p>
    <w:p w14:paraId="2159D9E1" w14:textId="77777777" w:rsidR="008B1FC9" w:rsidRDefault="007D3915">
      <w:pPr>
        <w:rPr>
          <w:ins w:id="342" w:author="Choi Wing 诗颖" w:date="2026-03-23T01:39:00Z"/>
          <w:rFonts w:ascii="Times New Roman" w:hAnsi="Times New Roman" w:cs="Times New Roman"/>
        </w:rPr>
      </w:pPr>
      <w:ins w:id="343" w:author="Choi Wing 诗颖" w:date="2026-03-23T01:39:00Z">
        <w:r>
          <w:rPr>
            <w:rFonts w:ascii="Times New Roman" w:hAnsi="Times New Roman" w:cs="Times New Roman"/>
          </w:rPr>
          <w:t>Amabi</w:t>
        </w:r>
        <w:r>
          <w:rPr>
            <w:rFonts w:ascii="Times New Roman" w:hAnsi="Times New Roman" w:cs="Times New Roman"/>
          </w:rPr>
          <w:t xml:space="preserve">le, T. M. (2019). Understanding Retirement Requires Getting Inside People’s Stories: A Call for More Qualitative Research. </w:t>
        </w:r>
        <w:r>
          <w:rPr>
            <w:rFonts w:ascii="Times New Roman" w:hAnsi="Times New Roman" w:cs="Times New Roman"/>
            <w:i/>
            <w:iCs/>
          </w:rPr>
          <w:t>Work, Aging and Retirement</w:t>
        </w:r>
        <w:r>
          <w:rPr>
            <w:rFonts w:ascii="Times New Roman" w:hAnsi="Times New Roman" w:cs="Times New Roman"/>
          </w:rPr>
          <w:t xml:space="preserve">, </w:t>
        </w:r>
        <w:r>
          <w:rPr>
            <w:rFonts w:ascii="Times New Roman" w:hAnsi="Times New Roman" w:cs="Times New Roman"/>
            <w:i/>
            <w:iCs/>
          </w:rPr>
          <w:t>5</w:t>
        </w:r>
        <w:r>
          <w:rPr>
            <w:rFonts w:ascii="Times New Roman" w:hAnsi="Times New Roman" w:cs="Times New Roman"/>
          </w:rPr>
          <w:t xml:space="preserve">(3), 207–211. </w:t>
        </w:r>
        <w:r>
          <w:fldChar w:fldCharType="begin"/>
        </w:r>
        <w:r>
          <w:instrText xml:space="preserve"> HYPERLINK "https://doi.org/10.1093/workar/waz007" </w:instrText>
        </w:r>
        <w:r>
          <w:fldChar w:fldCharType="separate"/>
        </w:r>
        <w:r>
          <w:rPr>
            <w:rStyle w:val="ad"/>
            <w:rFonts w:ascii="Times New Roman" w:hAnsi="Times New Roman" w:cs="Times New Roman"/>
          </w:rPr>
          <w:t>https://doi.org/10.1093/workar/waz007</w:t>
        </w:r>
        <w:r>
          <w:rPr>
            <w:rStyle w:val="ad"/>
            <w:rFonts w:ascii="Times New Roman" w:hAnsi="Times New Roman" w:cs="Times New Roman"/>
          </w:rPr>
          <w:fldChar w:fldCharType="end"/>
        </w:r>
      </w:ins>
    </w:p>
    <w:p w14:paraId="0F084636" w14:textId="77777777" w:rsidR="008B1FC9" w:rsidRDefault="007D3915">
      <w:pPr>
        <w:widowControl/>
        <w:rPr>
          <w:ins w:id="344" w:author="Choi Wing 诗颖" w:date="2026-03-23T01:39:00Z"/>
          <w:rFonts w:ascii="Times New Roman" w:hAnsi="Times New Roman" w:cs="Times New Roman"/>
        </w:rPr>
      </w:pPr>
      <w:ins w:id="345" w:author="Choi Wing 诗颖" w:date="2026-03-23T01:39:00Z">
        <w:r>
          <w:rPr>
            <w:rFonts w:ascii="Times New Roman" w:hAnsi="Times New Roman" w:cs="Times New Roman"/>
          </w:rPr>
          <w:t xml:space="preserve">Gefen, D., Rigdon, E. E., &amp; Straub, D. (2011). Editor’s Comments: An Update and Extension to SEM Guidelines for Administrative and Social Science Research. </w:t>
        </w:r>
        <w:r>
          <w:rPr>
            <w:rFonts w:ascii="Times New Roman" w:hAnsi="Times New Roman" w:cs="Times New Roman"/>
            <w:i/>
            <w:iCs/>
          </w:rPr>
          <w:t>MIS Quarterly</w:t>
        </w:r>
        <w:r>
          <w:rPr>
            <w:rFonts w:ascii="Times New Roman" w:hAnsi="Times New Roman" w:cs="Times New Roman"/>
          </w:rPr>
          <w:t xml:space="preserve">, </w:t>
        </w:r>
        <w:r>
          <w:rPr>
            <w:rFonts w:ascii="Times New Roman" w:hAnsi="Times New Roman" w:cs="Times New Roman"/>
            <w:i/>
            <w:iCs/>
          </w:rPr>
          <w:t>35</w:t>
        </w:r>
        <w:r>
          <w:rPr>
            <w:rFonts w:ascii="Times New Roman" w:hAnsi="Times New Roman" w:cs="Times New Roman"/>
          </w:rPr>
          <w:t>(2), iii–xiv.</w:t>
        </w:r>
      </w:ins>
    </w:p>
    <w:p w14:paraId="4B7A454E" w14:textId="77777777" w:rsidR="008B1FC9" w:rsidRDefault="007D3915">
      <w:pPr>
        <w:widowControl/>
        <w:rPr>
          <w:ins w:id="346" w:author="Choi Wing 诗颖" w:date="2026-03-23T01:39:00Z"/>
          <w:rFonts w:ascii="Times New Roman" w:hAnsi="Times New Roman" w:cs="Times New Roman"/>
        </w:rPr>
      </w:pPr>
      <w:ins w:id="347" w:author="Choi Wing 诗颖" w:date="2026-03-23T01:39:00Z">
        <w:r>
          <w:rPr>
            <w:rFonts w:ascii="Times New Roman" w:hAnsi="Times New Roman" w:cs="Times New Roman"/>
          </w:rPr>
          <w:t xml:space="preserve">Glaser, B. G., &amp; Strauss, A. L. (1967). </w:t>
        </w:r>
        <w:r>
          <w:rPr>
            <w:rFonts w:ascii="Times New Roman" w:hAnsi="Times New Roman" w:cs="Times New Roman"/>
            <w:i/>
            <w:iCs/>
          </w:rPr>
          <w:t>The discovery of grounded t</w:t>
        </w:r>
        <w:r>
          <w:rPr>
            <w:rFonts w:ascii="Times New Roman" w:hAnsi="Times New Roman" w:cs="Times New Roman"/>
            <w:i/>
            <w:iCs/>
          </w:rPr>
          <w:t>heory: Strategies for qualitative research</w:t>
        </w:r>
        <w:r>
          <w:rPr>
            <w:rFonts w:ascii="Times New Roman" w:hAnsi="Times New Roman" w:cs="Times New Roman"/>
          </w:rPr>
          <w:t>. Aldine Publishing Company.</w:t>
        </w:r>
      </w:ins>
    </w:p>
    <w:p w14:paraId="2CC1AA50" w14:textId="77777777" w:rsidR="008B1FC9" w:rsidRDefault="007D3915">
      <w:pPr>
        <w:widowControl/>
        <w:rPr>
          <w:ins w:id="348" w:author="Choi Wing 诗颖" w:date="2026-03-23T01:39:00Z"/>
          <w:rFonts w:ascii="Times New Roman" w:hAnsi="Times New Roman" w:cs="Times New Roman"/>
        </w:rPr>
      </w:pPr>
      <w:ins w:id="349" w:author="Choi Wing 诗颖" w:date="2026-03-23T01:39:00Z">
        <w:r>
          <w:rPr>
            <w:rFonts w:ascii="Times New Roman" w:hAnsi="Times New Roman" w:cs="Times New Roman"/>
          </w:rPr>
          <w:t xml:space="preserve">Guest, G., Bunce, A., &amp; Johnson, L. (2006). How many interviews are </w:t>
        </w:r>
        <w:proofErr w:type="gramStart"/>
        <w:r>
          <w:rPr>
            <w:rFonts w:ascii="Times New Roman" w:hAnsi="Times New Roman" w:cs="Times New Roman"/>
          </w:rPr>
          <w:t>enough?:</w:t>
        </w:r>
        <w:proofErr w:type="gramEnd"/>
        <w:r>
          <w:rPr>
            <w:rFonts w:ascii="Times New Roman" w:hAnsi="Times New Roman" w:cs="Times New Roman"/>
          </w:rPr>
          <w:t xml:space="preserve"> An experiment with data saturation and variability. </w:t>
        </w:r>
        <w:r>
          <w:rPr>
            <w:rFonts w:ascii="Times New Roman" w:hAnsi="Times New Roman" w:cs="Times New Roman"/>
            <w:i/>
            <w:iCs/>
          </w:rPr>
          <w:t>Field Methods</w:t>
        </w:r>
        <w:r>
          <w:rPr>
            <w:rFonts w:ascii="Times New Roman" w:hAnsi="Times New Roman" w:cs="Times New Roman"/>
          </w:rPr>
          <w:t xml:space="preserve">, 18(1), 59–82. </w:t>
        </w:r>
        <w:r>
          <w:fldChar w:fldCharType="begin"/>
        </w:r>
        <w:r>
          <w:instrText xml:space="preserve"> HYPERLINK "https://doi.org</w:instrText>
        </w:r>
        <w:r>
          <w:instrText xml:space="preserve">/10.1177/1525822X05279903" \t "_blank" </w:instrText>
        </w:r>
        <w:r>
          <w:fldChar w:fldCharType="separate"/>
        </w:r>
        <w:r>
          <w:rPr>
            <w:rStyle w:val="ad"/>
            <w:rFonts w:ascii="Times New Roman" w:hAnsi="Times New Roman" w:cs="Times New Roman"/>
          </w:rPr>
          <w:t>https://doi.org/10.1177/1525822X05279903</w:t>
        </w:r>
        <w:r>
          <w:rPr>
            <w:rStyle w:val="ad"/>
            <w:rFonts w:ascii="Times New Roman" w:hAnsi="Times New Roman" w:cs="Times New Roman"/>
          </w:rPr>
          <w:fldChar w:fldCharType="end"/>
        </w:r>
      </w:ins>
    </w:p>
    <w:p w14:paraId="1CAF84E6" w14:textId="77777777" w:rsidR="008B1FC9" w:rsidRDefault="007D3915">
      <w:pPr>
        <w:widowControl/>
        <w:rPr>
          <w:ins w:id="350" w:author="Choi Wing 诗颖" w:date="2026-03-23T01:39:00Z"/>
          <w:rFonts w:ascii="Times New Roman" w:hAnsi="Times New Roman" w:cs="Times New Roman"/>
        </w:rPr>
      </w:pPr>
      <w:ins w:id="351" w:author="Choi Wing 诗颖" w:date="2026-03-23T01:39:00Z">
        <w:r>
          <w:rPr>
            <w:rFonts w:ascii="Times New Roman" w:hAnsi="Times New Roman" w:cs="Times New Roman"/>
          </w:rPr>
          <w:t>Kim, M. T., &amp; Han, H. R. (2004). Instrumentation Development. </w:t>
        </w:r>
        <w:r>
          <w:rPr>
            <w:rFonts w:ascii="Times New Roman" w:hAnsi="Times New Roman" w:cs="Times New Roman"/>
            <w:i/>
            <w:iCs/>
          </w:rPr>
          <w:t>Instruments for clinical health-care research</w:t>
        </w:r>
        <w:r>
          <w:rPr>
            <w:rFonts w:ascii="Times New Roman" w:hAnsi="Times New Roman" w:cs="Times New Roman"/>
          </w:rPr>
          <w:t>, 73.</w:t>
        </w:r>
      </w:ins>
    </w:p>
    <w:p w14:paraId="148A2A1F" w14:textId="77777777" w:rsidR="008B1FC9" w:rsidRPr="008B1FC9" w:rsidRDefault="007D3915">
      <w:pPr>
        <w:widowControl/>
        <w:rPr>
          <w:rFonts w:ascii="Times New Roman" w:hAnsi="Times New Roman" w:cs="Times New Roman"/>
          <w:color w:val="D9D9D9" w:themeColor="background1" w:themeShade="D9"/>
          <w:rPrChange w:id="352" w:author="Choi Wing 诗颖" w:date="2026-03-23T01:40:00Z">
            <w:rPr>
              <w:rFonts w:ascii="Times New Roman" w:hAnsi="Times New Roman" w:cs="Times New Roman"/>
            </w:rPr>
          </w:rPrChange>
        </w:rPr>
      </w:pPr>
      <w:r>
        <w:rPr>
          <w:rFonts w:ascii="Times New Roman" w:hAnsi="Times New Roman" w:cs="Times New Roman"/>
          <w:color w:val="D9D9D9" w:themeColor="background1" w:themeShade="D9"/>
          <w:rPrChange w:id="353" w:author="Choi Wing 诗颖" w:date="2026-03-23T01:40:00Z">
            <w:rPr>
              <w:rFonts w:ascii="Times New Roman" w:hAnsi="Times New Roman" w:cs="Times New Roman"/>
            </w:rPr>
          </w:rPrChange>
        </w:rPr>
        <w:t xml:space="preserve">Krueger, R. A., &amp; Casey, M. A. (2009). </w:t>
      </w:r>
      <w:r>
        <w:rPr>
          <w:rFonts w:ascii="Times New Roman" w:hAnsi="Times New Roman" w:cs="Times New Roman"/>
          <w:i/>
          <w:iCs/>
          <w:color w:val="D9D9D9" w:themeColor="background1" w:themeShade="D9"/>
          <w:rPrChange w:id="354" w:author="Choi Wing 诗颖" w:date="2026-03-23T01:40:00Z">
            <w:rPr>
              <w:rFonts w:ascii="Times New Roman" w:hAnsi="Times New Roman" w:cs="Times New Roman"/>
              <w:i/>
              <w:iCs/>
            </w:rPr>
          </w:rPrChange>
        </w:rPr>
        <w:t>Focus groups: A practical guide for applied research</w:t>
      </w:r>
      <w:r>
        <w:rPr>
          <w:rFonts w:ascii="Times New Roman" w:hAnsi="Times New Roman" w:cs="Times New Roman"/>
          <w:color w:val="D9D9D9" w:themeColor="background1" w:themeShade="D9"/>
          <w:rPrChange w:id="355" w:author="Choi Wing 诗颖" w:date="2026-03-23T01:40:00Z">
            <w:rPr>
              <w:rFonts w:ascii="Times New Roman" w:hAnsi="Times New Roman" w:cs="Times New Roman"/>
            </w:rPr>
          </w:rPrChange>
        </w:rPr>
        <w:t xml:space="preserve"> (4th ed.). SAGE.</w:t>
      </w:r>
    </w:p>
    <w:p w14:paraId="137EB471" w14:textId="77777777" w:rsidR="008B1FC9" w:rsidRDefault="007D3915">
      <w:pPr>
        <w:widowControl/>
        <w:rPr>
          <w:ins w:id="356" w:author="Choi Wing 诗颖" w:date="2026-03-23T01:39:00Z"/>
          <w:rFonts w:ascii="Times New Roman" w:hAnsi="Times New Roman" w:cs="Times New Roman"/>
        </w:rPr>
      </w:pPr>
      <w:proofErr w:type="spellStart"/>
      <w:ins w:id="357" w:author="Choi Wing 诗颖" w:date="2026-03-23T01:39:00Z">
        <w:r>
          <w:rPr>
            <w:rFonts w:ascii="Times New Roman" w:hAnsi="Times New Roman" w:cs="Times New Roman"/>
          </w:rPr>
          <w:t>Malterud</w:t>
        </w:r>
        <w:proofErr w:type="spellEnd"/>
        <w:r>
          <w:rPr>
            <w:rFonts w:ascii="Times New Roman" w:hAnsi="Times New Roman" w:cs="Times New Roman"/>
          </w:rPr>
          <w:t xml:space="preserve">, K., </w:t>
        </w:r>
        <w:proofErr w:type="spellStart"/>
        <w:r>
          <w:rPr>
            <w:rFonts w:ascii="Times New Roman" w:hAnsi="Times New Roman" w:cs="Times New Roman"/>
          </w:rPr>
          <w:t>Siersma</w:t>
        </w:r>
        <w:proofErr w:type="spellEnd"/>
        <w:r>
          <w:rPr>
            <w:rFonts w:ascii="Times New Roman" w:hAnsi="Times New Roman" w:cs="Times New Roman"/>
          </w:rPr>
          <w:t xml:space="preserve">, V. D., &amp; </w:t>
        </w:r>
        <w:proofErr w:type="spellStart"/>
        <w:r>
          <w:rPr>
            <w:rFonts w:ascii="Times New Roman" w:hAnsi="Times New Roman" w:cs="Times New Roman"/>
          </w:rPr>
          <w:t>Guassora</w:t>
        </w:r>
        <w:proofErr w:type="spellEnd"/>
        <w:r>
          <w:rPr>
            <w:rFonts w:ascii="Times New Roman" w:hAnsi="Times New Roman" w:cs="Times New Roman"/>
          </w:rPr>
          <w:t xml:space="preserve">, A. D. (2016). Sample size in qualitative interview studies: Guided by information power. </w:t>
        </w:r>
        <w:r>
          <w:rPr>
            <w:rFonts w:ascii="Times New Roman" w:hAnsi="Times New Roman" w:cs="Times New Roman"/>
            <w:i/>
            <w:iCs/>
          </w:rPr>
          <w:t>Qualitative Heal</w:t>
        </w:r>
        <w:r>
          <w:rPr>
            <w:rFonts w:ascii="Times New Roman" w:hAnsi="Times New Roman" w:cs="Times New Roman"/>
            <w:i/>
            <w:iCs/>
          </w:rPr>
          <w:t>th Research</w:t>
        </w:r>
        <w:r>
          <w:rPr>
            <w:rFonts w:ascii="Times New Roman" w:hAnsi="Times New Roman" w:cs="Times New Roman"/>
          </w:rPr>
          <w:t xml:space="preserve">, 26(13), 1753–1760. </w:t>
        </w:r>
        <w:r>
          <w:fldChar w:fldCharType="begin"/>
        </w:r>
        <w:r>
          <w:instrText xml:space="preserve"> HYPERLINK "https://doi.org/10.1177/1049732315617444" \t "_blank" </w:instrText>
        </w:r>
        <w:r>
          <w:fldChar w:fldCharType="separate"/>
        </w:r>
        <w:r>
          <w:rPr>
            <w:rStyle w:val="ad"/>
            <w:rFonts w:ascii="Times New Roman" w:hAnsi="Times New Roman" w:cs="Times New Roman"/>
          </w:rPr>
          <w:t>https://doi.org/10.1177/1049732315617444</w:t>
        </w:r>
        <w:r>
          <w:rPr>
            <w:rStyle w:val="ad"/>
            <w:rFonts w:ascii="Times New Roman" w:hAnsi="Times New Roman" w:cs="Times New Roman"/>
          </w:rPr>
          <w:fldChar w:fldCharType="end"/>
        </w:r>
      </w:ins>
    </w:p>
    <w:p w14:paraId="7EDD09F8" w14:textId="77777777" w:rsidR="008B1FC9" w:rsidRDefault="007D3915">
      <w:pPr>
        <w:widowControl/>
        <w:rPr>
          <w:ins w:id="358" w:author="Choi Wing 诗颖" w:date="2026-03-23T01:39:00Z"/>
          <w:rFonts w:ascii="Times New Roman" w:hAnsi="Times New Roman" w:cs="Times New Roman"/>
        </w:rPr>
      </w:pPr>
      <w:ins w:id="359" w:author="Choi Wing 诗颖" w:date="2026-03-23T01:39:00Z">
        <w:r>
          <w:rPr>
            <w:rFonts w:ascii="Times New Roman" w:hAnsi="Times New Roman" w:cs="Times New Roman"/>
          </w:rPr>
          <w:t xml:space="preserve">Mason, M. (2010). Sample size and saturation in PhD studies using qualitative interviews. </w:t>
        </w:r>
        <w:r>
          <w:rPr>
            <w:rFonts w:ascii="Times New Roman" w:hAnsi="Times New Roman" w:cs="Times New Roman"/>
            <w:i/>
            <w:iCs/>
          </w:rPr>
          <w:t>Forum: Qualitative Socia</w:t>
        </w:r>
        <w:r>
          <w:rPr>
            <w:rFonts w:ascii="Times New Roman" w:hAnsi="Times New Roman" w:cs="Times New Roman"/>
            <w:i/>
            <w:iCs/>
          </w:rPr>
          <w:t>l Research</w:t>
        </w:r>
        <w:r>
          <w:rPr>
            <w:rFonts w:ascii="Times New Roman" w:hAnsi="Times New Roman" w:cs="Times New Roman"/>
          </w:rPr>
          <w:t>, 11(3), Article 19.</w:t>
        </w:r>
      </w:ins>
    </w:p>
    <w:p w14:paraId="00D474C5" w14:textId="77777777" w:rsidR="008B1FC9" w:rsidRPr="008B1FC9" w:rsidRDefault="007D3915">
      <w:pPr>
        <w:widowControl/>
        <w:rPr>
          <w:rFonts w:ascii="Times New Roman" w:hAnsi="Times New Roman" w:cs="Times New Roman"/>
          <w:color w:val="D9D9D9" w:themeColor="background1" w:themeShade="D9"/>
          <w:rPrChange w:id="360" w:author="Choi Wing 诗颖" w:date="2026-03-23T01:40:00Z">
            <w:rPr>
              <w:rFonts w:ascii="Times New Roman" w:hAnsi="Times New Roman" w:cs="Times New Roman"/>
            </w:rPr>
          </w:rPrChange>
        </w:rPr>
      </w:pPr>
      <w:r>
        <w:rPr>
          <w:rFonts w:ascii="Times New Roman" w:hAnsi="Times New Roman" w:cs="Times New Roman"/>
          <w:color w:val="D9D9D9" w:themeColor="background1" w:themeShade="D9"/>
          <w:rPrChange w:id="361" w:author="Choi Wing 诗颖" w:date="2026-03-23T01:40:00Z">
            <w:rPr>
              <w:rFonts w:ascii="Times New Roman" w:hAnsi="Times New Roman" w:cs="Times New Roman"/>
            </w:rPr>
          </w:rPrChange>
        </w:rPr>
        <w:lastRenderedPageBreak/>
        <w:t xml:space="preserve">Morgan, D. L. (1996). Focus groups. </w:t>
      </w:r>
      <w:r>
        <w:rPr>
          <w:rFonts w:ascii="Times New Roman" w:hAnsi="Times New Roman" w:cs="Times New Roman"/>
          <w:i/>
          <w:iCs/>
          <w:color w:val="D9D9D9" w:themeColor="background1" w:themeShade="D9"/>
          <w:rPrChange w:id="362" w:author="Choi Wing 诗颖" w:date="2026-03-23T01:40:00Z">
            <w:rPr>
              <w:rFonts w:ascii="Times New Roman" w:hAnsi="Times New Roman" w:cs="Times New Roman"/>
              <w:i/>
              <w:iCs/>
            </w:rPr>
          </w:rPrChange>
        </w:rPr>
        <w:t>Annual Review of Sociology</w:t>
      </w:r>
      <w:r>
        <w:rPr>
          <w:rFonts w:ascii="Times New Roman" w:hAnsi="Times New Roman" w:cs="Times New Roman"/>
          <w:color w:val="D9D9D9" w:themeColor="background1" w:themeShade="D9"/>
          <w:rPrChange w:id="363" w:author="Choi Wing 诗颖" w:date="2026-03-23T01:40:00Z">
            <w:rPr>
              <w:rFonts w:ascii="Times New Roman" w:hAnsi="Times New Roman" w:cs="Times New Roman"/>
            </w:rPr>
          </w:rPrChange>
        </w:rPr>
        <w:t xml:space="preserve">, 22(1), 129–152. </w:t>
      </w:r>
      <w:r>
        <w:rPr>
          <w:color w:val="D9D9D9" w:themeColor="background1" w:themeShade="D9"/>
          <w:rPrChange w:id="364" w:author="Choi Wing 诗颖" w:date="2026-03-23T01:40:00Z">
            <w:rPr/>
          </w:rPrChange>
        </w:rPr>
        <w:fldChar w:fldCharType="begin"/>
      </w:r>
      <w:r>
        <w:rPr>
          <w:color w:val="D9D9D9" w:themeColor="background1" w:themeShade="D9"/>
          <w:rPrChange w:id="365" w:author="Choi Wing 诗颖" w:date="2026-03-23T01:40:00Z">
            <w:rPr/>
          </w:rPrChange>
        </w:rPr>
        <w:instrText xml:space="preserve"> HYPERLINK "https://doi.org/10.1146/annurev.soc.22.1.129" \t "_blank" </w:instrText>
      </w:r>
      <w:r>
        <w:rPr>
          <w:color w:val="D9D9D9" w:themeColor="background1" w:themeShade="D9"/>
          <w:rPrChange w:id="366" w:author="Choi Wing 诗颖" w:date="2026-03-23T01:40:00Z">
            <w:rPr>
              <w:rStyle w:val="ad"/>
              <w:rFonts w:ascii="Times New Roman" w:hAnsi="Times New Roman" w:cs="Times New Roman"/>
            </w:rPr>
          </w:rPrChange>
        </w:rPr>
        <w:fldChar w:fldCharType="separate"/>
      </w:r>
      <w:r>
        <w:rPr>
          <w:rStyle w:val="ad"/>
          <w:rFonts w:ascii="Times New Roman" w:hAnsi="Times New Roman" w:cs="Times New Roman"/>
          <w:color w:val="D9D9D9" w:themeColor="background1" w:themeShade="D9"/>
          <w:rPrChange w:id="367" w:author="Choi Wing 诗颖" w:date="2026-03-23T01:40:00Z">
            <w:rPr>
              <w:rStyle w:val="ad"/>
              <w:rFonts w:ascii="Times New Roman" w:hAnsi="Times New Roman" w:cs="Times New Roman"/>
            </w:rPr>
          </w:rPrChange>
        </w:rPr>
        <w:t>https://doi.org/10.1146/annurev.soc.22.1.129</w:t>
      </w:r>
      <w:r>
        <w:rPr>
          <w:rStyle w:val="ad"/>
          <w:rFonts w:ascii="Times New Roman" w:hAnsi="Times New Roman" w:cs="Times New Roman"/>
          <w:color w:val="D9D9D9" w:themeColor="background1" w:themeShade="D9"/>
          <w:rPrChange w:id="368" w:author="Choi Wing 诗颖" w:date="2026-03-23T01:40:00Z">
            <w:rPr>
              <w:rStyle w:val="ad"/>
              <w:rFonts w:ascii="Times New Roman" w:hAnsi="Times New Roman" w:cs="Times New Roman"/>
            </w:rPr>
          </w:rPrChange>
        </w:rPr>
        <w:fldChar w:fldCharType="end"/>
      </w:r>
    </w:p>
    <w:p w14:paraId="71905ED6" w14:textId="77777777" w:rsidR="008B1FC9" w:rsidRDefault="007D3915">
      <w:pPr>
        <w:widowControl/>
        <w:rPr>
          <w:ins w:id="369" w:author="Choi Wing 诗颖" w:date="2026-03-23T01:39:00Z"/>
          <w:rFonts w:ascii="Times New Roman" w:hAnsi="Times New Roman" w:cs="Times New Roman"/>
        </w:rPr>
      </w:pPr>
      <w:ins w:id="370" w:author="Choi Wing 诗颖" w:date="2026-03-23T01:39:00Z">
        <w:r>
          <w:rPr>
            <w:rFonts w:ascii="Times New Roman" w:hAnsi="Times New Roman" w:cs="Times New Roman"/>
          </w:rPr>
          <w:t xml:space="preserve">Patton, M. Q. (1990). </w:t>
        </w:r>
        <w:r>
          <w:rPr>
            <w:rFonts w:ascii="Times New Roman" w:hAnsi="Times New Roman" w:cs="Times New Roman"/>
            <w:i/>
            <w:iCs/>
          </w:rPr>
          <w:t>Quali</w:t>
        </w:r>
        <w:r>
          <w:rPr>
            <w:rFonts w:ascii="Times New Roman" w:hAnsi="Times New Roman" w:cs="Times New Roman"/>
            <w:i/>
            <w:iCs/>
          </w:rPr>
          <w:t>tative evaluation and research methods</w:t>
        </w:r>
        <w:r>
          <w:rPr>
            <w:rFonts w:ascii="Times New Roman" w:hAnsi="Times New Roman" w:cs="Times New Roman"/>
          </w:rPr>
          <w:t xml:space="preserve"> (2nd ed.). Sage Publications.</w:t>
        </w:r>
      </w:ins>
    </w:p>
    <w:p w14:paraId="4A933D91" w14:textId="77777777" w:rsidR="008B1FC9" w:rsidRDefault="007D3915">
      <w:pPr>
        <w:widowControl/>
        <w:rPr>
          <w:ins w:id="371" w:author="Choi Wing 诗颖" w:date="2026-03-23T01:39:00Z"/>
          <w:rFonts w:ascii="Times New Roman" w:hAnsi="Times New Roman" w:cs="Times New Roman"/>
        </w:rPr>
      </w:pPr>
      <w:proofErr w:type="spellStart"/>
      <w:ins w:id="372" w:author="Choi Wing 诗颖" w:date="2026-03-23T01:39:00Z">
        <w:r>
          <w:rPr>
            <w:rFonts w:ascii="Times New Roman" w:hAnsi="Times New Roman" w:cs="Times New Roman"/>
          </w:rPr>
          <w:t>Vough</w:t>
        </w:r>
        <w:proofErr w:type="spellEnd"/>
        <w:r>
          <w:rPr>
            <w:rFonts w:ascii="Times New Roman" w:hAnsi="Times New Roman" w:cs="Times New Roman"/>
          </w:rPr>
          <w:t xml:space="preserve">, H. C., </w:t>
        </w:r>
        <w:proofErr w:type="spellStart"/>
        <w:r>
          <w:rPr>
            <w:rFonts w:ascii="Times New Roman" w:hAnsi="Times New Roman" w:cs="Times New Roman"/>
          </w:rPr>
          <w:t>Bataille</w:t>
        </w:r>
        <w:proofErr w:type="spellEnd"/>
        <w:r>
          <w:rPr>
            <w:rFonts w:ascii="Times New Roman" w:hAnsi="Times New Roman" w:cs="Times New Roman"/>
          </w:rPr>
          <w:t>, C. D., Noh, S. C., &amp; Lee, M. D. (2015). Going Off Script: How Managers Make Sense of the Ending of Their Careers. Journal of Management Studies, 52(3), 414–440. ht</w:t>
        </w:r>
        <w:r>
          <w:rPr>
            <w:rFonts w:ascii="Times New Roman" w:hAnsi="Times New Roman" w:cs="Times New Roman"/>
          </w:rPr>
          <w:t>tps://doi.org/10.1111/joms.12126</w:t>
        </w:r>
      </w:ins>
    </w:p>
    <w:p w14:paraId="0DADB26E" w14:textId="77777777" w:rsidR="008B1FC9" w:rsidRDefault="008B1FC9">
      <w:pPr>
        <w:rPr>
          <w:rFonts w:ascii="Times New Roman" w:hAnsi="Times New Roman" w:cs="Times New Roman"/>
        </w:rPr>
      </w:pPr>
    </w:p>
    <w:sectPr w:rsidR="008B1F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A2F79" w14:textId="77777777" w:rsidR="007D3915" w:rsidRDefault="007D3915">
      <w:pPr>
        <w:spacing w:line="240" w:lineRule="auto"/>
      </w:pPr>
      <w:r>
        <w:separator/>
      </w:r>
    </w:p>
  </w:endnote>
  <w:endnote w:type="continuationSeparator" w:id="0">
    <w:p w14:paraId="22A5C34C" w14:textId="77777777" w:rsidR="007D3915" w:rsidRDefault="007D39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 w:name="Times New Roman Bold">
    <w:altName w:val="Times New Roman"/>
    <w:panose1 w:val="020B0604020202020204"/>
    <w:charset w:val="00"/>
    <w:family w:val="auto"/>
    <w:pitch w:val="default"/>
    <w:sig w:usb0="E0000AFF" w:usb1="00007843" w:usb2="00000001" w:usb3="00000000" w:csb0="400001BF" w:csb1="DFF70000"/>
  </w:font>
  <w:font w:name="Times New Roman Regular">
    <w:panose1 w:val="020B060402020202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F8890" w14:textId="77777777" w:rsidR="007D3915" w:rsidRDefault="007D3915">
      <w:pPr>
        <w:spacing w:after="0"/>
      </w:pPr>
      <w:r>
        <w:separator/>
      </w:r>
    </w:p>
  </w:footnote>
  <w:footnote w:type="continuationSeparator" w:id="0">
    <w:p w14:paraId="74C749C7" w14:textId="77777777" w:rsidR="007D3915" w:rsidRDefault="007D39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FC5458"/>
    <w:multiLevelType w:val="singleLevel"/>
    <w:tmpl w:val="D3FC5458"/>
    <w:lvl w:ilvl="0">
      <w:start w:val="5"/>
      <w:numFmt w:val="decimal"/>
      <w:suff w:val="space"/>
      <w:lvlText w:val="%1."/>
      <w:lvlJc w:val="left"/>
    </w:lvl>
  </w:abstractNum>
  <w:abstractNum w:abstractNumId="1" w15:restartNumberingAfterBreak="0">
    <w:nsid w:val="D99E1944"/>
    <w:multiLevelType w:val="singleLevel"/>
    <w:tmpl w:val="D99E1944"/>
    <w:lvl w:ilvl="0">
      <w:start w:val="1"/>
      <w:numFmt w:val="bullet"/>
      <w:pStyle w:val="a"/>
      <w:lvlText w:val=""/>
      <w:lvlJc w:val="left"/>
      <w:pPr>
        <w:tabs>
          <w:tab w:val="left" w:pos="360"/>
        </w:tabs>
        <w:ind w:left="360" w:hanging="360"/>
      </w:pPr>
      <w:rPr>
        <w:rFonts w:ascii="Wingdings" w:hAnsi="Wingdings" w:hint="default"/>
      </w:rPr>
    </w:lvl>
  </w:abstractNum>
  <w:abstractNum w:abstractNumId="2" w15:restartNumberingAfterBreak="0">
    <w:nsid w:val="E1DF666E"/>
    <w:multiLevelType w:val="singleLevel"/>
    <w:tmpl w:val="E1DF666E"/>
    <w:lvl w:ilvl="0">
      <w:start w:val="1"/>
      <w:numFmt w:val="decimal"/>
      <w:pStyle w:val="a0"/>
      <w:lvlText w:val="%1."/>
      <w:lvlJc w:val="left"/>
      <w:pPr>
        <w:tabs>
          <w:tab w:val="left" w:pos="360"/>
        </w:tabs>
        <w:ind w:left="360" w:hanging="360"/>
      </w:pPr>
    </w:lvl>
  </w:abstractNum>
  <w:abstractNum w:abstractNumId="3" w15:restartNumberingAfterBreak="0">
    <w:nsid w:val="F673BC3D"/>
    <w:multiLevelType w:val="singleLevel"/>
    <w:tmpl w:val="F673BC3D"/>
    <w:lvl w:ilvl="0">
      <w:start w:val="1"/>
      <w:numFmt w:val="decimal"/>
      <w:suff w:val="space"/>
      <w:lvlText w:val="%1)"/>
      <w:lvlJc w:val="left"/>
    </w:lvl>
  </w:abstractNum>
  <w:abstractNum w:abstractNumId="4" w15:restartNumberingAfterBreak="0">
    <w:nsid w:val="FFEF4B64"/>
    <w:multiLevelType w:val="singleLevel"/>
    <w:tmpl w:val="FFEF4B64"/>
    <w:lvl w:ilvl="0">
      <w:start w:val="1"/>
      <w:numFmt w:val="decimal"/>
      <w:suff w:val="space"/>
      <w:lvlText w:val="%1)"/>
      <w:lvlJc w:val="left"/>
    </w:lvl>
  </w:abstractNum>
  <w:num w:numId="1">
    <w:abstractNumId w:val="2"/>
  </w:num>
  <w:num w:numId="2">
    <w:abstractNumId w:val="1"/>
  </w:num>
  <w:num w:numId="3">
    <w:abstractNumId w:val="4"/>
  </w:num>
  <w:num w:numId="4">
    <w:abstractNumId w:val="3"/>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E9A"/>
    <w:rsid w:val="BFBED734"/>
    <w:rsid w:val="CEF4F7C1"/>
    <w:rsid w:val="D69F9C8B"/>
    <w:rsid w:val="DAF7CAA4"/>
    <w:rsid w:val="DEFFA7CE"/>
    <w:rsid w:val="E4F7EA37"/>
    <w:rsid w:val="EBFE9949"/>
    <w:rsid w:val="F15F4EF5"/>
    <w:rsid w:val="FF4F861F"/>
    <w:rsid w:val="FFEE5B6B"/>
    <w:rsid w:val="FFFEEFA4"/>
    <w:rsid w:val="00006C93"/>
    <w:rsid w:val="00014B50"/>
    <w:rsid w:val="000333AB"/>
    <w:rsid w:val="00130372"/>
    <w:rsid w:val="001B625E"/>
    <w:rsid w:val="00216894"/>
    <w:rsid w:val="002F509E"/>
    <w:rsid w:val="002F6E2F"/>
    <w:rsid w:val="003F7696"/>
    <w:rsid w:val="004E40D3"/>
    <w:rsid w:val="00560747"/>
    <w:rsid w:val="005A50E5"/>
    <w:rsid w:val="005B5F17"/>
    <w:rsid w:val="006E107A"/>
    <w:rsid w:val="006F6E77"/>
    <w:rsid w:val="00753CE6"/>
    <w:rsid w:val="007B489A"/>
    <w:rsid w:val="007D3915"/>
    <w:rsid w:val="00824A7D"/>
    <w:rsid w:val="0086193C"/>
    <w:rsid w:val="008B1FC9"/>
    <w:rsid w:val="00951380"/>
    <w:rsid w:val="009664DF"/>
    <w:rsid w:val="009B30BC"/>
    <w:rsid w:val="00AC1FB0"/>
    <w:rsid w:val="00B75DB3"/>
    <w:rsid w:val="00C30FCA"/>
    <w:rsid w:val="00C67C41"/>
    <w:rsid w:val="00C87805"/>
    <w:rsid w:val="00CD0112"/>
    <w:rsid w:val="00D7656B"/>
    <w:rsid w:val="00DB13DB"/>
    <w:rsid w:val="00FF5E9A"/>
    <w:rsid w:val="023C2116"/>
    <w:rsid w:val="02821A5E"/>
    <w:rsid w:val="0AE75B3C"/>
    <w:rsid w:val="14164D9C"/>
    <w:rsid w:val="16433CEF"/>
    <w:rsid w:val="193A152D"/>
    <w:rsid w:val="197625AF"/>
    <w:rsid w:val="19966245"/>
    <w:rsid w:val="22470F03"/>
    <w:rsid w:val="227E692E"/>
    <w:rsid w:val="23B856E9"/>
    <w:rsid w:val="265B0A8D"/>
    <w:rsid w:val="2D9E26E8"/>
    <w:rsid w:val="2F055F61"/>
    <w:rsid w:val="2FEA4D90"/>
    <w:rsid w:val="356814A4"/>
    <w:rsid w:val="3B217781"/>
    <w:rsid w:val="3C956B58"/>
    <w:rsid w:val="3CBB2697"/>
    <w:rsid w:val="45113FE9"/>
    <w:rsid w:val="46BA58D8"/>
    <w:rsid w:val="4A431964"/>
    <w:rsid w:val="4ED924DD"/>
    <w:rsid w:val="4F2002A2"/>
    <w:rsid w:val="4FD277D7"/>
    <w:rsid w:val="53FCFFAA"/>
    <w:rsid w:val="57AB3C3F"/>
    <w:rsid w:val="5BDF2144"/>
    <w:rsid w:val="5EB81FFB"/>
    <w:rsid w:val="5FAF8558"/>
    <w:rsid w:val="626E68ED"/>
    <w:rsid w:val="654043AE"/>
    <w:rsid w:val="67890948"/>
    <w:rsid w:val="67E9C3AC"/>
    <w:rsid w:val="680F45AC"/>
    <w:rsid w:val="6E7F3FBE"/>
    <w:rsid w:val="6EB32F01"/>
    <w:rsid w:val="715B3690"/>
    <w:rsid w:val="71A566B9"/>
    <w:rsid w:val="79F7750E"/>
    <w:rsid w:val="7AF641CB"/>
    <w:rsid w:val="7EEEA46A"/>
    <w:rsid w:val="7FFF7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C08D"/>
  <w15:docId w15:val="{7C845E0B-9F17-A74F-B11C-E3FB066B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1"/>
    <w:next w:val="a1"/>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1"/>
    <w:next w:val="a1"/>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1"/>
    <w:next w:val="a1"/>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1"/>
    <w:next w:val="a1"/>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1"/>
    <w:next w:val="a1"/>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1"/>
    <w:next w:val="a1"/>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1"/>
    <w:next w:val="a1"/>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List Number"/>
    <w:basedOn w:val="a1"/>
    <w:uiPriority w:val="99"/>
    <w:semiHidden/>
    <w:unhideWhenUsed/>
    <w:pPr>
      <w:numPr>
        <w:numId w:val="1"/>
      </w:numPr>
    </w:pPr>
  </w:style>
  <w:style w:type="paragraph" w:styleId="a">
    <w:name w:val="List Bullet"/>
    <w:basedOn w:val="a1"/>
    <w:uiPriority w:val="99"/>
    <w:semiHidden/>
    <w:unhideWhenUsed/>
    <w:pPr>
      <w:numPr>
        <w:numId w:val="2"/>
      </w:numPr>
    </w:pPr>
  </w:style>
  <w:style w:type="paragraph" w:styleId="a5">
    <w:name w:val="Body Text"/>
    <w:basedOn w:val="a1"/>
    <w:qFormat/>
    <w:pPr>
      <w:spacing w:before="180" w:after="180"/>
    </w:pPr>
  </w:style>
  <w:style w:type="paragraph" w:styleId="a6">
    <w:name w:val="Subtitle"/>
    <w:basedOn w:val="a1"/>
    <w:next w:val="a1"/>
    <w:link w:val="a7"/>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8">
    <w:name w:val="Normal (Web)"/>
    <w:basedOn w:val="a1"/>
    <w:uiPriority w:val="99"/>
    <w:semiHidden/>
    <w:unhideWhenUsed/>
    <w:pPr>
      <w:spacing w:beforeAutospacing="1" w:after="0" w:afterAutospacing="1"/>
    </w:pPr>
    <w:rPr>
      <w:rFonts w:cs="Times New Roman"/>
      <w:kern w:val="0"/>
      <w:sz w:val="24"/>
    </w:rPr>
  </w:style>
  <w:style w:type="paragraph" w:styleId="a9">
    <w:name w:val="Title"/>
    <w:basedOn w:val="a1"/>
    <w:next w:val="a1"/>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b">
    <w:name w:val="Strong"/>
    <w:basedOn w:val="a2"/>
    <w:uiPriority w:val="22"/>
    <w:qFormat/>
    <w:rPr>
      <w:b/>
      <w:bCs/>
    </w:rPr>
  </w:style>
  <w:style w:type="character" w:styleId="ac">
    <w:name w:val="Emphasis"/>
    <w:basedOn w:val="a2"/>
    <w:uiPriority w:val="20"/>
    <w:qFormat/>
    <w:rPr>
      <w:i/>
      <w:iCs/>
    </w:rPr>
  </w:style>
  <w:style w:type="character" w:styleId="ad">
    <w:name w:val="Hyperlink"/>
    <w:basedOn w:val="a2"/>
    <w:uiPriority w:val="99"/>
    <w:unhideWhenUsed/>
    <w:qFormat/>
    <w:rPr>
      <w:color w:val="467886" w:themeColor="hyperlink"/>
      <w:u w:val="single"/>
    </w:rPr>
  </w:style>
  <w:style w:type="character" w:customStyle="1" w:styleId="10">
    <w:name w:val="标题 1 字符"/>
    <w:basedOn w:val="a2"/>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2"/>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2"/>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qFormat/>
    <w:rPr>
      <w:rFonts w:cstheme="majorBidi"/>
      <w:color w:val="0F4761" w:themeColor="accent1" w:themeShade="BF"/>
      <w:sz w:val="28"/>
      <w:szCs w:val="28"/>
    </w:rPr>
  </w:style>
  <w:style w:type="character" w:customStyle="1" w:styleId="50">
    <w:name w:val="标题 5 字符"/>
    <w:basedOn w:val="a2"/>
    <w:link w:val="5"/>
    <w:uiPriority w:val="9"/>
    <w:semiHidden/>
    <w:qFormat/>
    <w:rPr>
      <w:rFonts w:cstheme="majorBidi"/>
      <w:color w:val="0F4761" w:themeColor="accent1" w:themeShade="BF"/>
      <w:sz w:val="24"/>
    </w:rPr>
  </w:style>
  <w:style w:type="character" w:customStyle="1" w:styleId="60">
    <w:name w:val="标题 6 字符"/>
    <w:basedOn w:val="a2"/>
    <w:link w:val="6"/>
    <w:uiPriority w:val="9"/>
    <w:semiHidden/>
    <w:qFormat/>
    <w:rPr>
      <w:rFonts w:cstheme="majorBidi"/>
      <w:b/>
      <w:bCs/>
      <w:color w:val="0F4761" w:themeColor="accent1" w:themeShade="BF"/>
    </w:rPr>
  </w:style>
  <w:style w:type="character" w:customStyle="1" w:styleId="70">
    <w:name w:val="标题 7 字符"/>
    <w:basedOn w:val="a2"/>
    <w:link w:val="7"/>
    <w:uiPriority w:val="9"/>
    <w:semiHidden/>
    <w:qFormat/>
    <w:rPr>
      <w:rFonts w:cstheme="majorBidi"/>
      <w:b/>
      <w:bCs/>
      <w:color w:val="595959" w:themeColor="text1" w:themeTint="A6"/>
    </w:rPr>
  </w:style>
  <w:style w:type="character" w:customStyle="1" w:styleId="80">
    <w:name w:val="标题 8 字符"/>
    <w:basedOn w:val="a2"/>
    <w:link w:val="8"/>
    <w:uiPriority w:val="9"/>
    <w:semiHidden/>
    <w:qFormat/>
    <w:rPr>
      <w:rFonts w:cstheme="majorBidi"/>
      <w:color w:val="595959" w:themeColor="text1" w:themeTint="A6"/>
    </w:rPr>
  </w:style>
  <w:style w:type="character" w:customStyle="1" w:styleId="90">
    <w:name w:val="标题 9 字符"/>
    <w:basedOn w:val="a2"/>
    <w:link w:val="9"/>
    <w:uiPriority w:val="9"/>
    <w:semiHidden/>
    <w:qFormat/>
    <w:rPr>
      <w:rFonts w:eastAsiaTheme="majorEastAsia" w:cstheme="majorBidi"/>
      <w:color w:val="595959" w:themeColor="text1" w:themeTint="A6"/>
    </w:rPr>
  </w:style>
  <w:style w:type="character" w:customStyle="1" w:styleId="aa">
    <w:name w:val="标题 字符"/>
    <w:basedOn w:val="a2"/>
    <w:link w:val="a9"/>
    <w:uiPriority w:val="10"/>
    <w:qFormat/>
    <w:rPr>
      <w:rFonts w:asciiTheme="majorHAnsi" w:eastAsiaTheme="majorEastAsia" w:hAnsiTheme="majorHAnsi" w:cstheme="majorBidi"/>
      <w:spacing w:val="-10"/>
      <w:kern w:val="28"/>
      <w:sz w:val="56"/>
      <w:szCs w:val="56"/>
    </w:rPr>
  </w:style>
  <w:style w:type="character" w:customStyle="1" w:styleId="a7">
    <w:name w:val="副标题 字符"/>
    <w:basedOn w:val="a2"/>
    <w:link w:val="a6"/>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1"/>
    <w:next w:val="a1"/>
    <w:link w:val="af"/>
    <w:uiPriority w:val="29"/>
    <w:qFormat/>
    <w:pPr>
      <w:spacing w:before="160"/>
      <w:jc w:val="center"/>
    </w:pPr>
    <w:rPr>
      <w:i/>
      <w:iCs/>
      <w:color w:val="404040" w:themeColor="text1" w:themeTint="BF"/>
    </w:rPr>
  </w:style>
  <w:style w:type="character" w:customStyle="1" w:styleId="af">
    <w:name w:val="引用 字符"/>
    <w:basedOn w:val="a2"/>
    <w:link w:val="ae"/>
    <w:uiPriority w:val="29"/>
    <w:qFormat/>
    <w:rPr>
      <w:i/>
      <w:iCs/>
      <w:color w:val="404040" w:themeColor="text1" w:themeTint="BF"/>
    </w:rPr>
  </w:style>
  <w:style w:type="paragraph" w:styleId="af0">
    <w:name w:val="List Paragraph"/>
    <w:basedOn w:val="a1"/>
    <w:uiPriority w:val="34"/>
    <w:qFormat/>
    <w:pPr>
      <w:ind w:left="720"/>
      <w:contextualSpacing/>
    </w:pPr>
  </w:style>
  <w:style w:type="character" w:customStyle="1" w:styleId="11">
    <w:name w:val="明显强调1"/>
    <w:basedOn w:val="a2"/>
    <w:uiPriority w:val="21"/>
    <w:qFormat/>
    <w:rPr>
      <w:i/>
      <w:iCs/>
      <w:color w:val="0F4761" w:themeColor="accent1" w:themeShade="BF"/>
    </w:rPr>
  </w:style>
  <w:style w:type="paragraph" w:styleId="af1">
    <w:name w:val="Intense Quote"/>
    <w:basedOn w:val="a1"/>
    <w:next w:val="a1"/>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2"/>
    <w:link w:val="af1"/>
    <w:uiPriority w:val="30"/>
    <w:qFormat/>
    <w:rPr>
      <w:i/>
      <w:iCs/>
      <w:color w:val="0F4761" w:themeColor="accent1" w:themeShade="BF"/>
    </w:rPr>
  </w:style>
  <w:style w:type="character" w:customStyle="1" w:styleId="12">
    <w:name w:val="明显参考1"/>
    <w:basedOn w:val="a2"/>
    <w:uiPriority w:val="32"/>
    <w:qFormat/>
    <w:rPr>
      <w:b/>
      <w:bCs/>
      <w:smallCaps/>
      <w:color w:val="0F4761" w:themeColor="accent1" w:themeShade="BF"/>
      <w:spacing w:val="5"/>
    </w:rPr>
  </w:style>
  <w:style w:type="character" w:customStyle="1" w:styleId="13">
    <w:name w:val="未处理的提及1"/>
    <w:basedOn w:val="a2"/>
    <w:uiPriority w:val="99"/>
    <w:semiHidden/>
    <w:unhideWhenUsed/>
    <w:qFormat/>
    <w:rPr>
      <w:color w:val="605E5C"/>
      <w:shd w:val="clear" w:color="auto" w:fill="E1DFDD"/>
    </w:rPr>
  </w:style>
  <w:style w:type="paragraph" w:customStyle="1" w:styleId="Compact">
    <w:name w:val="Compact"/>
    <w:basedOn w:val="a5"/>
    <w:qFormat/>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727727">
      <w:bodyDiv w:val="1"/>
      <w:marLeft w:val="0"/>
      <w:marRight w:val="0"/>
      <w:marTop w:val="0"/>
      <w:marBottom w:val="0"/>
      <w:divBdr>
        <w:top w:val="none" w:sz="0" w:space="0" w:color="auto"/>
        <w:left w:val="none" w:sz="0" w:space="0" w:color="auto"/>
        <w:bottom w:val="none" w:sz="0" w:space="0" w:color="auto"/>
        <w:right w:val="none" w:sz="0" w:space="0" w:color="auto"/>
      </w:divBdr>
    </w:div>
    <w:div w:id="910390618">
      <w:bodyDiv w:val="1"/>
      <w:marLeft w:val="0"/>
      <w:marRight w:val="0"/>
      <w:marTop w:val="0"/>
      <w:marBottom w:val="0"/>
      <w:divBdr>
        <w:top w:val="none" w:sz="0" w:space="0" w:color="auto"/>
        <w:left w:val="none" w:sz="0" w:space="0" w:color="auto"/>
        <w:bottom w:val="none" w:sz="0" w:space="0" w:color="auto"/>
        <w:right w:val="none" w:sz="0" w:space="0" w:color="auto"/>
      </w:divBdr>
    </w:div>
    <w:div w:id="1051688787">
      <w:bodyDiv w:val="1"/>
      <w:marLeft w:val="0"/>
      <w:marRight w:val="0"/>
      <w:marTop w:val="0"/>
      <w:marBottom w:val="0"/>
      <w:divBdr>
        <w:top w:val="none" w:sz="0" w:space="0" w:color="auto"/>
        <w:left w:val="none" w:sz="0" w:space="0" w:color="auto"/>
        <w:bottom w:val="none" w:sz="0" w:space="0" w:color="auto"/>
        <w:right w:val="none" w:sz="0" w:space="0" w:color="auto"/>
      </w:divBdr>
    </w:div>
    <w:div w:id="1287275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7D89F-512E-D34A-BEC2-4A015C61C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3807</Words>
  <Characters>21705</Characters>
  <Application>Microsoft Office Word</Application>
  <DocSecurity>0</DocSecurity>
  <Lines>180</Lines>
  <Paragraphs>50</Paragraphs>
  <ScaleCrop>false</ScaleCrop>
  <Company/>
  <LinksUpToDate>false</LinksUpToDate>
  <CharactersWithSpaces>25462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Wing Cai 蔡诗颖</dc:creator>
  <cp:lastModifiedBy>Microsoft Office User</cp:lastModifiedBy>
  <cp:revision>10</cp:revision>
  <dcterms:created xsi:type="dcterms:W3CDTF">2026-03-18T10:16:00Z</dcterms:created>
  <dcterms:modified xsi:type="dcterms:W3CDTF">2026-03-23T06:52:00Z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F290D4D95AAFBB9BCB29C069D41E38F1_43</vt:lpwstr>
  </property>
  <property fmtid="{D5CDD505-2E9C-101B-9397-08002B2CF9AE}" pid="4" name="KSOTemplateDocerSaveRecord">
    <vt:lpwstr>eyJoZGlkIjoiOTE4Mzk2YjliNTc0M2Q5NTQwNjc5MmQxYThhYjkyNTciLCJ1c2VySWQiOiIyNTQzNjM5MzUifQ==</vt:lpwstr>
  </property>
</Properties>
</file>