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20CDC" w14:textId="4B3C8DDC" w:rsidR="002764EB" w:rsidRDefault="002764EB" w:rsidP="002764EB">
      <w:pPr>
        <w:pStyle w:val="Title"/>
      </w:pPr>
      <w:r>
        <w:t>Monotone Comparative Statics for Equilibrium Problems</w:t>
      </w:r>
    </w:p>
    <w:p w14:paraId="6D1B06CA" w14:textId="77777777" w:rsidR="002764EB" w:rsidRPr="002764EB" w:rsidRDefault="002764EB" w:rsidP="002764EB">
      <w:bookmarkStart w:id="0" w:name="_GoBack"/>
      <w:bookmarkEnd w:id="0"/>
    </w:p>
    <w:p w14:paraId="7FB41DB9" w14:textId="77777777" w:rsidR="002764EB" w:rsidRDefault="002764EB" w:rsidP="002764EB">
      <w:pPr>
        <w:pStyle w:val="Subtitle"/>
      </w:pPr>
      <w:r>
        <w:t xml:space="preserve">Alfred </w:t>
      </w:r>
      <w:proofErr w:type="spellStart"/>
      <w:r>
        <w:t>Galichon</w:t>
      </w:r>
      <w:proofErr w:type="spellEnd"/>
      <w:r>
        <w:t>, Larry Samuelson, Lucas Vernet</w:t>
      </w:r>
    </w:p>
    <w:p w14:paraId="3B5723B2" w14:textId="3BE53F30" w:rsidR="00646FAB" w:rsidRDefault="002764EB" w:rsidP="002764EB">
      <w:r>
        <w:t>We introduce a notion of substitutability for correspondences and establish a monotone comparative static result, unifying results such as the inverse isotonicity of M-matrices, Berry, Gandhi and Haile's identification of demand systems, monotone comparative statics, and results on the structure of the core of matching games without transfers (Gale and Shapley) and with transfers (</w:t>
      </w:r>
      <w:proofErr w:type="spellStart"/>
      <w:r>
        <w:t>Demange</w:t>
      </w:r>
      <w:proofErr w:type="spellEnd"/>
      <w:r>
        <w:t xml:space="preserve"> and Gale). More specifically, we introduce the notions of 'unified gross substitutes' and '</w:t>
      </w:r>
      <w:proofErr w:type="spellStart"/>
      <w:r>
        <w:t>nonreversingness</w:t>
      </w:r>
      <w:proofErr w:type="spellEnd"/>
      <w:r>
        <w:t>' and show that if Q is a supply correspondence defined on a set of prices P which is a sublattice of R^N, and Q satisfies these two properties, then the set of prices yielding supply vector q is increasing (in the strong set order) in q; and it is a sublattice of P.</w:t>
      </w:r>
    </w:p>
    <w:sectPr w:rsidR="0064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F1"/>
    <w:rsid w:val="00015FF1"/>
    <w:rsid w:val="002764EB"/>
    <w:rsid w:val="0064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4F3C"/>
  <w15:chartTrackingRefBased/>
  <w15:docId w15:val="{15B0C322-47DC-402C-A359-E0A3381C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64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19636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311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Galichon</dc:creator>
  <cp:keywords/>
  <dc:description/>
  <cp:lastModifiedBy>Alfred Galichon</cp:lastModifiedBy>
  <cp:revision>3</cp:revision>
  <dcterms:created xsi:type="dcterms:W3CDTF">2023-06-01T20:38:00Z</dcterms:created>
  <dcterms:modified xsi:type="dcterms:W3CDTF">2023-06-01T20:38:00Z</dcterms:modified>
</cp:coreProperties>
</file>