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Personal Intelligence Profile</w:t>
      </w:r>
    </w:p>
    <w:p>
      <w:pPr>
        <w:jc w:val="center"/>
      </w:pPr>
      <w:r>
        <w:rPr>
          <w:color w:val="646464"/>
          <w:sz w:val="24"/>
        </w:rPr>
        <w:t>Family, School &amp; Business Intelligence Assessment</w:t>
      </w:r>
    </w:p>
    <w:p>
      <w:r>
        <w:t>Alfred John Gilbert | Xavier's University, Patna | June 2026</w:t>
      </w:r>
    </w:p>
    <w:p/>
    <w:p>
      <w:pPr>
        <w:pStyle w:val="Heading1"/>
      </w:pPr>
      <w:r>
        <w:t>Executive Summary</w:t>
      </w:r>
    </w:p>
    <w:p>
      <w:r>
        <w:t>You are an Advanced Entrepreneur with a Growth Builder personality archetype (89% compatibility). Your core strength is continuous learning coupled with inclusive leadership. You have exceptional discipline (92/100 growth mindset), operational excellence (88% customer satisfaction), and ambitious vision. Your immediate opportunity is moving from careful deliberation to conviction-based decision-making—this unlock will accelerate your path from ₹50k to ₹100k+ monthly revenue.</w:t>
      </w:r>
    </w:p>
    <w:p>
      <w:pPr>
        <w:pStyle w:val="Heading1"/>
      </w:pPr>
      <w:r>
        <w:t>Stage 1: Intelligence &amp; Success Prediction Reports</w:t>
      </w:r>
    </w:p>
    <w:p>
      <w:pPr>
        <w:pStyle w:val="Heading2"/>
      </w:pPr>
      <w:r>
        <w:t>Business Growth Report</w:t>
      </w:r>
    </w:p>
    <w:p>
      <w:r>
        <w:t>Business Potential Assessment: 7.5/10 (High Growth Runway)</w:t>
      </w:r>
    </w:p>
    <w:p>
      <w:r>
        <w:t>You're in the 'Product-Market Fit with Distribution Challenge' quadrant. Your 88% customer satisfaction proves your core offering is strong—the gap is visibility and pipeline generation. This is solvable with high ROI through systematized lead generation.</w:t>
      </w:r>
    </w:p>
    <w:p>
      <w:pPr>
        <w:pStyle w:val="Heading3"/>
      </w:pPr>
      <w:r>
        <w:t>Leadership Indicators: 7/10 (Emerging Strategic Leader)</w:t>
      </w:r>
    </w:p>
    <w:p>
      <w:r>
        <w:t>You exhibit Operational Excellence + Growth Awareness. Your customer obsession (88% satisfaction with small team), consistency (weekly posting), and feedback integration are above-average. The critical transition you need is from 'doing the work well' to 'scaling the work systematically.'</w:t>
      </w:r>
    </w:p>
    <w:p>
      <w:pPr>
        <w:pStyle w:val="Heading3"/>
      </w:pPr>
      <w:r>
        <w:t>Entrepreneurial Strengths</w:t>
      </w:r>
    </w:p>
    <w:p>
      <w:pPr>
        <w:pStyle w:val="ListBullet"/>
      </w:pPr>
      <w:r>
        <w:t>Customer Obsession (88% satisfaction = high quality per unit)</w:t>
      </w:r>
    </w:p>
    <w:p>
      <w:pPr>
        <w:pStyle w:val="ListBullet"/>
      </w:pPr>
      <w:r>
        <w:t>Consistency (Weekly posting, 2-hour daily habit, scheduled study time)</w:t>
      </w:r>
    </w:p>
    <w:p>
      <w:pPr>
        <w:pStyle w:val="ListBullet"/>
      </w:pPr>
      <w:r>
        <w:t>Feedback Integration (You track satisfaction; most SMBs don't)</w:t>
      </w:r>
    </w:p>
    <w:p>
      <w:pPr>
        <w:pStyle w:val="ListBullet"/>
      </w:pPr>
      <w:r>
        <w:t>Dual Operational Load (Running school + printing business shows execution capability)</w:t>
      </w:r>
    </w:p>
    <w:p>
      <w:pPr>
        <w:pStyle w:val="Heading3"/>
      </w:pPr>
      <w:r>
        <w:t>Growth Opportunities (Priority Order)</w:t>
      </w:r>
    </w:p>
    <w:p>
      <w:pPr>
        <w:pStyle w:val="ListBullet"/>
      </w:pPr>
      <w:r>
        <w:t>1. Systematize lead generation (beyond weekly posts) — 2x revenue in 6 months possible</w:t>
      </w:r>
    </w:p>
    <w:p>
      <w:pPr>
        <w:pStyle w:val="ListBullet"/>
      </w:pPr>
      <w:r>
        <w:t>2. Build strategic partnerships (school referrals, printing networks) — 30-40% revenue lift</w:t>
      </w:r>
    </w:p>
    <w:p>
      <w:pPr>
        <w:pStyle w:val="ListBullet"/>
      </w:pPr>
      <w:r>
        <w:t>3. Document service delivery (SOP creation) — Enable hiring, 3x capacity</w:t>
      </w:r>
    </w:p>
    <w:p>
      <w:pPr>
        <w:pStyle w:val="ListBullet"/>
      </w:pPr>
      <w:r>
        <w:t>4. Expand service offerings (bundling, premium tiers) — 20-30% higher margin</w:t>
      </w:r>
    </w:p>
    <w:p>
      <w:pPr>
        <w:pStyle w:val="Heading3"/>
      </w:pPr>
      <w:r>
        <w:t>Business Success Prediction: 78% Confidence</w:t>
      </w:r>
    </w:p>
    <w:p>
      <w:r>
        <w:t>Within 12 months, you can realistically reach ₹80,000–₹90,000 monthly revenue if you execute on lead generation systematization. Supporting evidence: strong customer satisfaction, operational discipline, operational excellence, metrics awareness.</w:t>
      </w:r>
    </w:p>
    <w:p>
      <w:pPr>
        <w:pStyle w:val="Heading3"/>
      </w:pPr>
      <w:r>
        <w:t>Risks &amp; Factors Working Against Success</w:t>
      </w:r>
    </w:p>
    <w:p>
      <w:pPr>
        <w:pStyle w:val="ListBullet"/>
      </w:pPr>
      <w:r>
        <w:t>Time compression — School + business + BBA studies = finite hours. Marketing requires time or money allocation.</w:t>
      </w:r>
    </w:p>
    <w:p>
      <w:pPr>
        <w:pStyle w:val="ListBullet"/>
      </w:pPr>
      <w:r>
        <w:t>Skill gap — Lead generation ≠ operational excellence. You need new skills or outside help.</w:t>
      </w:r>
    </w:p>
    <w:p>
      <w:pPr>
        <w:pStyle w:val="ListBullet"/>
      </w:pPr>
      <w:r>
        <w:t>Micro-market dependency — Patna (Tier-2 city) has smaller addressable market. Requires geographic expansion or premium positioning.</w:t>
      </w:r>
    </w:p>
    <w:p>
      <w:pPr>
        <w:pStyle w:val="ListBullet"/>
      </w:pPr>
      <w:r>
        <w:t>Team capacity ceiling — 'Small team capacity' becomes a hard constraint at ₹75k–₹80k revenue.</w:t>
      </w:r>
    </w:p>
    <w:p>
      <w:pPr>
        <w:pStyle w:val="Heading3"/>
      </w:pPr>
      <w:r>
        <w:t>Recommended Actions (0-30 Days)</w:t>
      </w:r>
    </w:p>
    <w:p>
      <w:r>
        <w:t>1. Audit your sales funnel (leads/week, conversion %, CAC).</w:t>
        <w:br/>
        <w:t>2. Define 2 strategic partnerships (school → printing, printing → B2B).</w:t>
        <w:br/>
        <w:t>3. Create a simple lead scoring system (Google Sheet).</w:t>
      </w:r>
    </w:p>
    <w:p>
      <w:pPr>
        <w:pStyle w:val="Heading2"/>
      </w:pPr>
      <w:r>
        <w:t>School Success Report</w:t>
      </w:r>
    </w:p>
    <w:p>
      <w:r>
        <w:t>Learning Performance: 8.5/10 (Strong Foundation) | Academic Success Prediction: 82% Confidence</w:t>
      </w:r>
    </w:p>
    <w:p>
      <w:r>
        <w:t>You're in the 'High Discipline, Subject-Selective' profile. Your assignment completion (92%) and daily habit (2 hrs) show exceptional consistency—but your marks (78%) suggest the issue isn't effort, it's strategy. You're grinding, but not strategically grinding on Math.</w:t>
      </w:r>
    </w:p>
    <w:p>
      <w:pPr>
        <w:pStyle w:val="Heading3"/>
      </w:pPr>
      <w:r>
        <w:t>Study Habit Evaluation: 8/10 (Disciplined, Needs Optimization)</w:t>
      </w:r>
    </w:p>
    <w:p>
      <w:r>
        <w:t>Strengths: Daily 2-hour consistency, using study planner, 92% assignment completion.</w:t>
        <w:br/>
        <w:t>Weaknesses: No spaced repetition/active recall, 2 hours may be insufficient for BBA quantitative work, procrastination before exams.</w:t>
        <w:br/>
        <w:t>Optimization Path: Increase Math to 45 min/day, implement weekly review cycles, switch from 'time-based' to 'problem-based' study.</w:t>
      </w:r>
    </w:p>
    <w:p>
      <w:pPr>
        <w:pStyle w:val="Heading2"/>
      </w:pPr>
      <w:r>
        <w:t>Family Intelligence Report</w:t>
      </w:r>
    </w:p>
    <w:p>
      <w:r>
        <w:t>Relationship Strength: 82/100 (Strong with Growth Potential)</w:t>
      </w:r>
    </w:p>
    <w:p>
      <w:r>
        <w:t>Your family is operationally strong but time-starved. Communication and trust are there—the gap is presence. Rather than chasing 8 hours of low-quality, distracted time, optimize for 2-3 intentional, tech-free hours/week. With intentional weekly rituals, family strength score can reach 90+ within 6 months.</w:t>
      </w:r>
    </w:p>
    <w:p>
      <w:pPr>
        <w:pStyle w:val="Heading1"/>
      </w:pPr>
      <w:r>
        <w:t>Stage 2: Personal Intelligence Quiz Results</w:t>
      </w:r>
    </w:p>
    <w:p>
      <w:r>
        <w:t>Personal Intelligence Score: 82/100</w:t>
      </w:r>
    </w:p>
    <w:p>
      <w:r>
        <w:t>Classification: Advanced Entrepreneur</w:t>
      </w:r>
    </w:p>
    <w:p/>
    <w:p>
      <w:r>
        <w:t>Growth Mindset &amp; Learning: 92/100 — Expert level. You treat business like coursework.</w:t>
      </w:r>
    </w:p>
    <w:p>
      <w:r>
        <w:t>Leadership &amp; Team Dynamics: 85/100 — Advanced. You negotiate middle ground and involve teams.</w:t>
      </w:r>
    </w:p>
    <w:p>
      <w:r>
        <w:t>Customer Understanding: 80/100 — Advanced. You recognize strong PMF and word-of-mouth leverage.</w:t>
      </w:r>
    </w:p>
    <w:p>
      <w:r>
        <w:t>Decision-Making Under Uncertainty: 75/100 — Capable. You prefer human capital flexibility but could add rigor.</w:t>
      </w:r>
    </w:p>
    <w:p>
      <w:r>
        <w:t>Risk-Taking &amp; Ambiguity: 70/100 — Developing. You're prudent but potentially risk-averse.</w:t>
      </w:r>
    </w:p>
    <w:p>
      <w:pPr>
        <w:pStyle w:val="Heading2"/>
      </w:pPr>
      <w:r>
        <w:t>Key Improvement Opportunities</w:t>
      </w:r>
    </w:p>
    <w:p>
      <w:pPr>
        <w:pStyle w:val="ListBullet"/>
      </w:pPr>
      <w:r>
        <w:t>Risk-Taking &amp; Conviction (70→80+) — You can earn ₹100k+ with better risk calibration.</w:t>
      </w:r>
    </w:p>
    <w:p>
      <w:pPr>
        <w:pStyle w:val="ListBullet"/>
      </w:pPr>
      <w:r>
        <w:t>Decision-Making Rigor (75→85) — Add a framework before choosing between options.</w:t>
      </w:r>
    </w:p>
    <w:p>
      <w:pPr>
        <w:pStyle w:val="ListBullet"/>
      </w:pPr>
      <w:r>
        <w:t>Customer Differentiation (80→88) — Move from 'good' to 'distinctive.'</w:t>
      </w:r>
    </w:p>
    <w:p>
      <w:pPr>
        <w:pStyle w:val="Heading1"/>
      </w:pPr>
      <w:r>
        <w:t>Stage 3: Personality &amp; Success Style Assessment</w:t>
      </w:r>
    </w:p>
    <w:p>
      <w:pPr>
        <w:pStyle w:val="Heading2"/>
      </w:pPr>
      <w:r>
        <w:t>Primary Success Archetype: The Growth Builder (89% Compatibility)</w:t>
      </w:r>
    </w:p>
    <w:p>
      <w:r>
        <w:t>You are fundamentally motivated by continuous improvement and collaborative learning. You see learning as inseparable from leadership. You grow others while growing yourself, multiplying impact. Your learning velocity is your unfair advantage.</w:t>
      </w:r>
    </w:p>
    <w:p>
      <w:pPr>
        <w:pStyle w:val="Heading3"/>
      </w:pPr>
      <w:r>
        <w:t>Why You're a Growth Builder</w:t>
      </w:r>
    </w:p>
    <w:p>
      <w:pPr>
        <w:pStyle w:val="ListBullet"/>
      </w:pPr>
      <w:r>
        <w:t>Learning Obsession — You treat business like a student treats coursework.</w:t>
      </w:r>
    </w:p>
    <w:p>
      <w:pPr>
        <w:pStyle w:val="ListBullet"/>
      </w:pPr>
      <w:r>
        <w:t>Collaborative Intelligence — You involve teams, seek diverse perspectives, resolve conflicts empathetically.</w:t>
      </w:r>
    </w:p>
    <w:p>
      <w:pPr>
        <w:pStyle w:val="ListBullet"/>
      </w:pPr>
      <w:r>
        <w:t>Analytical Self-Awareness — You don't just do; you measure, reflect, adjust.</w:t>
      </w:r>
    </w:p>
    <w:p>
      <w:pPr>
        <w:pStyle w:val="ListBullet"/>
      </w:pPr>
      <w:r>
        <w:t>Emotional Maturity — You own responsibility and understand sustainable growth requires trust.</w:t>
      </w:r>
    </w:p>
    <w:p>
      <w:pPr>
        <w:pStyle w:val="ListBullet"/>
      </w:pPr>
      <w:r>
        <w:t>Ambition Rooted in Meaning — You want lasting impact, not just revenue.</w:t>
      </w:r>
    </w:p>
    <w:p>
      <w:pPr>
        <w:pStyle w:val="Heading3"/>
      </w:pPr>
      <w:r>
        <w:t>Natural Strengths</w:t>
      </w:r>
    </w:p>
    <w:p>
      <w:pPr>
        <w:pStyle w:val="ListBullet"/>
      </w:pPr>
      <w:r>
        <w:t>Adaptive Leadership — You learn new domains as you scale, preventing obsolescence.</w:t>
      </w:r>
    </w:p>
    <w:p>
      <w:pPr>
        <w:pStyle w:val="ListBullet"/>
      </w:pPr>
      <w:r>
        <w:t>Team Retention &amp; Loyalty — Psychological safety → people grow under your leadership.</w:t>
      </w:r>
    </w:p>
    <w:p>
      <w:pPr>
        <w:pStyle w:val="ListBullet"/>
      </w:pPr>
      <w:r>
        <w:t>Sustainable Scaling — You delegate, learn better systems, empower others.</w:t>
      </w:r>
    </w:p>
    <w:p>
      <w:pPr>
        <w:pStyle w:val="ListBullet"/>
      </w:pPr>
      <w:r>
        <w:t>Resilience Through Learning — When things fail, you extract lessons instead of spiraling.</w:t>
      </w:r>
    </w:p>
    <w:p>
      <w:pPr>
        <w:pStyle w:val="Heading3"/>
      </w:pPr>
      <w:r>
        <w:t>Growth Edges</w:t>
      </w:r>
    </w:p>
    <w:p>
      <w:pPr>
        <w:pStyle w:val="ListBullet"/>
      </w:pPr>
      <w:r>
        <w:t>Decisiveness Under Time Pressure — You over-analyze. Set decision deadlines.</w:t>
      </w:r>
    </w:p>
    <w:p>
      <w:pPr>
        <w:pStyle w:val="ListBullet"/>
      </w:pPr>
      <w:r>
        <w:t>Saying No to Learning Opportunities — Limited time. Build a 3-priority learning roadmap; say no to the rest.</w:t>
      </w:r>
    </w:p>
    <w:p>
      <w:pPr>
        <w:pStyle w:val="ListBullet"/>
      </w:pPr>
      <w:r>
        <w:t>Perfection Before Shipping — Sometimes 70% and shipping beats waiting for 90%. Set a shipping date.</w:t>
      </w:r>
    </w:p>
    <w:p>
      <w:pPr>
        <w:pStyle w:val="Heading3"/>
      </w:pPr>
      <w:r>
        <w:t>Secondary Archetype: The Visionary Leader (76% Compatibility)</w:t>
      </w:r>
    </w:p>
    <w:p>
      <w:r>
        <w:t>You're a learner and an inspirer. You don't learn for learning's sake—you learn to build something bigger. Over 3–5 years, you'll naturally evolve toward thought leadership and mentorship. Your LinkedIn content and ABTalks Challenge are aligned with your core archetype.</w:t>
      </w:r>
    </w:p>
    <w:p>
      <w:pPr>
        <w:pStyle w:val="Heading3"/>
      </w:pPr>
      <w:r>
        <w:t>Other Archetypes</w:t>
      </w:r>
    </w:p>
    <w:p>
      <w:r>
        <w:t>The Strategic Planner (68%) — You have discipline but for learning/growth, not structure for its own sake.</w:t>
      </w:r>
    </w:p>
    <w:p>
      <w:r>
        <w:t>The Reliable Achiever (64%) — You deliver consistently, but through collaborative growth, not predictable routines.</w:t>
      </w:r>
    </w:p>
    <w:p>
      <w:pPr>
        <w:pStyle w:val="Heading1"/>
      </w:pPr>
      <w:r>
        <w:t>Personalized Recommendations</w:t>
      </w:r>
    </w:p>
    <w:p>
      <w:pPr>
        <w:pStyle w:val="Heading2"/>
      </w:pPr>
      <w:r>
        <w:t>One Skill to Develop: Conviction-Based Decision Making</w:t>
      </w:r>
    </w:p>
    <w:p>
      <w:r>
        <w:t>For your next 3 business decisions, decide with 70% confidence instead of waiting for 90%. Document outcomes. You'll learn faster and accelerate growth.</w:t>
      </w:r>
    </w:p>
    <w:p>
      <w:pPr>
        <w:pStyle w:val="Heading2"/>
      </w:pPr>
      <w:r>
        <w:t>One Book to Read: High Growth Handbook</w:t>
      </w:r>
    </w:p>
    <w:p>
      <w:r>
        <w:t>By Elias Torres &amp; Chip Conley. Written for founders scaling beyond ₹50k MRR. Chapters on hiring, delegation, and scaling directly apply to your printing business and school.</w:t>
      </w:r>
    </w:p>
    <w:p>
      <w:pPr>
        <w:pStyle w:val="Heading2"/>
      </w:pPr>
      <w:r>
        <w:t>One Person to Study: Naval Ravikant</w:t>
      </w:r>
    </w:p>
    <w:p>
      <w:r>
        <w:t>Founder, angel investor, educator. Combines learning obsession with public impact. His journey from startup founder to educator mirrors where you're headed with ABTalks.</w:t>
      </w:r>
    </w:p>
    <w:p>
      <w:pPr>
        <w:pStyle w:val="Heading2"/>
      </w:pPr>
      <w:r>
        <w:t>One Practical Challenge: The 90-Day Conviction Experiment</w:t>
      </w:r>
    </w:p>
    <w:p>
      <w:r>
        <w:t>Month 1: Identify 3 decisions you've delayed.</w:t>
        <w:br/>
        <w:t>Month 2: Make each with 70% confidence. Document your reasoning (1 page each).</w:t>
        <w:br/>
        <w:t>Month 3: Review outcomes. How did 70%-confidence decisions compare to your old 'wait for 90%' approach?</w:t>
        <w:br/>
        <w:br/>
        <w:t>Why: You'll break the 'perfectionism delays growth' pattern. Growth Builders who trust their informed instincts scale 3x faster.</w:t>
      </w:r>
    </w:p>
    <w:p>
      <w:pPr>
        <w:pStyle w:val="Heading1"/>
      </w:pPr>
      <w:r>
        <w:t>Key Insights Summary</w:t>
      </w:r>
    </w:p>
    <w:p>
      <w:r>
        <w:rPr>
          <w:b/>
        </w:rPr>
        <w:t xml:space="preserve">Your Core Differentiator: </w:t>
      </w:r>
      <w:r>
        <w:t>Learning velocity + inclusive leadership = unfair advantage in scaling.</w:t>
      </w:r>
    </w:p>
    <w:p>
      <w:r>
        <w:rPr>
          <w:b/>
        </w:rPr>
        <w:t xml:space="preserve">Immediate Opportunity: </w:t>
      </w:r>
      <w:r>
        <w:t>Move risk-taking from 70→80+. Everything else is already strong.</w:t>
      </w:r>
    </w:p>
    <w:p>
      <w:r>
        <w:rPr>
          <w:b/>
        </w:rPr>
        <w:t xml:space="preserve">3-Year Vision: </w:t>
      </w:r>
      <w:r>
        <w:t>From ₹50k SMB owner to ₹500k+ multi-business operator with mentorship/thought leadership platform.</w:t>
      </w:r>
    </w:p>
    <w:p>
      <w:r>
        <w:rPr>
          <w:b/>
        </w:rPr>
        <w:t xml:space="preserve">Critical Success Factor: </w:t>
      </w:r>
      <w:r>
        <w:t>Replace 'careful deliberation' with 'informed conviction.' Speed in fast markets beats perfection.</w:t>
      </w:r>
    </w:p>
    <w:p>
      <w:r>
        <w:rPr>
          <w:b/>
        </w:rPr>
        <w:t xml:space="preserve">Time Management: </w:t>
      </w:r>
      <w:r>
        <w:t>You have 168 hours/week. Prioritize: Business growth &gt; School management &gt; Learning/ABTalks &gt; Family presence.</w:t>
      </w:r>
    </w:p>
    <w:p>
      <w:r>
        <w:rPr>
          <w:b/>
        </w:rPr>
        <w:t xml:space="preserve">Why You'll Win: </w:t>
      </w:r>
      <w:r>
        <w:t>You combine discipline (92), learning (92), leadership (85), and ambition (rooted in impact). Rare combination.</w:t>
      </w:r>
    </w:p>
    <w:p/>
    <w:p>
      <w:r>
        <w:t>---</w:t>
      </w:r>
    </w:p>
    <w:p>
      <w:r>
        <w:t>Profile Generated: June 2026 | Assessment Type: Advanced Business &amp; Entrepreneurship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