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7756EA" w14:textId="4EE6C6BC" w:rsidR="008169DD" w:rsidRPr="00F63916" w:rsidRDefault="00040B8D" w:rsidP="008169DD">
      <w:pPr>
        <w:spacing w:line="360" w:lineRule="auto"/>
        <w:contextualSpacing/>
        <w:rPr>
          <w:rFonts w:ascii="Arial" w:hAnsi="Arial" w:cs="Arial"/>
          <w:b/>
          <w:bCs/>
          <w:sz w:val="28"/>
          <w:szCs w:val="28"/>
          <w:u w:val="single"/>
        </w:rPr>
      </w:pPr>
      <w:r w:rsidRPr="00F63916">
        <w:rPr>
          <w:rFonts w:ascii="CMU Sans Serif" w:hAnsi="CMU Sans Serif" w:cs="CMU Sans Serif"/>
          <w:noProof/>
          <w:sz w:val="22"/>
          <w:szCs w:val="22"/>
          <w:u w:val="single"/>
        </w:rPr>
        <w:drawing>
          <wp:anchor distT="0" distB="0" distL="114300" distR="114300" simplePos="0" relativeHeight="251658240" behindDoc="0" locked="0" layoutInCell="1" allowOverlap="1" wp14:anchorId="7E87C7ED" wp14:editId="0662F4F7">
            <wp:simplePos x="0" y="0"/>
            <wp:positionH relativeFrom="margin">
              <wp:align>right</wp:align>
            </wp:positionH>
            <wp:positionV relativeFrom="paragraph">
              <wp:posOffset>9888</wp:posOffset>
            </wp:positionV>
            <wp:extent cx="1881505" cy="565785"/>
            <wp:effectExtent l="0" t="0" r="4445" b="5715"/>
            <wp:wrapSquare wrapText="bothSides"/>
            <wp:docPr id="8949498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949846" name="Picture 894949846"/>
                    <pic:cNvPicPr/>
                  </pic:nvPicPr>
                  <pic:blipFill>
                    <a:blip r:embed="rId11">
                      <a:extLst>
                        <a:ext uri="{28A0092B-C50C-407E-A947-70E740481C1C}">
                          <a14:useLocalDpi xmlns:a14="http://schemas.microsoft.com/office/drawing/2010/main" val="0"/>
                        </a:ext>
                      </a:extLst>
                    </a:blip>
                    <a:stretch>
                      <a:fillRect/>
                    </a:stretch>
                  </pic:blipFill>
                  <pic:spPr>
                    <a:xfrm>
                      <a:off x="0" y="0"/>
                      <a:ext cx="1881505" cy="565785"/>
                    </a:xfrm>
                    <a:prstGeom prst="rect">
                      <a:avLst/>
                    </a:prstGeom>
                  </pic:spPr>
                </pic:pic>
              </a:graphicData>
            </a:graphic>
            <wp14:sizeRelH relativeFrom="page">
              <wp14:pctWidth>0</wp14:pctWidth>
            </wp14:sizeRelH>
            <wp14:sizeRelV relativeFrom="page">
              <wp14:pctHeight>0</wp14:pctHeight>
            </wp14:sizeRelV>
          </wp:anchor>
        </w:drawing>
      </w:r>
      <w:r w:rsidR="00FE5696" w:rsidRPr="00F63916">
        <w:rPr>
          <w:rFonts w:ascii="Arial" w:hAnsi="Arial" w:cs="Arial"/>
          <w:b/>
          <w:bCs/>
          <w:u w:val="single"/>
        </w:rPr>
        <w:t>Research Article</w:t>
      </w:r>
    </w:p>
    <w:p w14:paraId="053BAB6B" w14:textId="30FF582F" w:rsidR="00895D29" w:rsidRDefault="00895D29" w:rsidP="006A498D">
      <w:pPr>
        <w:spacing w:line="360" w:lineRule="auto"/>
        <w:contextualSpacing/>
        <w:rPr>
          <w:rFonts w:ascii="CMU Sans Serif" w:hAnsi="CMU Sans Serif" w:cs="CMU Sans Serif"/>
        </w:rPr>
      </w:pPr>
    </w:p>
    <w:p w14:paraId="6A781FAA" w14:textId="77777777" w:rsidR="00FC0FA0" w:rsidRPr="00A53FB1" w:rsidRDefault="00FC0FA0" w:rsidP="006A498D">
      <w:pPr>
        <w:spacing w:line="360" w:lineRule="auto"/>
        <w:contextualSpacing/>
        <w:rPr>
          <w:rFonts w:ascii="CMU Sans Serif" w:hAnsi="CMU Sans Serif" w:cs="CMU Sans Serif"/>
        </w:rPr>
      </w:pPr>
    </w:p>
    <w:p w14:paraId="3EC8B6AF" w14:textId="514E2C6A" w:rsidR="005B51CE" w:rsidRDefault="00F3239A" w:rsidP="005B51CE">
      <w:pPr>
        <w:spacing w:line="360" w:lineRule="auto"/>
        <w:contextualSpacing/>
        <w:rPr>
          <w:rFonts w:asciiTheme="majorHAnsi" w:hAnsiTheme="majorHAnsi" w:cs="CMU Sans Serif"/>
          <w:noProof/>
        </w:rPr>
      </w:pPr>
      <w:r w:rsidRPr="005B51CE">
        <w:rPr>
          <w:rFonts w:asciiTheme="majorHAnsi" w:hAnsiTheme="majorHAnsi" w:cs="CMU Sans Serif"/>
          <w:noProof/>
        </w:rPr>
        <w:t>THESIS</w:t>
      </w:r>
      <w:r w:rsidR="00D34C24" w:rsidRPr="005B51CE">
        <w:rPr>
          <w:rFonts w:asciiTheme="majorHAnsi" w:hAnsiTheme="majorHAnsi" w:cs="CMU Sans Serif"/>
          <w:noProof/>
        </w:rPr>
        <w:t xml:space="preserve"> TITLE:</w:t>
      </w:r>
    </w:p>
    <w:p w14:paraId="70F744DD" w14:textId="376F2AC6" w:rsidR="00DC2BCD" w:rsidRPr="00313FF4" w:rsidRDefault="00D74050" w:rsidP="00D80FBD">
      <w:pPr>
        <w:spacing w:line="360" w:lineRule="auto"/>
        <w:contextualSpacing/>
        <w:jc w:val="both"/>
        <w:rPr>
          <w:rFonts w:ascii="Arial" w:hAnsi="Arial" w:cs="Arial"/>
        </w:rPr>
      </w:pPr>
      <w:r w:rsidRPr="00313FF4">
        <w:rPr>
          <w:rFonts w:ascii="Arial" w:hAnsi="Arial" w:cs="Arial"/>
        </w:rPr>
        <w:t>Do SHRM Signalling Practices, Compared to Conventional HRM Approaches, Affect How Candidates Perceive the Employee Journey? Investigating the “</w:t>
      </w:r>
      <w:r w:rsidRPr="00313FF4">
        <w:rPr>
          <w:rFonts w:ascii="Arial" w:hAnsi="Arial" w:cs="Arial"/>
          <w:i/>
          <w:iCs/>
        </w:rPr>
        <w:t>Microeconomics of Inclusion</w:t>
      </w:r>
      <w:r w:rsidRPr="00313FF4">
        <w:rPr>
          <w:rFonts w:ascii="Arial" w:hAnsi="Arial" w:cs="Arial"/>
        </w:rPr>
        <w:t>” with Survey Evidence</w:t>
      </w:r>
    </w:p>
    <w:p w14:paraId="3BF9F86D" w14:textId="17400F7C" w:rsidR="002D17D2" w:rsidRPr="00D74050" w:rsidRDefault="002D17D2" w:rsidP="0088080C">
      <w:pPr>
        <w:spacing w:line="240" w:lineRule="auto"/>
        <w:contextualSpacing/>
        <w:rPr>
          <w:rFonts w:ascii="CMU Sans Serif" w:hAnsi="CMU Sans Serif" w:cs="CMU Sans Serif"/>
          <w:sz w:val="20"/>
          <w:szCs w:val="20"/>
        </w:rPr>
      </w:pPr>
      <w:r>
        <w:rPr>
          <w:rFonts w:ascii="Arial" w:hAnsi="Arial" w:cs="Arial"/>
          <w:b/>
          <w:bCs/>
        </w:rPr>
        <w:t>______________________________________________</w:t>
      </w:r>
    </w:p>
    <w:p w14:paraId="4E4158CF" w14:textId="2CB1CD0E" w:rsidR="00EA66C6" w:rsidRDefault="00551101" w:rsidP="00EA66C6">
      <w:pPr>
        <w:spacing w:line="360" w:lineRule="auto"/>
        <w:contextualSpacing/>
        <w:rPr>
          <w:rFonts w:ascii="Arial" w:hAnsi="Arial" w:cs="Arial"/>
          <w:b/>
          <w:bCs/>
          <w:sz w:val="28"/>
          <w:szCs w:val="28"/>
        </w:rPr>
      </w:pPr>
      <w:r>
        <w:rPr>
          <w:rFonts w:ascii="Arial" w:hAnsi="Arial" w:cs="Arial"/>
          <w:b/>
          <w:bCs/>
          <w:noProof/>
          <w:sz w:val="28"/>
          <w:szCs w:val="28"/>
        </w:rPr>
        <mc:AlternateContent>
          <mc:Choice Requires="wps">
            <w:drawing>
              <wp:anchor distT="0" distB="0" distL="114300" distR="114300" simplePos="0" relativeHeight="251659264" behindDoc="0" locked="0" layoutInCell="1" allowOverlap="1" wp14:anchorId="3C1464A8" wp14:editId="6BAF8ECB">
                <wp:simplePos x="0" y="0"/>
                <wp:positionH relativeFrom="margin">
                  <wp:posOffset>2113808</wp:posOffset>
                </wp:positionH>
                <wp:positionV relativeFrom="paragraph">
                  <wp:posOffset>254841</wp:posOffset>
                </wp:positionV>
                <wp:extent cx="3835721" cy="2731325"/>
                <wp:effectExtent l="0" t="0" r="12700" b="12065"/>
                <wp:wrapNone/>
                <wp:docPr id="864887027" name="Text Box 1"/>
                <wp:cNvGraphicFramePr/>
                <a:graphic xmlns:a="http://schemas.openxmlformats.org/drawingml/2006/main">
                  <a:graphicData uri="http://schemas.microsoft.com/office/word/2010/wordprocessingShape">
                    <wps:wsp>
                      <wps:cNvSpPr txBox="1"/>
                      <wps:spPr>
                        <a:xfrm>
                          <a:off x="0" y="0"/>
                          <a:ext cx="3835721" cy="2731325"/>
                        </a:xfrm>
                        <a:prstGeom prst="rect">
                          <a:avLst/>
                        </a:prstGeom>
                        <a:solidFill>
                          <a:schemeClr val="lt1"/>
                        </a:solidFill>
                        <a:ln w="6350">
                          <a:solidFill>
                            <a:prstClr val="black"/>
                          </a:solidFill>
                        </a:ln>
                      </wps:spPr>
                      <wps:txbx>
                        <w:txbxContent>
                          <w:p w14:paraId="64A93E02" w14:textId="4BBCC2F8" w:rsidR="006E2E80" w:rsidRPr="00FC0FA0" w:rsidRDefault="00551101" w:rsidP="00A24F99">
                            <w:pPr>
                              <w:shd w:val="clear" w:color="auto" w:fill="E8E8E8" w:themeFill="background2"/>
                              <w:spacing w:line="480" w:lineRule="auto"/>
                              <w:contextualSpacing/>
                              <w:rPr>
                                <w:rFonts w:ascii="Arial" w:hAnsi="Arial" w:cs="Arial"/>
                                <w:sz w:val="22"/>
                                <w:szCs w:val="22"/>
                              </w:rPr>
                            </w:pPr>
                            <w:r w:rsidRPr="00FC0FA0">
                              <w:rPr>
                                <w:rFonts w:ascii="Arial" w:hAnsi="Arial" w:cs="Arial"/>
                                <w:sz w:val="22"/>
                                <w:szCs w:val="22"/>
                              </w:rPr>
                              <w:t>Abstract</w:t>
                            </w:r>
                          </w:p>
                          <w:p w14:paraId="0ED9FAED" w14:textId="60BD65BF" w:rsidR="008834AF" w:rsidRDefault="00551101" w:rsidP="00C1308A">
                            <w:pPr>
                              <w:shd w:val="clear" w:color="auto" w:fill="E8E8E8" w:themeFill="background2"/>
                              <w:spacing w:line="276" w:lineRule="auto"/>
                              <w:contextualSpacing/>
                              <w:jc w:val="both"/>
                              <w:rPr>
                                <w:rFonts w:ascii="CMU Sans Serif" w:hAnsi="CMU Sans Serif" w:cs="CMU Sans Serif"/>
                                <w:sz w:val="22"/>
                                <w:szCs w:val="22"/>
                              </w:rPr>
                            </w:pPr>
                            <w:r w:rsidRPr="00D875F9">
                              <w:rPr>
                                <w:rFonts w:ascii="CMU Sans Serif" w:hAnsi="CMU Sans Serif" w:cs="CMU Sans Serif"/>
                                <w:sz w:val="22"/>
                                <w:szCs w:val="22"/>
                              </w:rPr>
                              <w:t xml:space="preserve">Using a </w:t>
                            </w:r>
                            <w:r w:rsidR="002A6C08">
                              <w:rPr>
                                <w:rFonts w:ascii="CMU Sans Serif" w:hAnsi="CMU Sans Serif" w:cs="CMU Sans Serif"/>
                                <w:sz w:val="22"/>
                                <w:szCs w:val="22"/>
                              </w:rPr>
                              <w:t>Likert scale</w:t>
                            </w:r>
                            <w:r w:rsidRPr="00D875F9">
                              <w:rPr>
                                <w:rFonts w:ascii="CMU Sans Serif" w:hAnsi="CMU Sans Serif" w:cs="CMU Sans Serif"/>
                                <w:sz w:val="22"/>
                                <w:szCs w:val="22"/>
                              </w:rPr>
                              <w:t xml:space="preserve"> </w:t>
                            </w:r>
                            <w:r w:rsidR="002A6C08">
                              <w:rPr>
                                <w:rFonts w:ascii="CMU Sans Serif" w:hAnsi="CMU Sans Serif" w:cs="CMU Sans Serif"/>
                                <w:sz w:val="22"/>
                                <w:szCs w:val="22"/>
                              </w:rPr>
                              <w:t xml:space="preserve">as a </w:t>
                            </w:r>
                            <w:r w:rsidRPr="00D875F9">
                              <w:rPr>
                                <w:rFonts w:ascii="CMU Sans Serif" w:hAnsi="CMU Sans Serif" w:cs="CMU Sans Serif"/>
                                <w:sz w:val="22"/>
                                <w:szCs w:val="22"/>
                              </w:rPr>
                              <w:t>survey, this paper investigates whether any correlation exists between the perceived attitudinal judgements of candidates about their employee journey, and</w:t>
                            </w:r>
                            <w:r w:rsidR="00A24F99">
                              <w:rPr>
                                <w:rFonts w:ascii="CMU Sans Serif" w:hAnsi="CMU Sans Serif" w:cs="CMU Sans Serif"/>
                                <w:sz w:val="22"/>
                                <w:szCs w:val="22"/>
                              </w:rPr>
                              <w:t xml:space="preserve"> </w:t>
                            </w:r>
                            <w:r w:rsidRPr="00D875F9">
                              <w:rPr>
                                <w:rFonts w:ascii="CMU Sans Serif" w:hAnsi="CMU Sans Serif" w:cs="CMU Sans Serif"/>
                                <w:sz w:val="22"/>
                                <w:szCs w:val="22"/>
                              </w:rPr>
                              <w:t xml:space="preserve">data </w:t>
                            </w:r>
                            <w:r w:rsidR="00A24F99">
                              <w:rPr>
                                <w:rFonts w:ascii="CMU Sans Serif" w:hAnsi="CMU Sans Serif" w:cs="CMU Sans Serif"/>
                                <w:sz w:val="22"/>
                                <w:szCs w:val="22"/>
                              </w:rPr>
                              <w:t>taken from</w:t>
                            </w:r>
                            <w:r w:rsidRPr="00D875F9">
                              <w:rPr>
                                <w:rFonts w:ascii="CMU Sans Serif" w:hAnsi="CMU Sans Serif" w:cs="CMU Sans Serif"/>
                                <w:sz w:val="22"/>
                                <w:szCs w:val="22"/>
                              </w:rPr>
                              <w:t xml:space="preserve"> a depression scale collected by Understanding Society. This paper assumes signalling practices are organizational cues intended to communicate </w:t>
                            </w:r>
                            <w:r w:rsidR="00A24F99">
                              <w:rPr>
                                <w:rFonts w:ascii="CMU Sans Serif" w:hAnsi="CMU Sans Serif" w:cs="CMU Sans Serif"/>
                                <w:sz w:val="22"/>
                                <w:szCs w:val="22"/>
                              </w:rPr>
                              <w:t>SHRM initiatives</w:t>
                            </w:r>
                            <w:r w:rsidRPr="00D875F9">
                              <w:rPr>
                                <w:rFonts w:ascii="CMU Sans Serif" w:hAnsi="CMU Sans Serif" w:cs="CMU Sans Serif"/>
                                <w:sz w:val="22"/>
                                <w:szCs w:val="22"/>
                              </w:rPr>
                              <w:t xml:space="preserve"> to external applicants and internal employees. It studies responses using a two-staged least squared (2SLS) regression model and instrumental variable approach.</w:t>
                            </w:r>
                          </w:p>
                          <w:p w14:paraId="0A7BCD12" w14:textId="77777777" w:rsidR="008834AF" w:rsidRDefault="008834AF" w:rsidP="00C1308A">
                            <w:pPr>
                              <w:shd w:val="clear" w:color="auto" w:fill="E8E8E8" w:themeFill="background2"/>
                              <w:spacing w:line="276" w:lineRule="auto"/>
                              <w:contextualSpacing/>
                              <w:jc w:val="both"/>
                              <w:rPr>
                                <w:rFonts w:ascii="CMU Sans Serif" w:hAnsi="CMU Sans Serif" w:cs="CMU Sans Serif"/>
                                <w:sz w:val="22"/>
                                <w:szCs w:val="22"/>
                              </w:rPr>
                            </w:pPr>
                          </w:p>
                          <w:p w14:paraId="4FEB9061" w14:textId="6A3A214A" w:rsidR="008834AF" w:rsidRPr="00C1308A" w:rsidRDefault="008834AF" w:rsidP="00C1308A">
                            <w:pPr>
                              <w:shd w:val="clear" w:color="auto" w:fill="E8E8E8" w:themeFill="background2"/>
                              <w:spacing w:line="276" w:lineRule="auto"/>
                              <w:contextualSpacing/>
                              <w:jc w:val="both"/>
                              <w:rPr>
                                <w:rFonts w:ascii="CMU Sans Serif" w:hAnsi="CMU Sans Serif" w:cs="CMU Sans Serif"/>
                                <w:sz w:val="22"/>
                                <w:szCs w:val="22"/>
                              </w:rPr>
                            </w:pPr>
                            <w:r w:rsidRPr="006E2E80">
                              <w:rPr>
                                <w:rFonts w:ascii="CMU Sans Serif" w:hAnsi="CMU Sans Serif" w:cs="CMU Sans Serif"/>
                                <w:b/>
                                <w:bCs/>
                                <w:sz w:val="22"/>
                                <w:szCs w:val="22"/>
                              </w:rPr>
                              <w:t>Keywords</w:t>
                            </w:r>
                            <w:r>
                              <w:rPr>
                                <w:rFonts w:ascii="CMU Sans Serif" w:hAnsi="CMU Sans Serif" w:cs="CMU Sans Serif"/>
                                <w:sz w:val="22"/>
                                <w:szCs w:val="22"/>
                              </w:rPr>
                              <w:t>: Inclusion, SHRM, Instrumental Variable, 2SLS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C1464A8" id="_x0000_t202" coordsize="21600,21600" o:spt="202" path="m,l,21600r21600,l21600,xe">
                <v:stroke joinstyle="miter"/>
                <v:path gradientshapeok="t" o:connecttype="rect"/>
              </v:shapetype>
              <v:shape id="Text Box 1" o:spid="_x0000_s1026" type="#_x0000_t202" style="position:absolute;margin-left:166.45pt;margin-top:20.05pt;width:302.05pt;height:215.0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" fillcolor="white [3201]" strokeweight=".5pt">
                <v:textbox>
                  <w:txbxContent>
                    <w:p w14:paraId="64A93E02" w14:textId="4BBCC2F8" w:rsidR="006E2E80" w:rsidRPr="00FC0FA0" w:rsidRDefault="00551101" w:rsidP="00A24F99">
                      <w:pPr>
                        <w:shd w:val="clear" w:color="auto" w:fill="E8E8E8" w:themeFill="background2"/>
                        <w:spacing w:line="480" w:lineRule="auto"/>
                        <w:contextualSpacing/>
                        <w:rPr>
                          <w:rFonts w:ascii="Arial" w:hAnsi="Arial" w:cs="Arial"/>
                          <w:sz w:val="22"/>
                          <w:szCs w:val="22"/>
                        </w:rPr>
                      </w:pPr>
                      <w:r w:rsidRPr="00FC0FA0">
                        <w:rPr>
                          <w:rFonts w:ascii="Arial" w:hAnsi="Arial" w:cs="Arial"/>
                          <w:sz w:val="22"/>
                          <w:szCs w:val="22"/>
                        </w:rPr>
                        <w:t>Abstract</w:t>
                      </w:r>
                    </w:p>
                    <w:p w14:paraId="0ED9FAED" w14:textId="60BD65BF" w:rsidR="008834AF" w:rsidRDefault="00551101" w:rsidP="00C1308A">
                      <w:pPr>
                        <w:shd w:val="clear" w:color="auto" w:fill="E8E8E8" w:themeFill="background2"/>
                        <w:spacing w:line="276" w:lineRule="auto"/>
                        <w:contextualSpacing/>
                        <w:jc w:val="both"/>
                        <w:rPr>
                          <w:rFonts w:ascii="CMU Sans Serif" w:hAnsi="CMU Sans Serif" w:cs="CMU Sans Serif"/>
                          <w:sz w:val="22"/>
                          <w:szCs w:val="22"/>
                        </w:rPr>
                      </w:pPr>
                      <w:r w:rsidRPr="00D875F9">
                        <w:rPr>
                          <w:rFonts w:ascii="CMU Sans Serif" w:hAnsi="CMU Sans Serif" w:cs="CMU Sans Serif"/>
                          <w:sz w:val="22"/>
                          <w:szCs w:val="22"/>
                        </w:rPr>
                        <w:t xml:space="preserve">Using a </w:t>
                      </w:r>
                      <w:r w:rsidR="002A6C08">
                        <w:rPr>
                          <w:rFonts w:ascii="CMU Sans Serif" w:hAnsi="CMU Sans Serif" w:cs="CMU Sans Serif"/>
                          <w:sz w:val="22"/>
                          <w:szCs w:val="22"/>
                        </w:rPr>
                        <w:t>Likert scale</w:t>
                      </w:r>
                      <w:r w:rsidRPr="00D875F9">
                        <w:rPr>
                          <w:rFonts w:ascii="CMU Sans Serif" w:hAnsi="CMU Sans Serif" w:cs="CMU Sans Serif"/>
                          <w:sz w:val="22"/>
                          <w:szCs w:val="22"/>
                        </w:rPr>
                        <w:t xml:space="preserve"> </w:t>
                      </w:r>
                      <w:r w:rsidR="002A6C08">
                        <w:rPr>
                          <w:rFonts w:ascii="CMU Sans Serif" w:hAnsi="CMU Sans Serif" w:cs="CMU Sans Serif"/>
                          <w:sz w:val="22"/>
                          <w:szCs w:val="22"/>
                        </w:rPr>
                        <w:t xml:space="preserve">as a </w:t>
                      </w:r>
                      <w:r w:rsidRPr="00D875F9">
                        <w:rPr>
                          <w:rFonts w:ascii="CMU Sans Serif" w:hAnsi="CMU Sans Serif" w:cs="CMU Sans Serif"/>
                          <w:sz w:val="22"/>
                          <w:szCs w:val="22"/>
                        </w:rPr>
                        <w:t>survey, this paper investigates whether any correlation exists between the perceived attitudinal judgements of candidates about their employee journey, and</w:t>
                      </w:r>
                      <w:r w:rsidR="00A24F99">
                        <w:rPr>
                          <w:rFonts w:ascii="CMU Sans Serif" w:hAnsi="CMU Sans Serif" w:cs="CMU Sans Serif"/>
                          <w:sz w:val="22"/>
                          <w:szCs w:val="22"/>
                        </w:rPr>
                        <w:t xml:space="preserve"> </w:t>
                      </w:r>
                      <w:r w:rsidRPr="00D875F9">
                        <w:rPr>
                          <w:rFonts w:ascii="CMU Sans Serif" w:hAnsi="CMU Sans Serif" w:cs="CMU Sans Serif"/>
                          <w:sz w:val="22"/>
                          <w:szCs w:val="22"/>
                        </w:rPr>
                        <w:t xml:space="preserve">data </w:t>
                      </w:r>
                      <w:r w:rsidR="00A24F99">
                        <w:rPr>
                          <w:rFonts w:ascii="CMU Sans Serif" w:hAnsi="CMU Sans Serif" w:cs="CMU Sans Serif"/>
                          <w:sz w:val="22"/>
                          <w:szCs w:val="22"/>
                        </w:rPr>
                        <w:t>taken from</w:t>
                      </w:r>
                      <w:r w:rsidRPr="00D875F9">
                        <w:rPr>
                          <w:rFonts w:ascii="CMU Sans Serif" w:hAnsi="CMU Sans Serif" w:cs="CMU Sans Serif"/>
                          <w:sz w:val="22"/>
                          <w:szCs w:val="22"/>
                        </w:rPr>
                        <w:t xml:space="preserve"> a depression scale collected by Understanding Society. This paper assumes signalling practices are organizational cues intended to communicate </w:t>
                      </w:r>
                      <w:r w:rsidR="00A24F99">
                        <w:rPr>
                          <w:rFonts w:ascii="CMU Sans Serif" w:hAnsi="CMU Sans Serif" w:cs="CMU Sans Serif"/>
                          <w:sz w:val="22"/>
                          <w:szCs w:val="22"/>
                        </w:rPr>
                        <w:t>SHRM initiatives</w:t>
                      </w:r>
                      <w:r w:rsidRPr="00D875F9">
                        <w:rPr>
                          <w:rFonts w:ascii="CMU Sans Serif" w:hAnsi="CMU Sans Serif" w:cs="CMU Sans Serif"/>
                          <w:sz w:val="22"/>
                          <w:szCs w:val="22"/>
                        </w:rPr>
                        <w:t xml:space="preserve"> to external applicants and internal employees. It studies responses using a two-staged least squared (2SLS) regression model and instrumental variable approach.</w:t>
                      </w:r>
                    </w:p>
                    <w:p w14:paraId="0A7BCD12" w14:textId="77777777" w:rsidR="008834AF" w:rsidRDefault="008834AF" w:rsidP="00C1308A">
                      <w:pPr>
                        <w:shd w:val="clear" w:color="auto" w:fill="E8E8E8" w:themeFill="background2"/>
                        <w:spacing w:line="276" w:lineRule="auto"/>
                        <w:contextualSpacing/>
                        <w:jc w:val="both"/>
                        <w:rPr>
                          <w:rFonts w:ascii="CMU Sans Serif" w:hAnsi="CMU Sans Serif" w:cs="CMU Sans Serif"/>
                          <w:sz w:val="22"/>
                          <w:szCs w:val="22"/>
                        </w:rPr>
                      </w:pPr>
                    </w:p>
                    <w:p w14:paraId="4FEB9061" w14:textId="6A3A214A" w:rsidR="008834AF" w:rsidRPr="00C1308A" w:rsidRDefault="008834AF" w:rsidP="00C1308A">
                      <w:pPr>
                        <w:shd w:val="clear" w:color="auto" w:fill="E8E8E8" w:themeFill="background2"/>
                        <w:spacing w:line="276" w:lineRule="auto"/>
                        <w:contextualSpacing/>
                        <w:jc w:val="both"/>
                        <w:rPr>
                          <w:rFonts w:ascii="CMU Sans Serif" w:hAnsi="CMU Sans Serif" w:cs="CMU Sans Serif"/>
                          <w:sz w:val="22"/>
                          <w:szCs w:val="22"/>
                        </w:rPr>
                      </w:pPr>
                      <w:r w:rsidRPr="006E2E80">
                        <w:rPr>
                          <w:rFonts w:ascii="CMU Sans Serif" w:hAnsi="CMU Sans Serif" w:cs="CMU Sans Serif"/>
                          <w:b/>
                          <w:bCs/>
                          <w:sz w:val="22"/>
                          <w:szCs w:val="22"/>
                        </w:rPr>
                        <w:t>Keywords</w:t>
                      </w:r>
                      <w:r>
                        <w:rPr>
                          <w:rFonts w:ascii="CMU Sans Serif" w:hAnsi="CMU Sans Serif" w:cs="CMU Sans Serif"/>
                          <w:sz w:val="22"/>
                          <w:szCs w:val="22"/>
                        </w:rPr>
                        <w:t>: Inclusion, SHRM, Instrumental Variable, 2SLS</w:t>
                      </w:r>
                    </w:p>
                  </w:txbxContent>
                </v:textbox>
                <w10:wrap anchorx="margin"/>
              </v:shape>
            </w:pict>
          </mc:Fallback>
        </mc:AlternateContent>
      </w:r>
    </w:p>
    <w:p w14:paraId="6F254701" w14:textId="77777777" w:rsidR="00763832" w:rsidRDefault="00763832" w:rsidP="00EA66C6">
      <w:pPr>
        <w:spacing w:line="360" w:lineRule="auto"/>
        <w:contextualSpacing/>
        <w:rPr>
          <w:rFonts w:ascii="Arial" w:hAnsi="Arial" w:cs="Arial"/>
          <w:b/>
          <w:bCs/>
        </w:rPr>
      </w:pPr>
    </w:p>
    <w:p w14:paraId="237F8D65" w14:textId="77777777" w:rsidR="00763832" w:rsidRDefault="00763832" w:rsidP="00EA66C6">
      <w:pPr>
        <w:spacing w:line="360" w:lineRule="auto"/>
        <w:contextualSpacing/>
        <w:rPr>
          <w:rFonts w:ascii="Arial" w:hAnsi="Arial" w:cs="Arial"/>
          <w:b/>
          <w:bCs/>
        </w:rPr>
      </w:pPr>
    </w:p>
    <w:p w14:paraId="7D29D2F2" w14:textId="6F6027AB" w:rsidR="00FD1DE3" w:rsidRPr="00D875F9" w:rsidRDefault="00EA66C6" w:rsidP="00EA66C6">
      <w:pPr>
        <w:spacing w:line="360" w:lineRule="auto"/>
        <w:contextualSpacing/>
        <w:rPr>
          <w:rFonts w:ascii="Arial" w:hAnsi="Arial" w:cs="Arial"/>
          <w:b/>
          <w:bCs/>
        </w:rPr>
      </w:pPr>
      <w:r w:rsidRPr="00A91235">
        <w:rPr>
          <w:rFonts w:ascii="Arial" w:hAnsi="Arial" w:cs="Arial"/>
          <w:b/>
          <w:bCs/>
        </w:rPr>
        <w:t xml:space="preserve">Alfred. </w:t>
      </w:r>
      <w:r w:rsidR="00401CCA" w:rsidRPr="00A91235">
        <w:rPr>
          <w:rFonts w:ascii="Arial" w:hAnsi="Arial" w:cs="Arial"/>
          <w:b/>
          <w:bCs/>
        </w:rPr>
        <w:t>A.</w:t>
      </w:r>
      <w:r w:rsidR="00D80FBD">
        <w:rPr>
          <w:rFonts w:ascii="Arial" w:hAnsi="Arial" w:cs="Arial"/>
          <w:b/>
          <w:bCs/>
        </w:rPr>
        <w:t xml:space="preserve"> </w:t>
      </w:r>
      <w:r w:rsidR="00401CCA" w:rsidRPr="00A91235">
        <w:rPr>
          <w:rFonts w:ascii="Arial" w:hAnsi="Arial" w:cs="Arial"/>
          <w:b/>
          <w:bCs/>
        </w:rPr>
        <w:t xml:space="preserve">B. </w:t>
      </w:r>
      <w:r w:rsidR="00EC76D0" w:rsidRPr="00A91235">
        <w:rPr>
          <w:rFonts w:ascii="Arial" w:hAnsi="Arial" w:cs="Arial"/>
          <w:b/>
          <w:bCs/>
        </w:rPr>
        <w:t>Mayaki</w:t>
      </w:r>
      <w:r w:rsidR="00DD5E6D" w:rsidRPr="002E243D">
        <w:rPr>
          <w:rStyle w:val="FootnoteReference"/>
          <w:rFonts w:ascii="CMU Sans Serif" w:hAnsi="CMU Sans Serif" w:cs="CMU Sans Serif"/>
          <w:sz w:val="22"/>
          <w:szCs w:val="22"/>
        </w:rPr>
        <w:footnoteReference w:id="1"/>
      </w:r>
    </w:p>
    <w:p w14:paraId="2C891E72" w14:textId="045DB1DC" w:rsidR="00A91235" w:rsidRPr="00D80FBD" w:rsidRDefault="00D875F9" w:rsidP="00EA66C6">
      <w:pPr>
        <w:spacing w:line="360" w:lineRule="auto"/>
        <w:contextualSpacing/>
        <w:rPr>
          <w:rFonts w:ascii="Arial" w:hAnsi="Arial" w:cs="Arial"/>
          <w:sz w:val="20"/>
          <w:szCs w:val="20"/>
        </w:rPr>
      </w:pPr>
      <w:r w:rsidRPr="00D80FBD">
        <w:rPr>
          <w:rFonts w:ascii="Arial" w:hAnsi="Arial" w:cs="Arial"/>
          <w:sz w:val="20"/>
          <w:szCs w:val="20"/>
        </w:rPr>
        <w:t xml:space="preserve">Author </w:t>
      </w:r>
      <w:r w:rsidR="00A71429" w:rsidRPr="00D80FBD">
        <w:rPr>
          <w:rFonts w:ascii="Arial" w:hAnsi="Arial" w:cs="Arial"/>
          <w:sz w:val="20"/>
          <w:szCs w:val="20"/>
        </w:rPr>
        <w:t>C</w:t>
      </w:r>
      <w:r w:rsidR="00A91235" w:rsidRPr="00D80FBD">
        <w:rPr>
          <w:rFonts w:ascii="Arial" w:hAnsi="Arial" w:cs="Arial"/>
          <w:sz w:val="20"/>
          <w:szCs w:val="20"/>
        </w:rPr>
        <w:t>orrespondence</w:t>
      </w:r>
    </w:p>
    <w:p w14:paraId="64F59548" w14:textId="10D0003B" w:rsidR="00A91235" w:rsidRPr="00D80FBD" w:rsidRDefault="00FA751C" w:rsidP="00B33B7F">
      <w:pPr>
        <w:spacing w:line="240" w:lineRule="auto"/>
        <w:contextualSpacing/>
        <w:rPr>
          <w:rFonts w:ascii="Arial" w:hAnsi="Arial" w:cs="Arial"/>
          <w:sz w:val="20"/>
          <w:szCs w:val="20"/>
        </w:rPr>
      </w:pPr>
      <w:r w:rsidRPr="00D80FBD">
        <w:rPr>
          <w:rFonts w:ascii="Arial" w:hAnsi="Arial" w:cs="Arial"/>
          <w:sz w:val="20"/>
          <w:szCs w:val="20"/>
        </w:rPr>
        <w:t xml:space="preserve">Faculty of Business and </w:t>
      </w:r>
      <w:r w:rsidR="00F77FEB" w:rsidRPr="00D80FBD">
        <w:rPr>
          <w:rFonts w:ascii="Arial" w:hAnsi="Arial" w:cs="Arial"/>
          <w:sz w:val="20"/>
          <w:szCs w:val="20"/>
        </w:rPr>
        <w:t>Law</w:t>
      </w:r>
      <w:r w:rsidR="00FC0FA0">
        <w:rPr>
          <w:rFonts w:ascii="Arial" w:hAnsi="Arial" w:cs="Arial"/>
          <w:sz w:val="20"/>
          <w:szCs w:val="20"/>
        </w:rPr>
        <w:t>,</w:t>
      </w:r>
    </w:p>
    <w:p w14:paraId="76F19086" w14:textId="77777777" w:rsidR="000860BE" w:rsidRDefault="000860BE" w:rsidP="00B33B7F">
      <w:pPr>
        <w:spacing w:line="240" w:lineRule="auto"/>
        <w:contextualSpacing/>
        <w:rPr>
          <w:rFonts w:ascii="Arial" w:hAnsi="Arial" w:cs="Arial"/>
          <w:sz w:val="20"/>
          <w:szCs w:val="20"/>
        </w:rPr>
      </w:pPr>
      <w:r w:rsidRPr="00D80FBD">
        <w:rPr>
          <w:rFonts w:ascii="Arial" w:hAnsi="Arial" w:cs="Arial"/>
          <w:sz w:val="20"/>
          <w:szCs w:val="20"/>
        </w:rPr>
        <w:t>Open University Business School</w:t>
      </w:r>
    </w:p>
    <w:p w14:paraId="0899D6BF" w14:textId="77777777" w:rsidR="00FC0FA0" w:rsidRPr="00D80FBD" w:rsidRDefault="00FC0FA0" w:rsidP="00B33B7F">
      <w:pPr>
        <w:spacing w:line="240" w:lineRule="auto"/>
        <w:contextualSpacing/>
        <w:rPr>
          <w:rFonts w:ascii="Arial" w:hAnsi="Arial" w:cs="Arial"/>
          <w:sz w:val="20"/>
          <w:szCs w:val="20"/>
        </w:rPr>
      </w:pPr>
    </w:p>
    <w:p w14:paraId="01ECCD89" w14:textId="56D2A39C" w:rsidR="00B33B7F" w:rsidRPr="00D80FBD" w:rsidRDefault="00B33B7F" w:rsidP="00B33B7F">
      <w:pPr>
        <w:spacing w:line="240" w:lineRule="auto"/>
        <w:contextualSpacing/>
        <w:rPr>
          <w:rFonts w:ascii="Arial" w:hAnsi="Arial" w:cs="Arial"/>
          <w:sz w:val="20"/>
          <w:szCs w:val="20"/>
        </w:rPr>
      </w:pPr>
      <w:r w:rsidRPr="00D80FBD">
        <w:rPr>
          <w:rFonts w:ascii="Arial" w:hAnsi="Arial" w:cs="Arial"/>
          <w:sz w:val="20"/>
          <w:szCs w:val="20"/>
        </w:rPr>
        <w:t>The Open University</w:t>
      </w:r>
    </w:p>
    <w:p w14:paraId="08E6B21D" w14:textId="0FD68BFD" w:rsidR="00B33B7F" w:rsidRPr="00D80FBD" w:rsidRDefault="000860BE" w:rsidP="00B33B7F">
      <w:pPr>
        <w:spacing w:line="240" w:lineRule="auto"/>
        <w:contextualSpacing/>
        <w:rPr>
          <w:rFonts w:ascii="Arial" w:hAnsi="Arial" w:cs="Arial"/>
          <w:sz w:val="20"/>
          <w:szCs w:val="20"/>
        </w:rPr>
      </w:pPr>
      <w:r w:rsidRPr="00D80FBD">
        <w:rPr>
          <w:rFonts w:ascii="Arial" w:hAnsi="Arial" w:cs="Arial"/>
          <w:sz w:val="20"/>
          <w:szCs w:val="20"/>
        </w:rPr>
        <w:t>Milton Keynes</w:t>
      </w:r>
      <w:r w:rsidR="00FC0FA0">
        <w:rPr>
          <w:rFonts w:ascii="Arial" w:hAnsi="Arial" w:cs="Arial"/>
          <w:sz w:val="20"/>
          <w:szCs w:val="20"/>
        </w:rPr>
        <w:t>, MK7 6AA</w:t>
      </w:r>
    </w:p>
    <w:p w14:paraId="393BE179" w14:textId="4B447E64" w:rsidR="00D875F9" w:rsidRPr="00D80FBD" w:rsidRDefault="000860BE" w:rsidP="00B33B7F">
      <w:pPr>
        <w:spacing w:line="240" w:lineRule="auto"/>
        <w:contextualSpacing/>
        <w:rPr>
          <w:rFonts w:ascii="Arial" w:hAnsi="Arial" w:cs="Arial"/>
          <w:sz w:val="20"/>
          <w:szCs w:val="20"/>
        </w:rPr>
      </w:pPr>
      <w:r w:rsidRPr="00D80FBD">
        <w:rPr>
          <w:rFonts w:ascii="Arial" w:hAnsi="Arial" w:cs="Arial"/>
          <w:sz w:val="20"/>
          <w:szCs w:val="20"/>
        </w:rPr>
        <w:t>Buckinghamshire</w:t>
      </w:r>
      <w:r w:rsidR="00D875F9" w:rsidRPr="00D80FBD">
        <w:rPr>
          <w:rFonts w:ascii="Arial" w:hAnsi="Arial" w:cs="Arial"/>
          <w:sz w:val="20"/>
          <w:szCs w:val="20"/>
        </w:rPr>
        <w:t>, England</w:t>
      </w:r>
    </w:p>
    <w:p w14:paraId="4EF19F00" w14:textId="3FA4A138" w:rsidR="0036023C" w:rsidRPr="00D80FBD" w:rsidRDefault="0036023C" w:rsidP="00B33B7F">
      <w:pPr>
        <w:spacing w:line="240" w:lineRule="auto"/>
        <w:contextualSpacing/>
        <w:rPr>
          <w:rFonts w:ascii="Arial" w:hAnsi="Arial" w:cs="Arial"/>
          <w:sz w:val="20"/>
          <w:szCs w:val="20"/>
        </w:rPr>
      </w:pPr>
      <w:r w:rsidRPr="00D80FBD">
        <w:rPr>
          <w:rFonts w:ascii="Arial" w:hAnsi="Arial" w:cs="Arial"/>
          <w:sz w:val="20"/>
          <w:szCs w:val="20"/>
        </w:rPr>
        <w:t>United Kingdom</w:t>
      </w:r>
    </w:p>
    <w:p w14:paraId="49D5719D" w14:textId="77777777" w:rsidR="00763832" w:rsidRDefault="00763832" w:rsidP="006A498D">
      <w:pPr>
        <w:spacing w:after="0" w:line="360" w:lineRule="auto"/>
        <w:jc w:val="both"/>
        <w:rPr>
          <w:rFonts w:ascii="Arial" w:hAnsi="Arial" w:cs="Arial"/>
          <w:sz w:val="20"/>
          <w:szCs w:val="20"/>
        </w:rPr>
      </w:pPr>
    </w:p>
    <w:p w14:paraId="6924604E" w14:textId="77777777" w:rsidR="00FC0FA0" w:rsidRDefault="00FC0FA0" w:rsidP="006A498D">
      <w:pPr>
        <w:spacing w:after="0" w:line="360" w:lineRule="auto"/>
        <w:jc w:val="both"/>
        <w:rPr>
          <w:rFonts w:ascii="Arial" w:hAnsi="Arial" w:cs="Arial"/>
          <w:sz w:val="20"/>
          <w:szCs w:val="20"/>
        </w:rPr>
      </w:pPr>
    </w:p>
    <w:p w14:paraId="125F65D8" w14:textId="77777777" w:rsidR="00C1308A" w:rsidRPr="00A53FB1" w:rsidRDefault="00C1308A" w:rsidP="006A498D">
      <w:pPr>
        <w:spacing w:after="0" w:line="360" w:lineRule="auto"/>
        <w:jc w:val="both"/>
        <w:rPr>
          <w:rStyle w:val="Strong"/>
          <w:rFonts w:ascii="CMU Sans Serif" w:hAnsi="CMU Sans Serif" w:cs="CMU Sans Serif"/>
          <w:b w:val="0"/>
          <w:bCs w:val="0"/>
          <w:color w:val="EE0000"/>
          <w:sz w:val="20"/>
          <w:szCs w:val="20"/>
        </w:rPr>
      </w:pPr>
    </w:p>
    <w:p w14:paraId="58B4DA8A" w14:textId="717DDB47" w:rsidR="00265D91" w:rsidRPr="00030C3B" w:rsidRDefault="00265D91" w:rsidP="006A498D">
      <w:pPr>
        <w:pStyle w:val="Heading2"/>
        <w:spacing w:line="360" w:lineRule="auto"/>
        <w:contextualSpacing/>
        <w:jc w:val="both"/>
        <w:rPr>
          <w:rFonts w:ascii="CMU Sans Serif" w:hAnsi="CMU Sans Serif" w:cs="CMU Sans Serif"/>
          <w:color w:val="auto"/>
        </w:rPr>
      </w:pPr>
      <w:bookmarkStart w:id="0" w:name="_Toc223529997"/>
      <w:r w:rsidRPr="00030C3B">
        <w:rPr>
          <w:rStyle w:val="Strong"/>
          <w:rFonts w:ascii="CMU Sans Serif" w:hAnsi="CMU Sans Serif" w:cs="CMU Sans Serif"/>
          <w:color w:val="auto"/>
        </w:rPr>
        <w:t>1</w:t>
      </w:r>
      <w:r w:rsidR="00D34C24" w:rsidRPr="00030C3B">
        <w:rPr>
          <w:rStyle w:val="Strong"/>
          <w:rFonts w:ascii="CMU Sans Serif" w:hAnsi="CMU Sans Serif" w:cs="CMU Sans Serif"/>
          <w:color w:val="auto"/>
        </w:rPr>
        <w:t xml:space="preserve"> | </w:t>
      </w:r>
      <w:bookmarkEnd w:id="0"/>
      <w:r w:rsidR="00D34C24" w:rsidRPr="00030C3B">
        <w:rPr>
          <w:rStyle w:val="Strong"/>
          <w:rFonts w:ascii="CMU Sans Serif" w:hAnsi="CMU Sans Serif" w:cs="CMU Sans Serif"/>
          <w:color w:val="auto"/>
        </w:rPr>
        <w:t>Introduction</w:t>
      </w:r>
    </w:p>
    <w:p w14:paraId="3FD245A9" w14:textId="4B376AE2" w:rsidR="00C52518" w:rsidRPr="00A53FB1" w:rsidRDefault="00113A14" w:rsidP="006A498D">
      <w:pPr>
        <w:spacing w:after="0" w:line="360" w:lineRule="auto"/>
        <w:contextualSpacing/>
        <w:jc w:val="both"/>
        <w:rPr>
          <w:rFonts w:ascii="CMU Sans Serif" w:hAnsi="CMU Sans Serif" w:cs="CMU Sans Serif"/>
          <w:sz w:val="20"/>
          <w:szCs w:val="20"/>
        </w:rPr>
      </w:pPr>
      <w:r>
        <w:rPr>
          <w:rFonts w:ascii="CMU Sans Serif" w:hAnsi="CMU Sans Serif" w:cs="CMU Sans Serif"/>
          <w:sz w:val="20"/>
          <w:szCs w:val="20"/>
        </w:rPr>
        <w:t>Signalling’s</w:t>
      </w:r>
      <w:r w:rsidR="00F3089A" w:rsidRPr="00A53FB1">
        <w:rPr>
          <w:rFonts w:ascii="CMU Sans Serif" w:hAnsi="CMU Sans Serif" w:cs="CMU Sans Serif"/>
          <w:sz w:val="20"/>
          <w:szCs w:val="20"/>
        </w:rPr>
        <w:t xml:space="preserve"> prominence and </w:t>
      </w:r>
      <w:r w:rsidR="005717A5">
        <w:rPr>
          <w:rFonts w:ascii="CMU Sans Serif" w:hAnsi="CMU Sans Serif" w:cs="CMU Sans Serif"/>
          <w:sz w:val="20"/>
          <w:szCs w:val="20"/>
        </w:rPr>
        <w:t>unprecedented</w:t>
      </w:r>
      <w:r w:rsidR="00F3089A" w:rsidRPr="00A53FB1">
        <w:rPr>
          <w:rFonts w:ascii="CMU Sans Serif" w:hAnsi="CMU Sans Serif" w:cs="CMU Sans Serif"/>
          <w:sz w:val="20"/>
          <w:szCs w:val="20"/>
        </w:rPr>
        <w:t xml:space="preserve"> influence</w:t>
      </w:r>
      <w:r w:rsidR="00CF647F" w:rsidRPr="00A53FB1">
        <w:rPr>
          <w:rFonts w:ascii="CMU Sans Serif" w:hAnsi="CMU Sans Serif" w:cs="CMU Sans Serif"/>
          <w:sz w:val="20"/>
          <w:szCs w:val="20"/>
        </w:rPr>
        <w:t xml:space="preserve"> on </w:t>
      </w:r>
      <w:r w:rsidR="005717A5">
        <w:rPr>
          <w:rFonts w:ascii="CMU Sans Serif" w:hAnsi="CMU Sans Serif" w:cs="CMU Sans Serif"/>
          <w:sz w:val="20"/>
          <w:szCs w:val="20"/>
        </w:rPr>
        <w:t xml:space="preserve">the nature of </w:t>
      </w:r>
      <w:r w:rsidR="00CF647F" w:rsidRPr="00A53FB1">
        <w:rPr>
          <w:rFonts w:ascii="CMU Sans Serif" w:hAnsi="CMU Sans Serif" w:cs="CMU Sans Serif"/>
          <w:sz w:val="20"/>
          <w:szCs w:val="20"/>
        </w:rPr>
        <w:t>work and organization</w:t>
      </w:r>
      <w:r w:rsidR="00F3089A" w:rsidRPr="00A53FB1">
        <w:rPr>
          <w:rFonts w:ascii="CMU Sans Serif" w:hAnsi="CMU Sans Serif" w:cs="CMU Sans Serif"/>
          <w:sz w:val="20"/>
          <w:szCs w:val="20"/>
        </w:rPr>
        <w:t xml:space="preserve"> </w:t>
      </w:r>
      <w:r w:rsidRPr="00A53FB1">
        <w:rPr>
          <w:rFonts w:ascii="CMU Sans Serif" w:hAnsi="CMU Sans Serif" w:cs="CMU Sans Serif"/>
          <w:sz w:val="20"/>
          <w:szCs w:val="20"/>
        </w:rPr>
        <w:t>have</w:t>
      </w:r>
      <w:r w:rsidR="00F3089A" w:rsidRPr="00A53FB1">
        <w:rPr>
          <w:rFonts w:ascii="CMU Sans Serif" w:hAnsi="CMU Sans Serif" w:cs="CMU Sans Serif"/>
          <w:sz w:val="20"/>
          <w:szCs w:val="20"/>
        </w:rPr>
        <w:t xml:space="preserve"> become commonplace to </w:t>
      </w:r>
      <w:r w:rsidR="00CF647F" w:rsidRPr="00A53FB1">
        <w:rPr>
          <w:rFonts w:ascii="CMU Sans Serif" w:hAnsi="CMU Sans Serif" w:cs="CMU Sans Serif"/>
          <w:sz w:val="20"/>
          <w:szCs w:val="20"/>
        </w:rPr>
        <w:t xml:space="preserve">query </w:t>
      </w:r>
      <w:r w:rsidR="005717A5">
        <w:rPr>
          <w:rFonts w:ascii="CMU Sans Serif" w:hAnsi="CMU Sans Serif" w:cs="CMU Sans Serif"/>
          <w:sz w:val="20"/>
          <w:szCs w:val="20"/>
        </w:rPr>
        <w:t xml:space="preserve">the format of </w:t>
      </w:r>
      <w:r w:rsidR="00CF647F" w:rsidRPr="00A53FB1">
        <w:rPr>
          <w:rFonts w:ascii="CMU Sans Serif" w:hAnsi="CMU Sans Serif" w:cs="CMU Sans Serif"/>
          <w:sz w:val="20"/>
          <w:szCs w:val="20"/>
        </w:rPr>
        <w:t xml:space="preserve">existing </w:t>
      </w:r>
      <w:r w:rsidR="005717A5">
        <w:rPr>
          <w:rFonts w:ascii="CMU Sans Serif" w:hAnsi="CMU Sans Serif" w:cs="CMU Sans Serif"/>
          <w:sz w:val="20"/>
          <w:szCs w:val="20"/>
        </w:rPr>
        <w:t>systems and structures</w:t>
      </w:r>
      <w:r w:rsidR="00CF647F" w:rsidRPr="00A53FB1">
        <w:rPr>
          <w:rFonts w:ascii="CMU Sans Serif" w:hAnsi="CMU Sans Serif" w:cs="CMU Sans Serif"/>
          <w:sz w:val="20"/>
          <w:szCs w:val="20"/>
        </w:rPr>
        <w:t xml:space="preserve"> of hiring, com</w:t>
      </w:r>
      <w:r w:rsidR="005717A5">
        <w:rPr>
          <w:rFonts w:ascii="CMU Sans Serif" w:hAnsi="CMU Sans Serif" w:cs="CMU Sans Serif"/>
          <w:sz w:val="20"/>
          <w:szCs w:val="20"/>
        </w:rPr>
        <w:t>munication</w:t>
      </w:r>
      <w:r w:rsidR="00CF647F" w:rsidRPr="00A53FB1">
        <w:rPr>
          <w:rFonts w:ascii="CMU Sans Serif" w:hAnsi="CMU Sans Serif" w:cs="CMU Sans Serif"/>
          <w:sz w:val="20"/>
          <w:szCs w:val="20"/>
        </w:rPr>
        <w:t>,</w:t>
      </w:r>
      <w:r w:rsidR="00670635">
        <w:rPr>
          <w:rFonts w:ascii="CMU Sans Serif" w:hAnsi="CMU Sans Serif" w:cs="CMU Sans Serif"/>
          <w:sz w:val="20"/>
          <w:szCs w:val="20"/>
        </w:rPr>
        <w:t xml:space="preserve"> and</w:t>
      </w:r>
      <w:r w:rsidR="00CF647F" w:rsidRPr="00A53FB1">
        <w:rPr>
          <w:rFonts w:ascii="CMU Sans Serif" w:hAnsi="CMU Sans Serif" w:cs="CMU Sans Serif"/>
          <w:sz w:val="20"/>
          <w:szCs w:val="20"/>
        </w:rPr>
        <w:t xml:space="preserve"> </w:t>
      </w:r>
      <w:r w:rsidR="00F3089A" w:rsidRPr="00A53FB1">
        <w:rPr>
          <w:rFonts w:ascii="CMU Sans Serif" w:hAnsi="CMU Sans Serif" w:cs="CMU Sans Serif"/>
          <w:sz w:val="20"/>
          <w:szCs w:val="20"/>
        </w:rPr>
        <w:t>allocation of work from firm to worker</w:t>
      </w:r>
      <w:r w:rsidR="00C63719">
        <w:rPr>
          <w:rFonts w:ascii="CMU Sans Serif" w:hAnsi="CMU Sans Serif" w:cs="CMU Sans Serif"/>
          <w:sz w:val="20"/>
          <w:szCs w:val="20"/>
        </w:rPr>
        <w:t xml:space="preserve"> (Kolotilin et. al., 2024)</w:t>
      </w:r>
      <w:r w:rsidR="007D225D">
        <w:rPr>
          <w:rFonts w:ascii="CMU Sans Serif" w:hAnsi="CMU Sans Serif" w:cs="CMU Sans Serif"/>
          <w:sz w:val="20"/>
          <w:szCs w:val="20"/>
        </w:rPr>
        <w:t>.</w:t>
      </w:r>
      <w:r>
        <w:rPr>
          <w:rFonts w:ascii="CMU Sans Serif" w:hAnsi="CMU Sans Serif" w:cs="CMU Sans Serif"/>
          <w:sz w:val="20"/>
          <w:szCs w:val="20"/>
        </w:rPr>
        <w:t xml:space="preserve"> </w:t>
      </w:r>
      <w:r w:rsidR="008F49B8">
        <w:rPr>
          <w:rFonts w:ascii="CMU Sans Serif" w:hAnsi="CMU Sans Serif" w:cs="CMU Sans Serif"/>
          <w:sz w:val="20"/>
          <w:szCs w:val="20"/>
        </w:rPr>
        <w:t>Signalling theory</w:t>
      </w:r>
      <w:r w:rsidRPr="00113A14">
        <w:rPr>
          <w:rFonts w:ascii="CMU Sans Serif" w:hAnsi="CMU Sans Serif" w:cs="CMU Sans Serif"/>
          <w:sz w:val="20"/>
          <w:szCs w:val="20"/>
        </w:rPr>
        <w:t xml:space="preserve"> </w:t>
      </w:r>
      <w:r>
        <w:rPr>
          <w:rFonts w:ascii="CMU Sans Serif" w:hAnsi="CMU Sans Serif" w:cs="CMU Sans Serif"/>
          <w:sz w:val="20"/>
          <w:szCs w:val="20"/>
        </w:rPr>
        <w:t>(</w:t>
      </w:r>
      <w:r>
        <w:rPr>
          <w:rFonts w:ascii="CMU Sans Serif" w:hAnsi="CMU Sans Serif" w:cs="CMU Sans Serif"/>
          <w:sz w:val="20"/>
          <w:szCs w:val="20"/>
        </w:rPr>
        <w:t>Spence</w:t>
      </w:r>
      <w:r>
        <w:rPr>
          <w:rFonts w:ascii="CMU Sans Serif" w:hAnsi="CMU Sans Serif" w:cs="CMU Sans Serif"/>
          <w:sz w:val="20"/>
          <w:szCs w:val="20"/>
        </w:rPr>
        <w:t xml:space="preserve">, </w:t>
      </w:r>
      <w:r>
        <w:rPr>
          <w:rFonts w:ascii="CMU Sans Serif" w:hAnsi="CMU Sans Serif" w:cs="CMU Sans Serif"/>
          <w:sz w:val="20"/>
          <w:szCs w:val="20"/>
        </w:rPr>
        <w:t>1973)</w:t>
      </w:r>
      <w:r w:rsidR="00E95D94" w:rsidRPr="00A53FB1">
        <w:rPr>
          <w:rFonts w:ascii="CMU Sans Serif" w:hAnsi="CMU Sans Serif" w:cs="CMU Sans Serif"/>
          <w:sz w:val="20"/>
          <w:szCs w:val="20"/>
        </w:rPr>
        <w:t xml:space="preserve"> </w:t>
      </w:r>
      <w:r w:rsidR="00DC5653" w:rsidRPr="00A53FB1">
        <w:rPr>
          <w:rFonts w:ascii="CMU Sans Serif" w:hAnsi="CMU Sans Serif" w:cs="CMU Sans Serif"/>
          <w:sz w:val="20"/>
          <w:szCs w:val="20"/>
        </w:rPr>
        <w:t xml:space="preserve">is widely considered as the seminal </w:t>
      </w:r>
      <w:r w:rsidR="00CF647F" w:rsidRPr="00A53FB1">
        <w:rPr>
          <w:rFonts w:ascii="CMU Sans Serif" w:hAnsi="CMU Sans Serif" w:cs="CMU Sans Serif"/>
          <w:sz w:val="20"/>
          <w:szCs w:val="20"/>
        </w:rPr>
        <w:t>field</w:t>
      </w:r>
      <w:r w:rsidR="00DC5653" w:rsidRPr="00A53FB1">
        <w:rPr>
          <w:rFonts w:ascii="CMU Sans Serif" w:hAnsi="CMU Sans Serif" w:cs="CMU Sans Serif"/>
          <w:sz w:val="20"/>
          <w:szCs w:val="20"/>
        </w:rPr>
        <w:t xml:space="preserve"> of </w:t>
      </w:r>
      <w:r w:rsidR="00A03AA7" w:rsidRPr="00A53FB1">
        <w:rPr>
          <w:rFonts w:ascii="CMU Sans Serif" w:hAnsi="CMU Sans Serif" w:cs="CMU Sans Serif"/>
          <w:sz w:val="20"/>
          <w:szCs w:val="20"/>
        </w:rPr>
        <w:t>Spence</w:t>
      </w:r>
      <w:r w:rsidR="00A91197">
        <w:rPr>
          <w:rFonts w:ascii="CMU Sans Serif" w:hAnsi="CMU Sans Serif" w:cs="CMU Sans Serif"/>
          <w:sz w:val="20"/>
          <w:szCs w:val="20"/>
        </w:rPr>
        <w:t xml:space="preserve"> who </w:t>
      </w:r>
      <w:r w:rsidR="00CF647F" w:rsidRPr="00A53FB1">
        <w:rPr>
          <w:rFonts w:ascii="CMU Sans Serif" w:hAnsi="CMU Sans Serif" w:cs="CMU Sans Serif"/>
          <w:sz w:val="20"/>
          <w:szCs w:val="20"/>
        </w:rPr>
        <w:t xml:space="preserve">offers a window into the origins of applicant behavioural incentives. </w:t>
      </w:r>
      <w:r w:rsidR="00A91197">
        <w:rPr>
          <w:rFonts w:ascii="CMU Sans Serif" w:hAnsi="CMU Sans Serif" w:cs="CMU Sans Serif"/>
          <w:sz w:val="20"/>
          <w:szCs w:val="20"/>
        </w:rPr>
        <w:t>Spence argues convincingly that w</w:t>
      </w:r>
      <w:r w:rsidR="00CF647F" w:rsidRPr="00A53FB1">
        <w:rPr>
          <w:rFonts w:ascii="CMU Sans Serif" w:hAnsi="CMU Sans Serif" w:cs="CMU Sans Serif"/>
          <w:sz w:val="20"/>
          <w:szCs w:val="20"/>
        </w:rPr>
        <w:t>hen potential workers invest more in education, this signals to the employer that a higher wage is expected.</w:t>
      </w:r>
      <w:r w:rsidR="008D64B9">
        <w:rPr>
          <w:rFonts w:ascii="CMU Sans Serif" w:hAnsi="CMU Sans Serif" w:cs="CMU Sans Serif"/>
          <w:sz w:val="20"/>
          <w:szCs w:val="20"/>
        </w:rPr>
        <w:t xml:space="preserve"> </w:t>
      </w:r>
      <w:r>
        <w:rPr>
          <w:rFonts w:ascii="CMU Sans Serif" w:hAnsi="CMU Sans Serif" w:cs="CMU Sans Serif"/>
          <w:sz w:val="20"/>
          <w:szCs w:val="20"/>
        </w:rPr>
        <w:t xml:space="preserve">This paper </w:t>
      </w:r>
      <w:r w:rsidR="00284434">
        <w:rPr>
          <w:rFonts w:ascii="CMU Sans Serif" w:hAnsi="CMU Sans Serif" w:cs="CMU Sans Serif"/>
          <w:sz w:val="20"/>
          <w:szCs w:val="20"/>
        </w:rPr>
        <w:t xml:space="preserve">presents a </w:t>
      </w:r>
      <w:r w:rsidR="00682742" w:rsidRPr="00A53FB1">
        <w:rPr>
          <w:rFonts w:ascii="CMU Sans Serif" w:hAnsi="CMU Sans Serif" w:cs="CMU Sans Serif"/>
          <w:sz w:val="20"/>
          <w:szCs w:val="20"/>
        </w:rPr>
        <w:t xml:space="preserve">study </w:t>
      </w:r>
      <w:r w:rsidR="00284434">
        <w:rPr>
          <w:rFonts w:ascii="CMU Sans Serif" w:hAnsi="CMU Sans Serif" w:cs="CMU Sans Serif"/>
          <w:sz w:val="20"/>
          <w:szCs w:val="20"/>
        </w:rPr>
        <w:t xml:space="preserve">of </w:t>
      </w:r>
      <w:r w:rsidR="00682742" w:rsidRPr="00A53FB1">
        <w:rPr>
          <w:rFonts w:ascii="CMU Sans Serif" w:hAnsi="CMU Sans Serif" w:cs="CMU Sans Serif"/>
          <w:sz w:val="20"/>
          <w:szCs w:val="20"/>
        </w:rPr>
        <w:t xml:space="preserve">how applicants perceive </w:t>
      </w:r>
      <w:r w:rsidR="000428C3" w:rsidRPr="00A53FB1">
        <w:rPr>
          <w:rFonts w:ascii="CMU Sans Serif" w:hAnsi="CMU Sans Serif" w:cs="CMU Sans Serif"/>
          <w:sz w:val="20"/>
          <w:szCs w:val="20"/>
        </w:rPr>
        <w:t>S</w:t>
      </w:r>
      <w:r w:rsidR="00682742" w:rsidRPr="00A53FB1">
        <w:rPr>
          <w:rFonts w:ascii="CMU Sans Serif" w:hAnsi="CMU Sans Serif" w:cs="CMU Sans Serif"/>
          <w:sz w:val="20"/>
          <w:szCs w:val="20"/>
        </w:rPr>
        <w:t xml:space="preserve">HRM and how </w:t>
      </w:r>
      <w:r w:rsidR="000428C3" w:rsidRPr="00A53FB1">
        <w:rPr>
          <w:rFonts w:ascii="CMU Sans Serif" w:hAnsi="CMU Sans Serif" w:cs="CMU Sans Serif"/>
          <w:sz w:val="20"/>
          <w:szCs w:val="20"/>
        </w:rPr>
        <w:t>SHRM</w:t>
      </w:r>
      <w:r w:rsidR="00682742" w:rsidRPr="00A53FB1">
        <w:rPr>
          <w:rFonts w:ascii="CMU Sans Serif" w:hAnsi="CMU Sans Serif" w:cs="CMU Sans Serif"/>
          <w:sz w:val="20"/>
          <w:szCs w:val="20"/>
        </w:rPr>
        <w:t xml:space="preserve"> approaches, which are inherently focused on creating competitive advantage link to recruitment signalling during the applicant journey. </w:t>
      </w:r>
      <w:r w:rsidR="00284434">
        <w:rPr>
          <w:rFonts w:ascii="CMU Sans Serif" w:hAnsi="CMU Sans Serif" w:cs="CMU Sans Serif"/>
          <w:sz w:val="20"/>
          <w:szCs w:val="20"/>
        </w:rPr>
        <w:t>It</w:t>
      </w:r>
      <w:r w:rsidR="00682742" w:rsidRPr="00A53FB1">
        <w:rPr>
          <w:rFonts w:ascii="CMU Sans Serif" w:hAnsi="CMU Sans Serif" w:cs="CMU Sans Serif"/>
          <w:sz w:val="20"/>
          <w:szCs w:val="20"/>
        </w:rPr>
        <w:t xml:space="preserve"> investigate</w:t>
      </w:r>
      <w:r w:rsidR="00284434">
        <w:rPr>
          <w:rFonts w:ascii="CMU Sans Serif" w:hAnsi="CMU Sans Serif" w:cs="CMU Sans Serif"/>
          <w:sz w:val="20"/>
          <w:szCs w:val="20"/>
        </w:rPr>
        <w:t>s</w:t>
      </w:r>
      <w:r w:rsidR="00682742" w:rsidRPr="00A53FB1">
        <w:rPr>
          <w:rFonts w:ascii="CMU Sans Serif" w:hAnsi="CMU Sans Serif" w:cs="CMU Sans Serif"/>
          <w:sz w:val="20"/>
          <w:szCs w:val="20"/>
        </w:rPr>
        <w:t xml:space="preserve"> several</w:t>
      </w:r>
      <w:r w:rsidR="00284434">
        <w:rPr>
          <w:rFonts w:ascii="CMU Sans Serif" w:hAnsi="CMU Sans Serif" w:cs="CMU Sans Serif"/>
          <w:sz w:val="20"/>
          <w:szCs w:val="20"/>
        </w:rPr>
        <w:t xml:space="preserve"> themes </w:t>
      </w:r>
      <w:r w:rsidR="00682742" w:rsidRPr="00A53FB1">
        <w:rPr>
          <w:rFonts w:ascii="CMU Sans Serif" w:hAnsi="CMU Sans Serif" w:cs="CMU Sans Serif"/>
          <w:sz w:val="20"/>
          <w:szCs w:val="20"/>
        </w:rPr>
        <w:t xml:space="preserve">which </w:t>
      </w:r>
      <w:r w:rsidR="00D80FBD">
        <w:rPr>
          <w:rFonts w:ascii="CMU Sans Serif" w:hAnsi="CMU Sans Serif" w:cs="CMU Sans Serif"/>
          <w:sz w:val="20"/>
          <w:szCs w:val="20"/>
        </w:rPr>
        <w:t>may</w:t>
      </w:r>
      <w:r w:rsidR="00682742" w:rsidRPr="00A53FB1">
        <w:rPr>
          <w:rFonts w:ascii="CMU Sans Serif" w:hAnsi="CMU Sans Serif" w:cs="CMU Sans Serif"/>
          <w:sz w:val="20"/>
          <w:szCs w:val="20"/>
        </w:rPr>
        <w:t xml:space="preserve"> either confirm the work of Miller and Doyle (2025) or </w:t>
      </w:r>
      <w:commentRangeStart w:id="1"/>
      <w:r w:rsidR="00682742" w:rsidRPr="00A53FB1">
        <w:rPr>
          <w:rFonts w:ascii="CMU Sans Serif" w:hAnsi="CMU Sans Serif" w:cs="CMU Sans Serif"/>
          <w:sz w:val="20"/>
          <w:szCs w:val="20"/>
        </w:rPr>
        <w:t>reject the premise</w:t>
      </w:r>
      <w:commentRangeEnd w:id="1"/>
      <w:r w:rsidR="00284434">
        <w:rPr>
          <w:rStyle w:val="CommentReference"/>
        </w:rPr>
        <w:commentReference w:id="1"/>
      </w:r>
      <w:r w:rsidR="00682742" w:rsidRPr="00A53FB1">
        <w:rPr>
          <w:rFonts w:ascii="CMU Sans Serif" w:hAnsi="CMU Sans Serif" w:cs="CMU Sans Serif"/>
          <w:sz w:val="20"/>
          <w:szCs w:val="20"/>
        </w:rPr>
        <w:t xml:space="preserve"> of their recent research study</w:t>
      </w:r>
      <w:r w:rsidR="000428C3" w:rsidRPr="00A53FB1">
        <w:rPr>
          <w:rFonts w:ascii="CMU Sans Serif" w:hAnsi="CMU Sans Serif" w:cs="CMU Sans Serif"/>
          <w:sz w:val="20"/>
          <w:szCs w:val="20"/>
        </w:rPr>
        <w:t xml:space="preserve"> using a deductive methodology</w:t>
      </w:r>
      <w:r w:rsidR="00682742" w:rsidRPr="00A53FB1">
        <w:rPr>
          <w:rFonts w:ascii="CMU Sans Serif" w:hAnsi="CMU Sans Serif" w:cs="CMU Sans Serif"/>
          <w:sz w:val="20"/>
          <w:szCs w:val="20"/>
        </w:rPr>
        <w:t xml:space="preserve">. I also plan to extend Miller and Doyle's work </w:t>
      </w:r>
      <w:r w:rsidR="00D80FBD">
        <w:rPr>
          <w:rFonts w:ascii="CMU Sans Serif" w:hAnsi="CMU Sans Serif" w:cs="CMU Sans Serif"/>
          <w:sz w:val="20"/>
          <w:szCs w:val="20"/>
        </w:rPr>
        <w:t>comparatively, by</w:t>
      </w:r>
      <w:r w:rsidR="00682742" w:rsidRPr="00A53FB1">
        <w:rPr>
          <w:rFonts w:ascii="CMU Sans Serif" w:hAnsi="CMU Sans Serif" w:cs="CMU Sans Serif"/>
          <w:sz w:val="20"/>
          <w:szCs w:val="20"/>
        </w:rPr>
        <w:t xml:space="preserve"> </w:t>
      </w:r>
      <w:r w:rsidR="00D80FBD">
        <w:rPr>
          <w:rFonts w:ascii="CMU Sans Serif" w:hAnsi="CMU Sans Serif" w:cs="CMU Sans Serif"/>
          <w:sz w:val="20"/>
          <w:szCs w:val="20"/>
        </w:rPr>
        <w:t>collecting</w:t>
      </w:r>
      <w:r w:rsidR="00682742" w:rsidRPr="00A53FB1">
        <w:rPr>
          <w:rFonts w:ascii="CMU Sans Serif" w:hAnsi="CMU Sans Serif" w:cs="CMU Sans Serif"/>
          <w:sz w:val="20"/>
          <w:szCs w:val="20"/>
        </w:rPr>
        <w:t xml:space="preserve"> anonymous responses </w:t>
      </w:r>
      <w:r w:rsidR="00D80FBD">
        <w:rPr>
          <w:rFonts w:ascii="CMU Sans Serif" w:hAnsi="CMU Sans Serif" w:cs="CMU Sans Serif"/>
          <w:sz w:val="20"/>
          <w:szCs w:val="20"/>
        </w:rPr>
        <w:t xml:space="preserve">via a Likert </w:t>
      </w:r>
      <w:r w:rsidR="002A6C08">
        <w:rPr>
          <w:rFonts w:ascii="CMU Sans Serif" w:hAnsi="CMU Sans Serif" w:cs="CMU Sans Serif"/>
          <w:sz w:val="20"/>
          <w:szCs w:val="20"/>
        </w:rPr>
        <w:t>scale of 10</w:t>
      </w:r>
      <w:r w:rsidR="000428C3" w:rsidRPr="00A53FB1">
        <w:rPr>
          <w:rFonts w:ascii="CMU Sans Serif" w:hAnsi="CMU Sans Serif" w:cs="CMU Sans Serif"/>
          <w:sz w:val="20"/>
          <w:szCs w:val="20"/>
        </w:rPr>
        <w:t>.</w:t>
      </w:r>
    </w:p>
    <w:p w14:paraId="2A2DCBDC" w14:textId="61B13B93" w:rsidR="002E4D98" w:rsidRPr="00D41C36" w:rsidRDefault="002E4D98" w:rsidP="002E4D98">
      <w:pPr>
        <w:pStyle w:val="Heading2"/>
        <w:spacing w:line="360" w:lineRule="auto"/>
        <w:contextualSpacing/>
        <w:jc w:val="both"/>
        <w:rPr>
          <w:rStyle w:val="Strong"/>
          <w:rFonts w:ascii="CMU Sans Serif" w:hAnsi="CMU Sans Serif" w:cs="CMU Sans Serif"/>
          <w:color w:val="auto"/>
        </w:rPr>
      </w:pPr>
      <w:bookmarkStart w:id="2" w:name="_Toc223529998"/>
      <w:r>
        <w:rPr>
          <w:rStyle w:val="Strong"/>
          <w:rFonts w:ascii="CMU Sans Serif" w:hAnsi="CMU Sans Serif" w:cs="CMU Sans Serif"/>
          <w:color w:val="auto"/>
        </w:rPr>
        <w:lastRenderedPageBreak/>
        <w:t>2</w:t>
      </w:r>
      <w:r w:rsidRPr="00D41C36">
        <w:rPr>
          <w:rStyle w:val="Strong"/>
          <w:rFonts w:ascii="CMU Sans Serif" w:hAnsi="CMU Sans Serif" w:cs="CMU Sans Serif"/>
          <w:color w:val="auto"/>
        </w:rPr>
        <w:t xml:space="preserve"> | Data Sources</w:t>
      </w:r>
    </w:p>
    <w:p w14:paraId="39F291F6" w14:textId="77777777" w:rsidR="002E4D98" w:rsidRPr="00A53FB1" w:rsidRDefault="002E4D98" w:rsidP="002E4D98">
      <w:pPr>
        <w:spacing w:line="360" w:lineRule="auto"/>
        <w:contextualSpacing/>
        <w:jc w:val="both"/>
        <w:rPr>
          <w:rFonts w:ascii="CMU Sans Serif" w:hAnsi="CMU Sans Serif" w:cs="CMU Sans Serif"/>
          <w:sz w:val="20"/>
          <w:szCs w:val="20"/>
        </w:rPr>
      </w:pPr>
      <w:r w:rsidRPr="00A53FB1">
        <w:rPr>
          <w:rFonts w:ascii="CMU Sans Serif" w:hAnsi="CMU Sans Serif" w:cs="CMU Sans Serif"/>
          <w:sz w:val="20"/>
          <w:szCs w:val="20"/>
        </w:rPr>
        <w:t>Data sources for this project will use data from Understanding Society (UKHLS), the Life Opportunities Survey (Waves 1-3); and the OECD Employment &amp; Labour Market Statistics (each dataset from 2010-2015). Selected variables: ‘jbatt’ which is a variable proxy representing the survey response concerning the question about the main attraction of one’s current job, ‘jwbs2_dv’ which is a job-related depression scale, and finally a variable proxy for ‘social contract’ which is derived from the Life Opportunities Survey</w:t>
      </w:r>
      <w:r>
        <w:rPr>
          <w:rFonts w:ascii="CMU Sans Serif" w:hAnsi="CMU Sans Serif" w:cs="CMU Sans Serif"/>
          <w:sz w:val="20"/>
          <w:szCs w:val="20"/>
        </w:rPr>
        <w:t>,</w:t>
      </w:r>
    </w:p>
    <w:p w14:paraId="29D65872" w14:textId="77777777" w:rsidR="002E4D98" w:rsidRPr="00A53FB1" w:rsidRDefault="002E4D98" w:rsidP="002E4D98">
      <w:pPr>
        <w:spacing w:line="360" w:lineRule="auto"/>
        <w:contextualSpacing/>
        <w:jc w:val="both"/>
        <w:rPr>
          <w:rFonts w:ascii="CMU Sans Serif" w:hAnsi="CMU Sans Serif" w:cs="CMU Sans Serif"/>
          <w:sz w:val="20"/>
          <w:szCs w:val="20"/>
        </w:rPr>
      </w:pPr>
    </w:p>
    <w:tbl>
      <w:tblPr>
        <w:tblStyle w:val="PlainTable4"/>
        <w:tblW w:w="0" w:type="auto"/>
        <w:tblLook w:val="04A0" w:firstRow="1" w:lastRow="0" w:firstColumn="1" w:lastColumn="0" w:noHBand="0" w:noVBand="1"/>
      </w:tblPr>
      <w:tblGrid>
        <w:gridCol w:w="4508"/>
        <w:gridCol w:w="4508"/>
      </w:tblGrid>
      <w:tr w:rsidR="002E4D98" w:rsidRPr="00A53FB1" w14:paraId="22806AA8" w14:textId="77777777" w:rsidTr="003C2E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gridSpan w:val="2"/>
          </w:tcPr>
          <w:p w14:paraId="1F0BCB3B" w14:textId="024381C6" w:rsidR="002E4D98" w:rsidRPr="00A53FB1" w:rsidRDefault="002E4D98" w:rsidP="003C2E60">
            <w:pPr>
              <w:spacing w:line="360" w:lineRule="auto"/>
              <w:contextualSpacing/>
              <w:jc w:val="center"/>
              <w:rPr>
                <w:rFonts w:ascii="CMU Sans Serif" w:hAnsi="CMU Sans Serif" w:cs="CMU Sans Serif"/>
                <w:sz w:val="20"/>
                <w:szCs w:val="20"/>
              </w:rPr>
            </w:pPr>
            <w:r w:rsidRPr="00A53FB1">
              <w:rPr>
                <w:rFonts w:ascii="CMU Sans Serif" w:hAnsi="CMU Sans Serif" w:cs="CMU Sans Serif"/>
                <w:sz w:val="20"/>
                <w:szCs w:val="20"/>
              </w:rPr>
              <w:t xml:space="preserve">Table </w:t>
            </w:r>
            <w:r>
              <w:rPr>
                <w:rFonts w:ascii="CMU Sans Serif" w:hAnsi="CMU Sans Serif" w:cs="CMU Sans Serif"/>
                <w:sz w:val="20"/>
                <w:szCs w:val="20"/>
              </w:rPr>
              <w:t>2</w:t>
            </w:r>
            <w:r>
              <w:t>.</w:t>
            </w:r>
            <w:r w:rsidRPr="00A53FB1">
              <w:rPr>
                <w:rFonts w:ascii="CMU Sans Serif" w:hAnsi="CMU Sans Serif" w:cs="CMU Sans Serif"/>
                <w:sz w:val="20"/>
                <w:szCs w:val="20"/>
              </w:rPr>
              <w:t xml:space="preserve">1: </w:t>
            </w:r>
            <w:r w:rsidRPr="00A53FB1">
              <w:rPr>
                <w:rFonts w:ascii="CMU Sans Serif" w:hAnsi="CMU Sans Serif" w:cs="CMU Sans Serif"/>
                <w:b w:val="0"/>
                <w:bCs w:val="0"/>
                <w:sz w:val="20"/>
                <w:szCs w:val="20"/>
              </w:rPr>
              <w:t>Modelling Structural Data Using Variables</w:t>
            </w:r>
          </w:p>
        </w:tc>
      </w:tr>
      <w:tr w:rsidR="002E4D98" w:rsidRPr="00A53FB1" w14:paraId="34BC9DC3" w14:textId="77777777" w:rsidTr="003C2E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38868CD" w14:textId="77777777" w:rsidR="002E4D98" w:rsidRPr="00A53FB1" w:rsidRDefault="002E4D98" w:rsidP="003C2E60">
            <w:pPr>
              <w:spacing w:line="360" w:lineRule="auto"/>
              <w:contextualSpacing/>
              <w:jc w:val="both"/>
              <w:rPr>
                <w:rFonts w:ascii="CMU Sans Serif" w:hAnsi="CMU Sans Serif" w:cs="CMU Sans Serif"/>
                <w:b w:val="0"/>
                <w:bCs w:val="0"/>
                <w:sz w:val="20"/>
                <w:szCs w:val="20"/>
              </w:rPr>
            </w:pPr>
            <w:r w:rsidRPr="00A53FB1">
              <w:rPr>
                <w:rFonts w:ascii="CMU Sans Serif" w:hAnsi="CMU Sans Serif" w:cs="CMU Sans Serif"/>
                <w:b w:val="0"/>
                <w:bCs w:val="0"/>
                <w:sz w:val="20"/>
                <w:szCs w:val="20"/>
              </w:rPr>
              <w:t>Optimal For Employees</w:t>
            </w:r>
          </w:p>
        </w:tc>
        <w:tc>
          <w:tcPr>
            <w:tcW w:w="4508" w:type="dxa"/>
          </w:tcPr>
          <w:p w14:paraId="13295C0A" w14:textId="77777777" w:rsidR="002E4D98" w:rsidRPr="00A53FB1" w:rsidRDefault="002E4D98" w:rsidP="003C2E60">
            <w:pPr>
              <w:spacing w:line="360" w:lineRule="auto"/>
              <w:contextualSpacing/>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sz w:val="20"/>
                <w:szCs w:val="20"/>
              </w:rPr>
            </w:pPr>
            <w:r w:rsidRPr="00A53FB1">
              <w:rPr>
                <w:rFonts w:ascii="CMU Sans Serif" w:hAnsi="CMU Sans Serif" w:cs="CMU Sans Serif"/>
                <w:sz w:val="20"/>
                <w:szCs w:val="20"/>
              </w:rPr>
              <w:t>Representation</w:t>
            </w:r>
          </w:p>
        </w:tc>
      </w:tr>
      <w:tr w:rsidR="002E4D98" w:rsidRPr="00A53FB1" w14:paraId="72E0937F" w14:textId="77777777" w:rsidTr="003C2E60">
        <w:tc>
          <w:tcPr>
            <w:cnfStyle w:val="001000000000" w:firstRow="0" w:lastRow="0" w:firstColumn="1" w:lastColumn="0" w:oddVBand="0" w:evenVBand="0" w:oddHBand="0" w:evenHBand="0" w:firstRowFirstColumn="0" w:firstRowLastColumn="0" w:lastRowFirstColumn="0" w:lastRowLastColumn="0"/>
            <w:tcW w:w="4508" w:type="dxa"/>
          </w:tcPr>
          <w:p w14:paraId="42FD092C" w14:textId="77777777" w:rsidR="002E4D98" w:rsidRPr="00A53FB1" w:rsidRDefault="002E4D98" w:rsidP="003C2E60">
            <w:pPr>
              <w:spacing w:line="360" w:lineRule="auto"/>
              <w:contextualSpacing/>
              <w:jc w:val="both"/>
              <w:rPr>
                <w:rFonts w:ascii="CMU Sans Serif" w:hAnsi="CMU Sans Serif" w:cs="CMU Sans Serif"/>
                <w:b w:val="0"/>
                <w:bCs w:val="0"/>
                <w:sz w:val="20"/>
                <w:szCs w:val="20"/>
              </w:rPr>
            </w:pPr>
            <w:r w:rsidRPr="00A53FB1">
              <w:rPr>
                <w:rFonts w:ascii="CMU Sans Serif" w:hAnsi="CMU Sans Serif" w:cs="CMU Sans Serif"/>
                <w:b w:val="0"/>
                <w:bCs w:val="0"/>
                <w:sz w:val="20"/>
                <w:szCs w:val="20"/>
              </w:rPr>
              <w:t>Main attraction of current job</w:t>
            </w:r>
          </w:p>
        </w:tc>
        <w:tc>
          <w:tcPr>
            <w:tcW w:w="4508" w:type="dxa"/>
          </w:tcPr>
          <w:p w14:paraId="0055B3D5" w14:textId="77777777" w:rsidR="002E4D98" w:rsidRPr="00A53FB1" w:rsidRDefault="002E4D98" w:rsidP="003C2E60">
            <w:pPr>
              <w:spacing w:line="360" w:lineRule="auto"/>
              <w:contextualSpacing/>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i/>
                <w:sz w:val="20"/>
                <w:szCs w:val="20"/>
              </w:rPr>
            </w:pPr>
            <m:oMathPara>
              <m:oMathParaPr>
                <m:jc m:val="left"/>
              </m:oMathParaPr>
              <m:oMath>
                <m:sSub>
                  <m:sSubPr>
                    <m:ctrlPr>
                      <w:rPr>
                        <w:rFonts w:ascii="Cambria Math" w:hAnsi="Cambria Math" w:cs="CMU Sans Serif"/>
                        <w:i/>
                        <w:sz w:val="18"/>
                        <w:szCs w:val="18"/>
                      </w:rPr>
                    </m:ctrlPr>
                  </m:sSubPr>
                  <m:e>
                    <m:r>
                      <w:rPr>
                        <w:rFonts w:ascii="Cambria Math" w:hAnsi="Cambria Math" w:cs="CMU Sans Serif"/>
                        <w:sz w:val="18"/>
                        <w:szCs w:val="18"/>
                      </w:rPr>
                      <m:t>J</m:t>
                    </m:r>
                  </m:e>
                  <m:sub>
                    <m:r>
                      <w:rPr>
                        <w:rFonts w:ascii="Cambria Math" w:hAnsi="Cambria Math" w:cs="CMU Sans Serif"/>
                        <w:sz w:val="18"/>
                        <w:szCs w:val="18"/>
                      </w:rPr>
                      <m:t>i</m:t>
                    </m:r>
                  </m:sub>
                </m:sSub>
              </m:oMath>
            </m:oMathPara>
          </w:p>
        </w:tc>
      </w:tr>
      <w:tr w:rsidR="002E4D98" w:rsidRPr="00A53FB1" w14:paraId="67C6963D" w14:textId="77777777" w:rsidTr="003C2E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C8753EB" w14:textId="77777777" w:rsidR="002E4D98" w:rsidRPr="00A53FB1" w:rsidRDefault="002E4D98" w:rsidP="003C2E60">
            <w:pPr>
              <w:spacing w:line="360" w:lineRule="auto"/>
              <w:contextualSpacing/>
              <w:jc w:val="both"/>
              <w:rPr>
                <w:rFonts w:ascii="CMU Sans Serif" w:hAnsi="CMU Sans Serif" w:cs="CMU Sans Serif"/>
                <w:b w:val="0"/>
                <w:bCs w:val="0"/>
                <w:sz w:val="20"/>
                <w:szCs w:val="20"/>
              </w:rPr>
            </w:pPr>
            <w:r w:rsidRPr="00A53FB1">
              <w:rPr>
                <w:rFonts w:ascii="CMU Sans Serif" w:hAnsi="CMU Sans Serif" w:cs="CMU Sans Serif"/>
                <w:b w:val="0"/>
                <w:bCs w:val="0"/>
                <w:sz w:val="20"/>
                <w:szCs w:val="20"/>
              </w:rPr>
              <w:t>Job Depression scale (Dependent var)</w:t>
            </w:r>
          </w:p>
        </w:tc>
        <w:tc>
          <w:tcPr>
            <w:tcW w:w="4508" w:type="dxa"/>
          </w:tcPr>
          <w:p w14:paraId="5EAB2C12" w14:textId="77777777" w:rsidR="002E4D98" w:rsidRPr="00A53FB1" w:rsidRDefault="002E4D98" w:rsidP="003C2E60">
            <w:pPr>
              <w:spacing w:line="360" w:lineRule="auto"/>
              <w:contextualSpacing/>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i/>
                <w:sz w:val="20"/>
                <w:szCs w:val="20"/>
              </w:rPr>
            </w:pPr>
            <m:oMathPara>
              <m:oMathParaPr>
                <m:jc m:val="left"/>
              </m:oMathParaPr>
              <m:oMath>
                <m:sSub>
                  <m:sSubPr>
                    <m:ctrlPr>
                      <w:rPr>
                        <w:rFonts w:ascii="Cambria Math" w:hAnsi="Cambria Math" w:cs="CMU Sans Serif"/>
                        <w:i/>
                        <w:sz w:val="18"/>
                        <w:szCs w:val="18"/>
                      </w:rPr>
                    </m:ctrlPr>
                  </m:sSubPr>
                  <m:e>
                    <m:r>
                      <w:rPr>
                        <w:rFonts w:ascii="Cambria Math" w:hAnsi="Cambria Math" w:cs="CMU Sans Serif"/>
                        <w:sz w:val="18"/>
                        <w:szCs w:val="18"/>
                      </w:rPr>
                      <m:t>D</m:t>
                    </m:r>
                  </m:e>
                  <m:sub>
                    <m:r>
                      <w:rPr>
                        <w:rFonts w:ascii="Cambria Math" w:hAnsi="Cambria Math" w:cs="CMU Sans Serif"/>
                        <w:sz w:val="18"/>
                        <w:szCs w:val="18"/>
                      </w:rPr>
                      <m:t>i</m:t>
                    </m:r>
                  </m:sub>
                </m:sSub>
              </m:oMath>
            </m:oMathPara>
          </w:p>
        </w:tc>
      </w:tr>
      <w:tr w:rsidR="002E4D98" w:rsidRPr="00A53FB1" w14:paraId="4DB2A302" w14:textId="77777777" w:rsidTr="003C2E60">
        <w:tc>
          <w:tcPr>
            <w:cnfStyle w:val="001000000000" w:firstRow="0" w:lastRow="0" w:firstColumn="1" w:lastColumn="0" w:oddVBand="0" w:evenVBand="0" w:oddHBand="0" w:evenHBand="0" w:firstRowFirstColumn="0" w:firstRowLastColumn="0" w:lastRowFirstColumn="0" w:lastRowLastColumn="0"/>
            <w:tcW w:w="4508" w:type="dxa"/>
          </w:tcPr>
          <w:p w14:paraId="487E8AFC" w14:textId="77777777" w:rsidR="002E4D98" w:rsidRPr="00A53FB1" w:rsidRDefault="002E4D98" w:rsidP="003C2E60">
            <w:pPr>
              <w:spacing w:line="360" w:lineRule="auto"/>
              <w:contextualSpacing/>
              <w:jc w:val="both"/>
              <w:rPr>
                <w:rFonts w:ascii="CMU Sans Serif" w:hAnsi="CMU Sans Serif" w:cs="CMU Sans Serif"/>
                <w:b w:val="0"/>
                <w:bCs w:val="0"/>
                <w:sz w:val="20"/>
                <w:szCs w:val="20"/>
              </w:rPr>
            </w:pPr>
            <w:r w:rsidRPr="00A53FB1">
              <w:rPr>
                <w:rFonts w:ascii="CMU Sans Serif" w:hAnsi="CMU Sans Serif" w:cs="CMU Sans Serif"/>
                <w:b w:val="0"/>
                <w:bCs w:val="0"/>
                <w:sz w:val="20"/>
                <w:szCs w:val="20"/>
              </w:rPr>
              <w:t>Social contract (health condition)</w:t>
            </w:r>
          </w:p>
        </w:tc>
        <w:tc>
          <w:tcPr>
            <w:tcW w:w="4508" w:type="dxa"/>
          </w:tcPr>
          <w:p w14:paraId="39A6C3CF" w14:textId="77777777" w:rsidR="002E4D98" w:rsidRPr="00A53FB1" w:rsidRDefault="002E4D98" w:rsidP="003C2E60">
            <w:pPr>
              <w:spacing w:line="360" w:lineRule="auto"/>
              <w:contextualSpacing/>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i/>
                <w:sz w:val="20"/>
                <w:szCs w:val="20"/>
              </w:rPr>
            </w:pPr>
            <m:oMathPara>
              <m:oMathParaPr>
                <m:jc m:val="left"/>
              </m:oMathParaPr>
              <m:oMath>
                <m:sSub>
                  <m:sSubPr>
                    <m:ctrlPr>
                      <w:rPr>
                        <w:rFonts w:ascii="Cambria Math" w:eastAsiaTheme="minorEastAsia" w:hAnsi="Cambria Math" w:cs="CMU Sans Serif"/>
                        <w:i/>
                        <w:sz w:val="18"/>
                        <w:szCs w:val="18"/>
                      </w:rPr>
                    </m:ctrlPr>
                  </m:sSubPr>
                  <m:e>
                    <m:r>
                      <w:rPr>
                        <w:rFonts w:ascii="Cambria Math" w:eastAsiaTheme="minorEastAsia" w:hAnsi="Cambria Math" w:cs="CMU Sans Serif"/>
                        <w:sz w:val="18"/>
                        <w:szCs w:val="18"/>
                      </w:rPr>
                      <m:t>S</m:t>
                    </m:r>
                  </m:e>
                  <m:sub>
                    <m:r>
                      <w:rPr>
                        <w:rFonts w:ascii="Cambria Math" w:eastAsiaTheme="minorEastAsia" w:hAnsi="Cambria Math" w:cs="CMU Sans Serif"/>
                        <w:sz w:val="18"/>
                        <w:szCs w:val="18"/>
                      </w:rPr>
                      <m:t>i</m:t>
                    </m:r>
                  </m:sub>
                </m:sSub>
              </m:oMath>
            </m:oMathPara>
          </w:p>
        </w:tc>
      </w:tr>
      <w:tr w:rsidR="002E4D98" w:rsidRPr="00A53FB1" w14:paraId="3569064B" w14:textId="77777777" w:rsidTr="003C2E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9245027" w14:textId="77777777" w:rsidR="002E4D98" w:rsidRPr="00A53FB1" w:rsidRDefault="002E4D98" w:rsidP="003C2E60">
            <w:pPr>
              <w:spacing w:line="360" w:lineRule="auto"/>
              <w:contextualSpacing/>
              <w:jc w:val="both"/>
              <w:rPr>
                <w:rFonts w:ascii="CMU Sans Serif" w:hAnsi="CMU Sans Serif" w:cs="CMU Sans Serif"/>
                <w:b w:val="0"/>
                <w:bCs w:val="0"/>
                <w:sz w:val="20"/>
                <w:szCs w:val="20"/>
              </w:rPr>
            </w:pPr>
            <w:r w:rsidRPr="00A53FB1">
              <w:rPr>
                <w:rFonts w:ascii="CMU Sans Serif" w:hAnsi="CMU Sans Serif" w:cs="CMU Sans Serif"/>
                <w:b w:val="0"/>
                <w:bCs w:val="0"/>
                <w:sz w:val="20"/>
                <w:szCs w:val="20"/>
              </w:rPr>
              <w:t>Length of sickness absence</w:t>
            </w:r>
          </w:p>
        </w:tc>
        <w:tc>
          <w:tcPr>
            <w:tcW w:w="4508" w:type="dxa"/>
          </w:tcPr>
          <w:p w14:paraId="6123CC7F" w14:textId="77777777" w:rsidR="002E4D98" w:rsidRPr="00A53FB1" w:rsidRDefault="002E4D98" w:rsidP="003C2E60">
            <w:pPr>
              <w:spacing w:line="360" w:lineRule="auto"/>
              <w:contextualSpacing/>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i/>
                <w:sz w:val="20"/>
                <w:szCs w:val="20"/>
              </w:rPr>
            </w:pPr>
            <m:oMathPara>
              <m:oMathParaPr>
                <m:jc m:val="left"/>
              </m:oMathParaPr>
              <m:oMath>
                <m:sSub>
                  <m:sSubPr>
                    <m:ctrlPr>
                      <w:rPr>
                        <w:rFonts w:ascii="Cambria Math" w:eastAsiaTheme="minorEastAsia" w:hAnsi="Cambria Math" w:cs="CMU Sans Serif"/>
                        <w:i/>
                        <w:sz w:val="18"/>
                        <w:szCs w:val="18"/>
                      </w:rPr>
                    </m:ctrlPr>
                  </m:sSubPr>
                  <m:e>
                    <m:r>
                      <w:rPr>
                        <w:rFonts w:ascii="Cambria Math" w:eastAsiaTheme="minorEastAsia" w:hAnsi="Cambria Math" w:cs="CMU Sans Serif"/>
                        <w:sz w:val="18"/>
                        <w:szCs w:val="18"/>
                      </w:rPr>
                      <m:t>L</m:t>
                    </m:r>
                  </m:e>
                  <m:sub>
                    <m:r>
                      <w:rPr>
                        <w:rFonts w:ascii="Cambria Math" w:eastAsiaTheme="minorEastAsia" w:hAnsi="Cambria Math" w:cs="CMU Sans Serif"/>
                        <w:sz w:val="18"/>
                        <w:szCs w:val="18"/>
                      </w:rPr>
                      <m:t>i</m:t>
                    </m:r>
                  </m:sub>
                </m:sSub>
              </m:oMath>
            </m:oMathPara>
          </w:p>
        </w:tc>
      </w:tr>
    </w:tbl>
    <w:p w14:paraId="19234324" w14:textId="77777777" w:rsidR="002E4D98" w:rsidRPr="00A53FB1" w:rsidRDefault="002E4D98" w:rsidP="002E4D98">
      <w:pPr>
        <w:spacing w:line="360" w:lineRule="auto"/>
        <w:contextualSpacing/>
        <w:jc w:val="both"/>
        <w:rPr>
          <w:rFonts w:ascii="CMU Sans Serif" w:hAnsi="CMU Sans Serif" w:cs="CMU Sans Serif"/>
          <w:sz w:val="20"/>
          <w:szCs w:val="20"/>
        </w:rPr>
      </w:pPr>
    </w:p>
    <w:p w14:paraId="78D37206" w14:textId="77777777" w:rsidR="002E4D98" w:rsidRDefault="002E4D98" w:rsidP="002E4D98">
      <w:pPr>
        <w:spacing w:line="360" w:lineRule="auto"/>
        <w:contextualSpacing/>
        <w:jc w:val="both"/>
        <w:rPr>
          <w:rFonts w:ascii="CMU Sans Serif" w:hAnsi="CMU Sans Serif" w:cs="CMU Sans Serif"/>
          <w:sz w:val="20"/>
          <w:szCs w:val="20"/>
        </w:rPr>
      </w:pPr>
      <w:r w:rsidRPr="00A53FB1">
        <w:rPr>
          <w:rFonts w:ascii="CMU Sans Serif" w:hAnsi="CMU Sans Serif" w:cs="CMU Sans Serif"/>
          <w:sz w:val="20"/>
          <w:szCs w:val="20"/>
        </w:rPr>
        <w:t>Other selected variables: We assume the employer observes productivity of current workers, profitability of their business unit, and thereafter sets its offered wage above the market wage as this is a proven method of ensuring the avoidance of workers who are likely to shirk or who signal low productivity levels</w:t>
      </w:r>
      <w:r>
        <w:rPr>
          <w:rFonts w:ascii="CMU Sans Serif" w:hAnsi="CMU Sans Serif" w:cs="CMU Sans Serif"/>
          <w:sz w:val="20"/>
          <w:szCs w:val="20"/>
        </w:rPr>
        <w:t>.</w:t>
      </w:r>
    </w:p>
    <w:p w14:paraId="62CA47FD" w14:textId="77777777" w:rsidR="002E4D98" w:rsidRPr="00A53FB1" w:rsidRDefault="002E4D98" w:rsidP="002E4D98">
      <w:pPr>
        <w:spacing w:line="360" w:lineRule="auto"/>
        <w:contextualSpacing/>
        <w:jc w:val="both"/>
        <w:rPr>
          <w:rFonts w:ascii="CMU Sans Serif" w:hAnsi="CMU Sans Serif" w:cs="CMU Sans Serif"/>
          <w:sz w:val="20"/>
          <w:szCs w:val="20"/>
        </w:rPr>
      </w:pPr>
    </w:p>
    <w:tbl>
      <w:tblPr>
        <w:tblStyle w:val="PlainTable4"/>
        <w:tblW w:w="0" w:type="auto"/>
        <w:tblLook w:val="04A0" w:firstRow="1" w:lastRow="0" w:firstColumn="1" w:lastColumn="0" w:noHBand="0" w:noVBand="1"/>
      </w:tblPr>
      <w:tblGrid>
        <w:gridCol w:w="4508"/>
        <w:gridCol w:w="4508"/>
      </w:tblGrid>
      <w:tr w:rsidR="002E4D98" w:rsidRPr="00A53FB1" w14:paraId="68588FEF" w14:textId="77777777" w:rsidTr="003C2E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16" w:type="dxa"/>
            <w:gridSpan w:val="2"/>
          </w:tcPr>
          <w:p w14:paraId="05389FD6" w14:textId="20D24835" w:rsidR="002E4D98" w:rsidRPr="00A53FB1" w:rsidRDefault="002E4D98" w:rsidP="003C2E60">
            <w:pPr>
              <w:spacing w:line="360" w:lineRule="auto"/>
              <w:contextualSpacing/>
              <w:jc w:val="center"/>
              <w:rPr>
                <w:rFonts w:ascii="CMU Sans Serif" w:hAnsi="CMU Sans Serif" w:cs="CMU Sans Serif"/>
                <w:sz w:val="20"/>
                <w:szCs w:val="20"/>
              </w:rPr>
            </w:pPr>
            <w:r w:rsidRPr="00A53FB1">
              <w:rPr>
                <w:rFonts w:ascii="CMU Sans Serif" w:hAnsi="CMU Sans Serif" w:cs="CMU Sans Serif"/>
                <w:sz w:val="20"/>
                <w:szCs w:val="20"/>
              </w:rPr>
              <w:t xml:space="preserve">Table </w:t>
            </w:r>
            <w:r>
              <w:rPr>
                <w:rFonts w:ascii="CMU Sans Serif" w:hAnsi="CMU Sans Serif" w:cs="CMU Sans Serif"/>
                <w:sz w:val="20"/>
                <w:szCs w:val="20"/>
              </w:rPr>
              <w:t>2</w:t>
            </w:r>
            <w:r>
              <w:t>.</w:t>
            </w:r>
            <w:r w:rsidRPr="00A53FB1">
              <w:rPr>
                <w:rFonts w:ascii="CMU Sans Serif" w:hAnsi="CMU Sans Serif" w:cs="CMU Sans Serif"/>
                <w:sz w:val="20"/>
                <w:szCs w:val="20"/>
              </w:rPr>
              <w:t xml:space="preserve">2: </w:t>
            </w:r>
            <w:r w:rsidRPr="00A53FB1">
              <w:rPr>
                <w:rFonts w:ascii="CMU Sans Serif" w:hAnsi="CMU Sans Serif" w:cs="CMU Sans Serif"/>
                <w:b w:val="0"/>
                <w:bCs w:val="0"/>
                <w:sz w:val="20"/>
                <w:szCs w:val="20"/>
              </w:rPr>
              <w:t>Modelling Structural Data Using Variables</w:t>
            </w:r>
          </w:p>
        </w:tc>
      </w:tr>
      <w:tr w:rsidR="002E4D98" w:rsidRPr="00A53FB1" w14:paraId="442FE994" w14:textId="77777777" w:rsidTr="003C2E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896B0B2" w14:textId="77777777" w:rsidR="002E4D98" w:rsidRPr="00A53FB1" w:rsidRDefault="002E4D98" w:rsidP="003C2E60">
            <w:pPr>
              <w:spacing w:line="360" w:lineRule="auto"/>
              <w:contextualSpacing/>
              <w:jc w:val="both"/>
              <w:rPr>
                <w:rFonts w:ascii="CMU Sans Serif" w:hAnsi="CMU Sans Serif" w:cs="CMU Sans Serif"/>
                <w:b w:val="0"/>
                <w:bCs w:val="0"/>
                <w:sz w:val="20"/>
                <w:szCs w:val="20"/>
              </w:rPr>
            </w:pPr>
            <w:r w:rsidRPr="00A53FB1">
              <w:rPr>
                <w:rFonts w:ascii="CMU Sans Serif" w:hAnsi="CMU Sans Serif" w:cs="CMU Sans Serif"/>
                <w:b w:val="0"/>
                <w:bCs w:val="0"/>
                <w:sz w:val="20"/>
                <w:szCs w:val="20"/>
              </w:rPr>
              <w:t>Optimal For Employers</w:t>
            </w:r>
          </w:p>
        </w:tc>
        <w:tc>
          <w:tcPr>
            <w:tcW w:w="4508" w:type="dxa"/>
          </w:tcPr>
          <w:p w14:paraId="38057395" w14:textId="77777777" w:rsidR="002E4D98" w:rsidRPr="00A53FB1" w:rsidRDefault="002E4D98" w:rsidP="003C2E60">
            <w:pPr>
              <w:spacing w:line="360" w:lineRule="auto"/>
              <w:contextualSpacing/>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b/>
                <w:bCs/>
                <w:sz w:val="20"/>
                <w:szCs w:val="20"/>
              </w:rPr>
            </w:pPr>
            <w:r w:rsidRPr="00A53FB1">
              <w:rPr>
                <w:rFonts w:ascii="CMU Sans Serif" w:hAnsi="CMU Sans Serif" w:cs="CMU Sans Serif"/>
                <w:sz w:val="20"/>
                <w:szCs w:val="20"/>
              </w:rPr>
              <w:t>Representation</w:t>
            </w:r>
          </w:p>
        </w:tc>
      </w:tr>
      <w:tr w:rsidR="002E4D98" w:rsidRPr="00A53FB1" w14:paraId="359725B3" w14:textId="77777777" w:rsidTr="003C2E60">
        <w:tc>
          <w:tcPr>
            <w:cnfStyle w:val="001000000000" w:firstRow="0" w:lastRow="0" w:firstColumn="1" w:lastColumn="0" w:oddVBand="0" w:evenVBand="0" w:oddHBand="0" w:evenHBand="0" w:firstRowFirstColumn="0" w:firstRowLastColumn="0" w:lastRowFirstColumn="0" w:lastRowLastColumn="0"/>
            <w:tcW w:w="4508" w:type="dxa"/>
          </w:tcPr>
          <w:p w14:paraId="7D20B36B" w14:textId="77777777" w:rsidR="002E4D98" w:rsidRPr="00A53FB1" w:rsidRDefault="002E4D98" w:rsidP="003C2E60">
            <w:pPr>
              <w:spacing w:line="360" w:lineRule="auto"/>
              <w:contextualSpacing/>
              <w:jc w:val="both"/>
              <w:rPr>
                <w:rFonts w:ascii="CMU Sans Serif" w:hAnsi="CMU Sans Serif" w:cs="CMU Sans Serif"/>
                <w:b w:val="0"/>
                <w:bCs w:val="0"/>
                <w:sz w:val="20"/>
                <w:szCs w:val="20"/>
              </w:rPr>
            </w:pPr>
            <w:r w:rsidRPr="00A53FB1">
              <w:rPr>
                <w:rFonts w:ascii="CMU Sans Serif" w:hAnsi="CMU Sans Serif" w:cs="CMU Sans Serif"/>
                <w:b w:val="0"/>
                <w:bCs w:val="0"/>
                <w:sz w:val="20"/>
                <w:szCs w:val="20"/>
              </w:rPr>
              <w:t>New worker productivity signal</w:t>
            </w:r>
          </w:p>
        </w:tc>
        <w:tc>
          <w:tcPr>
            <w:tcW w:w="4508" w:type="dxa"/>
          </w:tcPr>
          <w:p w14:paraId="6A901C36" w14:textId="77777777" w:rsidR="002E4D98" w:rsidRPr="00A53FB1" w:rsidRDefault="002E4D98" w:rsidP="003C2E60">
            <w:pPr>
              <w:spacing w:line="360" w:lineRule="auto"/>
              <w:contextualSpacing/>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i/>
                <w:sz w:val="20"/>
                <w:szCs w:val="20"/>
              </w:rPr>
            </w:pPr>
            <m:oMathPara>
              <m:oMathParaPr>
                <m:jc m:val="left"/>
              </m:oMathParaPr>
              <m:oMath>
                <m:sSub>
                  <m:sSubPr>
                    <m:ctrlPr>
                      <w:rPr>
                        <w:rFonts w:ascii="Cambria Math" w:hAnsi="Cambria Math" w:cs="CMU Sans Serif"/>
                        <w:i/>
                        <w:sz w:val="18"/>
                        <w:szCs w:val="18"/>
                      </w:rPr>
                    </m:ctrlPr>
                  </m:sSubPr>
                  <m:e>
                    <m:r>
                      <w:rPr>
                        <w:rFonts w:ascii="Cambria Math" w:hAnsi="Cambria Math" w:cs="CMU Sans Serif"/>
                        <w:sz w:val="18"/>
                        <w:szCs w:val="18"/>
                      </w:rPr>
                      <m:t>U</m:t>
                    </m:r>
                  </m:e>
                  <m:sub>
                    <m:r>
                      <w:rPr>
                        <w:rFonts w:ascii="Cambria Math" w:hAnsi="Cambria Math" w:cs="CMU Sans Serif"/>
                        <w:sz w:val="18"/>
                        <w:szCs w:val="18"/>
                      </w:rPr>
                      <m:t>i</m:t>
                    </m:r>
                  </m:sub>
                </m:sSub>
              </m:oMath>
            </m:oMathPara>
          </w:p>
        </w:tc>
      </w:tr>
      <w:tr w:rsidR="002E4D98" w:rsidRPr="00A53FB1" w14:paraId="1F5DAD32" w14:textId="77777777" w:rsidTr="003C2E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28E14F4" w14:textId="77777777" w:rsidR="002E4D98" w:rsidRPr="00A53FB1" w:rsidRDefault="002E4D98" w:rsidP="003C2E60">
            <w:pPr>
              <w:spacing w:line="360" w:lineRule="auto"/>
              <w:contextualSpacing/>
              <w:jc w:val="both"/>
              <w:rPr>
                <w:rFonts w:ascii="CMU Sans Serif" w:hAnsi="CMU Sans Serif" w:cs="CMU Sans Serif"/>
                <w:b w:val="0"/>
                <w:bCs w:val="0"/>
                <w:sz w:val="20"/>
                <w:szCs w:val="20"/>
              </w:rPr>
            </w:pPr>
            <w:r w:rsidRPr="00A53FB1">
              <w:rPr>
                <w:rFonts w:ascii="CMU Sans Serif" w:hAnsi="CMU Sans Serif" w:cs="CMU Sans Serif"/>
                <w:b w:val="0"/>
                <w:bCs w:val="0"/>
                <w:sz w:val="20"/>
                <w:szCs w:val="20"/>
              </w:rPr>
              <w:t>Profitability of firm F</w:t>
            </w:r>
          </w:p>
        </w:tc>
        <w:tc>
          <w:tcPr>
            <w:tcW w:w="4508" w:type="dxa"/>
          </w:tcPr>
          <w:p w14:paraId="1FC68EB6" w14:textId="77777777" w:rsidR="002E4D98" w:rsidRPr="00A53FB1" w:rsidRDefault="002E4D98" w:rsidP="003C2E60">
            <w:pPr>
              <w:spacing w:line="360" w:lineRule="auto"/>
              <w:contextualSpacing/>
              <w:jc w:val="both"/>
              <w:cnfStyle w:val="000000100000" w:firstRow="0" w:lastRow="0" w:firstColumn="0" w:lastColumn="0" w:oddVBand="0" w:evenVBand="0" w:oddHBand="1" w:evenHBand="0" w:firstRowFirstColumn="0" w:firstRowLastColumn="0" w:lastRowFirstColumn="0" w:lastRowLastColumn="0"/>
              <w:rPr>
                <w:rFonts w:ascii="CMU Sans Serif" w:hAnsi="CMU Sans Serif" w:cs="CMU Sans Serif"/>
                <w:i/>
                <w:sz w:val="20"/>
                <w:szCs w:val="20"/>
              </w:rPr>
            </w:pPr>
            <m:oMathPara>
              <m:oMathParaPr>
                <m:jc m:val="left"/>
              </m:oMathParaPr>
              <m:oMath>
                <m:sSubSup>
                  <m:sSubSupPr>
                    <m:ctrlPr>
                      <w:rPr>
                        <w:rFonts w:ascii="Cambria Math" w:hAnsi="Cambria Math" w:cs="CMU Sans Serif"/>
                        <w:i/>
                        <w:sz w:val="18"/>
                        <w:szCs w:val="18"/>
                      </w:rPr>
                    </m:ctrlPr>
                  </m:sSubSupPr>
                  <m:e>
                    <m:r>
                      <w:rPr>
                        <w:rFonts w:ascii="Cambria Math" w:hAnsi="Cambria Math" w:cs="CMU Sans Serif"/>
                        <w:sz w:val="18"/>
                        <w:szCs w:val="18"/>
                      </w:rPr>
                      <m:t>H</m:t>
                    </m:r>
                  </m:e>
                  <m:sub>
                    <m:r>
                      <w:rPr>
                        <w:rFonts w:ascii="Cambria Math" w:hAnsi="Cambria Math" w:cs="CMU Sans Serif"/>
                        <w:sz w:val="18"/>
                        <w:szCs w:val="18"/>
                      </w:rPr>
                      <m:t>i</m:t>
                    </m:r>
                  </m:sub>
                  <m:sup>
                    <m:r>
                      <w:rPr>
                        <w:rFonts w:ascii="Cambria Math" w:hAnsi="Cambria Math" w:cs="CMU Sans Serif"/>
                        <w:sz w:val="18"/>
                        <w:szCs w:val="18"/>
                      </w:rPr>
                      <m:t>*</m:t>
                    </m:r>
                  </m:sup>
                </m:sSubSup>
              </m:oMath>
            </m:oMathPara>
          </w:p>
        </w:tc>
      </w:tr>
      <w:tr w:rsidR="002E4D98" w:rsidRPr="00A53FB1" w14:paraId="5AA88618" w14:textId="77777777" w:rsidTr="003C2E60">
        <w:tc>
          <w:tcPr>
            <w:cnfStyle w:val="001000000000" w:firstRow="0" w:lastRow="0" w:firstColumn="1" w:lastColumn="0" w:oddVBand="0" w:evenVBand="0" w:oddHBand="0" w:evenHBand="0" w:firstRowFirstColumn="0" w:firstRowLastColumn="0" w:lastRowFirstColumn="0" w:lastRowLastColumn="0"/>
            <w:tcW w:w="4508" w:type="dxa"/>
          </w:tcPr>
          <w:p w14:paraId="67CA0FCF" w14:textId="77777777" w:rsidR="002E4D98" w:rsidRPr="00A53FB1" w:rsidRDefault="002E4D98" w:rsidP="003C2E60">
            <w:pPr>
              <w:spacing w:line="360" w:lineRule="auto"/>
              <w:contextualSpacing/>
              <w:jc w:val="both"/>
              <w:rPr>
                <w:rFonts w:ascii="CMU Sans Serif" w:hAnsi="CMU Sans Serif" w:cs="CMU Sans Serif"/>
                <w:b w:val="0"/>
                <w:bCs w:val="0"/>
                <w:sz w:val="20"/>
                <w:szCs w:val="20"/>
              </w:rPr>
            </w:pPr>
            <w:r w:rsidRPr="00A53FB1">
              <w:rPr>
                <w:rFonts w:ascii="CMU Sans Serif" w:hAnsi="CMU Sans Serif" w:cs="CMU Sans Serif"/>
                <w:b w:val="0"/>
                <w:bCs w:val="0"/>
                <w:sz w:val="20"/>
                <w:szCs w:val="20"/>
              </w:rPr>
              <w:t>Wage level of firm F</w:t>
            </w:r>
          </w:p>
        </w:tc>
        <w:tc>
          <w:tcPr>
            <w:tcW w:w="4508" w:type="dxa"/>
          </w:tcPr>
          <w:p w14:paraId="4DCD5E53" w14:textId="77777777" w:rsidR="002E4D98" w:rsidRPr="00A53FB1" w:rsidRDefault="002E4D98" w:rsidP="003C2E60">
            <w:pPr>
              <w:spacing w:line="360" w:lineRule="auto"/>
              <w:contextualSpacing/>
              <w:jc w:val="both"/>
              <w:cnfStyle w:val="000000000000" w:firstRow="0" w:lastRow="0" w:firstColumn="0" w:lastColumn="0" w:oddVBand="0" w:evenVBand="0" w:oddHBand="0" w:evenHBand="0" w:firstRowFirstColumn="0" w:firstRowLastColumn="0" w:lastRowFirstColumn="0" w:lastRowLastColumn="0"/>
              <w:rPr>
                <w:rFonts w:ascii="CMU Sans Serif" w:hAnsi="CMU Sans Serif" w:cs="CMU Sans Serif"/>
                <w:i/>
                <w:sz w:val="20"/>
                <w:szCs w:val="20"/>
              </w:rPr>
            </w:pPr>
            <m:oMathPara>
              <m:oMathParaPr>
                <m:jc m:val="left"/>
              </m:oMathParaPr>
              <m:oMath>
                <m:sSub>
                  <m:sSubPr>
                    <m:ctrlPr>
                      <w:rPr>
                        <w:rFonts w:ascii="Cambria Math" w:hAnsi="Cambria Math" w:cs="CMU Sans Serif"/>
                        <w:i/>
                        <w:sz w:val="18"/>
                        <w:szCs w:val="18"/>
                      </w:rPr>
                    </m:ctrlPr>
                  </m:sSubPr>
                  <m:e>
                    <m:r>
                      <w:rPr>
                        <w:rFonts w:ascii="Cambria Math" w:hAnsi="Cambria Math" w:cs="CMU Sans Serif"/>
                        <w:sz w:val="18"/>
                        <w:szCs w:val="18"/>
                      </w:rPr>
                      <m:t>W</m:t>
                    </m:r>
                  </m:e>
                  <m:sub>
                    <m:r>
                      <w:rPr>
                        <w:rFonts w:ascii="Cambria Math" w:hAnsi="Cambria Math" w:cs="CMU Sans Serif"/>
                        <w:sz w:val="18"/>
                        <w:szCs w:val="18"/>
                      </w:rPr>
                      <m:t>i</m:t>
                    </m:r>
                  </m:sub>
                </m:sSub>
              </m:oMath>
            </m:oMathPara>
          </w:p>
        </w:tc>
      </w:tr>
    </w:tbl>
    <w:p w14:paraId="1EC0C5B7" w14:textId="77777777" w:rsidR="002E4D98" w:rsidRDefault="002E4D98" w:rsidP="00EB0EE2">
      <w:pPr>
        <w:spacing w:after="0" w:line="360" w:lineRule="auto"/>
        <w:jc w:val="both"/>
        <w:rPr>
          <w:rStyle w:val="Strong"/>
          <w:rFonts w:ascii="CMU Sans Serif" w:hAnsi="CMU Sans Serif" w:cs="CMU Sans Serif"/>
          <w:b w:val="0"/>
          <w:bCs w:val="0"/>
          <w:color w:val="EE0000"/>
          <w:sz w:val="20"/>
          <w:szCs w:val="20"/>
        </w:rPr>
      </w:pPr>
    </w:p>
    <w:p w14:paraId="468AAFF4" w14:textId="5A879735" w:rsidR="00EB0EE2" w:rsidRPr="00EB0EE2" w:rsidRDefault="00EB0EE2" w:rsidP="00EB0EE2">
      <w:pPr>
        <w:spacing w:after="0" w:line="360" w:lineRule="auto"/>
        <w:jc w:val="both"/>
        <w:rPr>
          <w:rStyle w:val="Strong"/>
          <w:rFonts w:ascii="CMU Sans Serif" w:hAnsi="CMU Sans Serif" w:cs="CMU Sans Serif"/>
          <w:b w:val="0"/>
          <w:bCs w:val="0"/>
          <w:color w:val="EE0000"/>
          <w:sz w:val="20"/>
          <w:szCs w:val="20"/>
        </w:rPr>
      </w:pPr>
      <w:r w:rsidRPr="00A53FB1">
        <w:rPr>
          <w:rStyle w:val="Strong"/>
          <w:rFonts w:ascii="CMU Sans Serif" w:hAnsi="CMU Sans Serif" w:cs="CMU Sans Serif"/>
          <w:b w:val="0"/>
          <w:bCs w:val="0"/>
          <w:color w:val="EE0000"/>
          <w:sz w:val="20"/>
          <w:szCs w:val="20"/>
        </w:rPr>
        <w:t xml:space="preserve">*The TMA </w:t>
      </w:r>
      <w:r>
        <w:rPr>
          <w:rStyle w:val="Strong"/>
          <w:rFonts w:ascii="CMU Sans Serif" w:hAnsi="CMU Sans Serif" w:cs="CMU Sans Serif"/>
          <w:b w:val="0"/>
          <w:bCs w:val="0"/>
          <w:color w:val="EE0000"/>
          <w:sz w:val="20"/>
          <w:szCs w:val="20"/>
        </w:rPr>
        <w:t>3</w:t>
      </w:r>
      <w:r w:rsidRPr="00A53FB1">
        <w:rPr>
          <w:rStyle w:val="Strong"/>
          <w:rFonts w:ascii="CMU Sans Serif" w:hAnsi="CMU Sans Serif" w:cs="CMU Sans Serif"/>
          <w:b w:val="0"/>
          <w:bCs w:val="0"/>
          <w:color w:val="EE0000"/>
          <w:sz w:val="20"/>
          <w:szCs w:val="20"/>
        </w:rPr>
        <w:t xml:space="preserve"> assignment begins here*</w:t>
      </w:r>
    </w:p>
    <w:p w14:paraId="07B38D23" w14:textId="3A929602" w:rsidR="00360C3E" w:rsidRPr="00D41C36" w:rsidRDefault="002E4D98" w:rsidP="006A498D">
      <w:pPr>
        <w:pStyle w:val="Heading2"/>
        <w:spacing w:line="360" w:lineRule="auto"/>
        <w:contextualSpacing/>
        <w:jc w:val="both"/>
        <w:rPr>
          <w:rStyle w:val="Strong"/>
          <w:rFonts w:ascii="CMU Sans Serif" w:hAnsi="CMU Sans Serif" w:cs="CMU Sans Serif"/>
          <w:color w:val="auto"/>
        </w:rPr>
      </w:pPr>
      <w:r>
        <w:rPr>
          <w:rStyle w:val="Strong"/>
          <w:rFonts w:ascii="CMU Sans Serif" w:hAnsi="CMU Sans Serif" w:cs="CMU Sans Serif"/>
          <w:color w:val="auto"/>
        </w:rPr>
        <w:t>3</w:t>
      </w:r>
      <w:r w:rsidR="006C06D7" w:rsidRPr="00D41C36">
        <w:rPr>
          <w:rStyle w:val="Strong"/>
          <w:rFonts w:ascii="CMU Sans Serif" w:hAnsi="CMU Sans Serif" w:cs="CMU Sans Serif"/>
          <w:color w:val="auto"/>
        </w:rPr>
        <w:t xml:space="preserve"> |</w:t>
      </w:r>
      <w:r w:rsidR="00360C3E" w:rsidRPr="00D41C36">
        <w:rPr>
          <w:rStyle w:val="Strong"/>
          <w:rFonts w:ascii="CMU Sans Serif" w:hAnsi="CMU Sans Serif" w:cs="CMU Sans Serif"/>
          <w:color w:val="auto"/>
        </w:rPr>
        <w:t xml:space="preserve"> </w:t>
      </w:r>
      <w:bookmarkEnd w:id="2"/>
      <w:r w:rsidR="006C06D7" w:rsidRPr="00D41C36">
        <w:rPr>
          <w:rStyle w:val="Strong"/>
          <w:rFonts w:ascii="CMU Sans Serif" w:hAnsi="CMU Sans Serif" w:cs="CMU Sans Serif"/>
          <w:color w:val="auto"/>
        </w:rPr>
        <w:t>Methodology</w:t>
      </w:r>
    </w:p>
    <w:p w14:paraId="731577DE" w14:textId="751AB246" w:rsidR="00C65276" w:rsidRPr="00A53FB1" w:rsidRDefault="00CE536C" w:rsidP="00763832">
      <w:pPr>
        <w:spacing w:after="120" w:line="360" w:lineRule="auto"/>
        <w:contextualSpacing/>
        <w:jc w:val="both"/>
        <w:rPr>
          <w:rFonts w:ascii="CMU Sans Serif" w:hAnsi="CMU Sans Serif" w:cs="CMU Sans Serif"/>
          <w:sz w:val="20"/>
          <w:szCs w:val="20"/>
        </w:rPr>
      </w:pPr>
      <w:r w:rsidRPr="00A53FB1">
        <w:rPr>
          <w:rFonts w:ascii="CMU Sans Serif" w:hAnsi="CMU Sans Serif" w:cs="CMU Sans Serif"/>
          <w:sz w:val="20"/>
          <w:szCs w:val="20"/>
        </w:rPr>
        <w:t xml:space="preserve">The </w:t>
      </w:r>
      <w:r w:rsidR="00202638" w:rsidRPr="00A53FB1">
        <w:rPr>
          <w:rFonts w:ascii="CMU Sans Serif" w:hAnsi="CMU Sans Serif" w:cs="CMU Sans Serif"/>
          <w:sz w:val="20"/>
          <w:szCs w:val="20"/>
        </w:rPr>
        <w:t>central</w:t>
      </w:r>
      <w:r w:rsidRPr="00A53FB1">
        <w:rPr>
          <w:rFonts w:ascii="CMU Sans Serif" w:hAnsi="CMU Sans Serif" w:cs="CMU Sans Serif"/>
          <w:sz w:val="20"/>
          <w:szCs w:val="20"/>
        </w:rPr>
        <w:t xml:space="preserve"> research</w:t>
      </w:r>
      <w:r w:rsidR="002F0F63" w:rsidRPr="00A53FB1">
        <w:rPr>
          <w:rFonts w:ascii="CMU Sans Serif" w:hAnsi="CMU Sans Serif" w:cs="CMU Sans Serif"/>
          <w:sz w:val="20"/>
          <w:szCs w:val="20"/>
        </w:rPr>
        <w:t xml:space="preserve"> question </w:t>
      </w:r>
      <w:r w:rsidR="00B709BD" w:rsidRPr="00A53FB1">
        <w:rPr>
          <w:rFonts w:ascii="CMU Sans Serif" w:hAnsi="CMU Sans Serif" w:cs="CMU Sans Serif"/>
          <w:sz w:val="20"/>
          <w:szCs w:val="20"/>
        </w:rPr>
        <w:t>of th</w:t>
      </w:r>
      <w:r w:rsidR="00F959A5" w:rsidRPr="00A53FB1">
        <w:rPr>
          <w:rFonts w:ascii="CMU Sans Serif" w:hAnsi="CMU Sans Serif" w:cs="CMU Sans Serif"/>
          <w:sz w:val="20"/>
          <w:szCs w:val="20"/>
        </w:rPr>
        <w:t>e</w:t>
      </w:r>
      <w:r w:rsidR="00B709BD" w:rsidRPr="00A53FB1">
        <w:rPr>
          <w:rFonts w:ascii="CMU Sans Serif" w:hAnsi="CMU Sans Serif" w:cs="CMU Sans Serif"/>
          <w:sz w:val="20"/>
          <w:szCs w:val="20"/>
        </w:rPr>
        <w:t xml:space="preserve"> </w:t>
      </w:r>
      <w:r w:rsidR="00677624" w:rsidRPr="00A53FB1">
        <w:rPr>
          <w:rFonts w:ascii="CMU Sans Serif" w:hAnsi="CMU Sans Serif" w:cs="CMU Sans Serif"/>
          <w:sz w:val="20"/>
          <w:szCs w:val="20"/>
        </w:rPr>
        <w:t xml:space="preserve">MSc dissertation </w:t>
      </w:r>
      <w:r w:rsidR="00B709BD" w:rsidRPr="00A53FB1">
        <w:rPr>
          <w:rFonts w:ascii="CMU Sans Serif" w:hAnsi="CMU Sans Serif" w:cs="CMU Sans Serif"/>
          <w:sz w:val="20"/>
          <w:szCs w:val="20"/>
        </w:rPr>
        <w:t xml:space="preserve">thesis </w:t>
      </w:r>
      <w:r w:rsidR="002F0F63" w:rsidRPr="00A53FB1">
        <w:rPr>
          <w:rFonts w:ascii="CMU Sans Serif" w:hAnsi="CMU Sans Serif" w:cs="CMU Sans Serif"/>
          <w:sz w:val="20"/>
          <w:szCs w:val="20"/>
        </w:rPr>
        <w:t xml:space="preserve">can be sub-divided into four </w:t>
      </w:r>
      <w:r w:rsidR="004E5971" w:rsidRPr="00A53FB1">
        <w:rPr>
          <w:rFonts w:ascii="CMU Sans Serif" w:hAnsi="CMU Sans Serif" w:cs="CMU Sans Serif"/>
          <w:sz w:val="20"/>
          <w:szCs w:val="20"/>
        </w:rPr>
        <w:t>individually-defined</w:t>
      </w:r>
      <w:r w:rsidR="00F37635" w:rsidRPr="00A53FB1">
        <w:rPr>
          <w:rFonts w:ascii="CMU Sans Serif" w:hAnsi="CMU Sans Serif" w:cs="CMU Sans Serif"/>
          <w:sz w:val="20"/>
          <w:szCs w:val="20"/>
        </w:rPr>
        <w:t xml:space="preserve"> research </w:t>
      </w:r>
      <w:r w:rsidR="002F0F63" w:rsidRPr="00A53FB1">
        <w:rPr>
          <w:rFonts w:ascii="CMU Sans Serif" w:hAnsi="CMU Sans Serif" w:cs="CMU Sans Serif"/>
          <w:sz w:val="20"/>
          <w:szCs w:val="20"/>
        </w:rPr>
        <w:t xml:space="preserve">questions. </w:t>
      </w:r>
      <w:r w:rsidR="00B709BD" w:rsidRPr="00A53FB1">
        <w:rPr>
          <w:rFonts w:ascii="CMU Sans Serif" w:hAnsi="CMU Sans Serif" w:cs="CMU Sans Serif"/>
          <w:sz w:val="20"/>
          <w:szCs w:val="20"/>
        </w:rPr>
        <w:t>Each sub-question</w:t>
      </w:r>
      <w:r w:rsidR="007F0BC3" w:rsidRPr="00A53FB1">
        <w:rPr>
          <w:rFonts w:ascii="CMU Sans Serif" w:hAnsi="CMU Sans Serif" w:cs="CMU Sans Serif"/>
          <w:sz w:val="20"/>
          <w:szCs w:val="20"/>
        </w:rPr>
        <w:t xml:space="preserve"> is compartmentalized </w:t>
      </w:r>
      <w:r w:rsidR="004E5971" w:rsidRPr="00A53FB1">
        <w:rPr>
          <w:rFonts w:ascii="CMU Sans Serif" w:hAnsi="CMU Sans Serif" w:cs="CMU Sans Serif"/>
          <w:sz w:val="20"/>
          <w:szCs w:val="20"/>
        </w:rPr>
        <w:t>(</w:t>
      </w:r>
      <w:r w:rsidR="00E95D94" w:rsidRPr="00A53FB1">
        <w:rPr>
          <w:rFonts w:ascii="CMU Sans Serif" w:hAnsi="CMU Sans Serif" w:cs="CMU Sans Serif"/>
          <w:sz w:val="20"/>
          <w:szCs w:val="20"/>
        </w:rPr>
        <w:t>inclusive of lemmas and</w:t>
      </w:r>
      <w:r w:rsidR="004E5971" w:rsidRPr="00A53FB1">
        <w:rPr>
          <w:rFonts w:ascii="CMU Sans Serif" w:hAnsi="CMU Sans Serif" w:cs="CMU Sans Serif"/>
          <w:sz w:val="20"/>
          <w:szCs w:val="20"/>
        </w:rPr>
        <w:t xml:space="preserve"> proofs) </w:t>
      </w:r>
      <w:r w:rsidR="0048424E" w:rsidRPr="00A53FB1">
        <w:rPr>
          <w:rFonts w:ascii="CMU Sans Serif" w:hAnsi="CMU Sans Serif" w:cs="CMU Sans Serif"/>
          <w:sz w:val="20"/>
          <w:szCs w:val="20"/>
        </w:rPr>
        <w:t>and</w:t>
      </w:r>
      <w:r w:rsidR="007F0BC3" w:rsidRPr="00A53FB1">
        <w:rPr>
          <w:rFonts w:ascii="CMU Sans Serif" w:hAnsi="CMU Sans Serif" w:cs="CMU Sans Serif"/>
          <w:sz w:val="20"/>
          <w:szCs w:val="20"/>
        </w:rPr>
        <w:t xml:space="preserve"> </w:t>
      </w:r>
      <w:r w:rsidR="0048424E" w:rsidRPr="00A53FB1">
        <w:rPr>
          <w:rFonts w:ascii="CMU Sans Serif" w:hAnsi="CMU Sans Serif" w:cs="CMU Sans Serif"/>
          <w:sz w:val="20"/>
          <w:szCs w:val="20"/>
        </w:rPr>
        <w:t>in</w:t>
      </w:r>
      <w:r w:rsidR="007F0BC3" w:rsidRPr="00A53FB1">
        <w:rPr>
          <w:rFonts w:ascii="CMU Sans Serif" w:hAnsi="CMU Sans Serif" w:cs="CMU Sans Serif"/>
          <w:sz w:val="20"/>
          <w:szCs w:val="20"/>
        </w:rPr>
        <w:t>form</w:t>
      </w:r>
      <w:r w:rsidR="0048424E" w:rsidRPr="00A53FB1">
        <w:rPr>
          <w:rFonts w:ascii="CMU Sans Serif" w:hAnsi="CMU Sans Serif" w:cs="CMU Sans Serif"/>
          <w:sz w:val="20"/>
          <w:szCs w:val="20"/>
        </w:rPr>
        <w:t>s</w:t>
      </w:r>
      <w:r w:rsidR="007F0BC3" w:rsidRPr="00A53FB1">
        <w:rPr>
          <w:rFonts w:ascii="CMU Sans Serif" w:hAnsi="CMU Sans Serif" w:cs="CMU Sans Serif"/>
          <w:sz w:val="20"/>
          <w:szCs w:val="20"/>
        </w:rPr>
        <w:t xml:space="preserve"> </w:t>
      </w:r>
      <w:r w:rsidR="0048424E" w:rsidRPr="00A53FB1">
        <w:rPr>
          <w:rFonts w:ascii="CMU Sans Serif" w:hAnsi="CMU Sans Serif" w:cs="CMU Sans Serif"/>
          <w:sz w:val="20"/>
          <w:szCs w:val="20"/>
        </w:rPr>
        <w:t>the</w:t>
      </w:r>
      <w:r w:rsidR="007F0BC3" w:rsidRPr="00A53FB1">
        <w:rPr>
          <w:rFonts w:ascii="CMU Sans Serif" w:hAnsi="CMU Sans Serif" w:cs="CMU Sans Serif"/>
          <w:sz w:val="20"/>
          <w:szCs w:val="20"/>
        </w:rPr>
        <w:t xml:space="preserve"> hypothetical assumption </w:t>
      </w:r>
      <w:r w:rsidR="0048424E" w:rsidRPr="00A53FB1">
        <w:rPr>
          <w:rFonts w:ascii="CMU Sans Serif" w:hAnsi="CMU Sans Serif" w:cs="CMU Sans Serif"/>
          <w:sz w:val="20"/>
          <w:szCs w:val="20"/>
        </w:rPr>
        <w:t xml:space="preserve">that </w:t>
      </w:r>
      <w:r w:rsidR="007F0BC3" w:rsidRPr="00A53FB1">
        <w:rPr>
          <w:rFonts w:ascii="CMU Sans Serif" w:hAnsi="CMU Sans Serif" w:cs="CMU Sans Serif"/>
          <w:sz w:val="20"/>
          <w:szCs w:val="20"/>
        </w:rPr>
        <w:t xml:space="preserve">guides the </w:t>
      </w:r>
      <w:r w:rsidR="00614197" w:rsidRPr="00A53FB1">
        <w:rPr>
          <w:rFonts w:ascii="CMU Sans Serif" w:hAnsi="CMU Sans Serif" w:cs="CMU Sans Serif"/>
          <w:sz w:val="20"/>
          <w:szCs w:val="20"/>
        </w:rPr>
        <w:t>central</w:t>
      </w:r>
      <w:r w:rsidR="007F0BC3" w:rsidRPr="00A53FB1">
        <w:rPr>
          <w:rFonts w:ascii="CMU Sans Serif" w:hAnsi="CMU Sans Serif" w:cs="CMU Sans Serif"/>
          <w:sz w:val="20"/>
          <w:szCs w:val="20"/>
        </w:rPr>
        <w:t xml:space="preserve"> </w:t>
      </w:r>
      <w:r w:rsidR="00383F91" w:rsidRPr="00A53FB1">
        <w:rPr>
          <w:rFonts w:ascii="CMU Sans Serif" w:hAnsi="CMU Sans Serif" w:cs="CMU Sans Serif"/>
          <w:sz w:val="20"/>
          <w:szCs w:val="20"/>
        </w:rPr>
        <w:t xml:space="preserve">research question. Of course, much of the </w:t>
      </w:r>
      <w:r w:rsidR="00266E41" w:rsidRPr="00A53FB1">
        <w:rPr>
          <w:rFonts w:ascii="CMU Sans Serif" w:hAnsi="CMU Sans Serif" w:cs="CMU Sans Serif"/>
          <w:sz w:val="20"/>
          <w:szCs w:val="20"/>
        </w:rPr>
        <w:t xml:space="preserve">theoretical scope which these questions fall under </w:t>
      </w:r>
      <w:r w:rsidR="004B6715" w:rsidRPr="00A53FB1">
        <w:rPr>
          <w:rFonts w:ascii="CMU Sans Serif" w:hAnsi="CMU Sans Serif" w:cs="CMU Sans Serif"/>
          <w:sz w:val="20"/>
          <w:szCs w:val="20"/>
        </w:rPr>
        <w:t xml:space="preserve">are mathematical intensive lemmas and </w:t>
      </w:r>
      <w:r w:rsidR="00677624" w:rsidRPr="00A53FB1">
        <w:rPr>
          <w:rFonts w:ascii="CMU Sans Serif" w:hAnsi="CMU Sans Serif" w:cs="CMU Sans Serif"/>
          <w:sz w:val="20"/>
          <w:szCs w:val="20"/>
        </w:rPr>
        <w:t>proofs.</w:t>
      </w:r>
      <w:r w:rsidR="0048424E" w:rsidRPr="00A53FB1">
        <w:rPr>
          <w:rFonts w:ascii="CMU Sans Serif" w:hAnsi="CMU Sans Serif" w:cs="CMU Sans Serif"/>
          <w:sz w:val="20"/>
          <w:szCs w:val="20"/>
        </w:rPr>
        <w:t xml:space="preserve"> The essence here is that prio</w:t>
      </w:r>
      <w:r w:rsidR="00265703" w:rsidRPr="00A53FB1">
        <w:rPr>
          <w:rFonts w:ascii="CMU Sans Serif" w:hAnsi="CMU Sans Serif" w:cs="CMU Sans Serif"/>
          <w:sz w:val="20"/>
          <w:szCs w:val="20"/>
        </w:rPr>
        <w:t xml:space="preserve">r to the allocation of regression P-values, confirmation is required about the </w:t>
      </w:r>
      <w:r w:rsidR="005B3E17" w:rsidRPr="00A53FB1">
        <w:rPr>
          <w:rFonts w:ascii="CMU Sans Serif" w:hAnsi="CMU Sans Serif" w:cs="CMU Sans Serif"/>
          <w:sz w:val="20"/>
          <w:szCs w:val="20"/>
        </w:rPr>
        <w:t>inter</w:t>
      </w:r>
      <w:r w:rsidR="00C25F59" w:rsidRPr="00A53FB1">
        <w:rPr>
          <w:rFonts w:ascii="CMU Sans Serif" w:hAnsi="CMU Sans Serif" w:cs="CMU Sans Serif"/>
          <w:sz w:val="20"/>
          <w:szCs w:val="20"/>
        </w:rPr>
        <w:t>-</w:t>
      </w:r>
      <w:r w:rsidR="005B3E17" w:rsidRPr="00A53FB1">
        <w:rPr>
          <w:rFonts w:ascii="CMU Sans Serif" w:hAnsi="CMU Sans Serif" w:cs="CMU Sans Serif"/>
          <w:sz w:val="20"/>
          <w:szCs w:val="20"/>
        </w:rPr>
        <w:t>relationship</w:t>
      </w:r>
      <w:r w:rsidR="00C25F59" w:rsidRPr="00A53FB1">
        <w:rPr>
          <w:rFonts w:ascii="CMU Sans Serif" w:hAnsi="CMU Sans Serif" w:cs="CMU Sans Serif"/>
          <w:sz w:val="20"/>
          <w:szCs w:val="20"/>
        </w:rPr>
        <w:t xml:space="preserve">s between important systems of variables that </w:t>
      </w:r>
      <w:r w:rsidR="0090589B" w:rsidRPr="00A53FB1">
        <w:rPr>
          <w:rFonts w:ascii="CMU Sans Serif" w:hAnsi="CMU Sans Serif" w:cs="CMU Sans Serif"/>
          <w:sz w:val="20"/>
          <w:szCs w:val="20"/>
        </w:rPr>
        <w:t xml:space="preserve">are referenced </w:t>
      </w:r>
      <w:r w:rsidR="00614197" w:rsidRPr="00A53FB1">
        <w:rPr>
          <w:rFonts w:ascii="CMU Sans Serif" w:hAnsi="CMU Sans Serif" w:cs="CMU Sans Serif"/>
          <w:sz w:val="20"/>
          <w:szCs w:val="20"/>
        </w:rPr>
        <w:t xml:space="preserve">as sources </w:t>
      </w:r>
      <w:r w:rsidR="0090589B" w:rsidRPr="00A53FB1">
        <w:rPr>
          <w:rFonts w:ascii="CMU Sans Serif" w:hAnsi="CMU Sans Serif" w:cs="CMU Sans Serif"/>
          <w:sz w:val="20"/>
          <w:szCs w:val="20"/>
        </w:rPr>
        <w:t>in 1.13.</w:t>
      </w:r>
      <w:r w:rsidR="00614197" w:rsidRPr="00A53FB1">
        <w:rPr>
          <w:rFonts w:ascii="CMU Sans Serif" w:hAnsi="CMU Sans Serif" w:cs="CMU Sans Serif"/>
          <w:sz w:val="20"/>
          <w:szCs w:val="20"/>
        </w:rPr>
        <w:t>1</w:t>
      </w:r>
      <w:r w:rsidR="0090589B" w:rsidRPr="00A53FB1">
        <w:rPr>
          <w:rFonts w:ascii="CMU Sans Serif" w:hAnsi="CMU Sans Serif" w:cs="CMU Sans Serif"/>
          <w:sz w:val="20"/>
          <w:szCs w:val="20"/>
        </w:rPr>
        <w:t>.</w:t>
      </w:r>
      <w:r w:rsidR="00C25F59" w:rsidRPr="00A53FB1">
        <w:rPr>
          <w:rFonts w:ascii="CMU Sans Serif" w:hAnsi="CMU Sans Serif" w:cs="CMU Sans Serif"/>
          <w:sz w:val="20"/>
          <w:szCs w:val="20"/>
        </w:rPr>
        <w:t xml:space="preserve"> </w:t>
      </w:r>
      <w:r w:rsidR="000C3C4F" w:rsidRPr="00A53FB1">
        <w:rPr>
          <w:rFonts w:ascii="CMU Sans Serif" w:hAnsi="CMU Sans Serif" w:cs="CMU Sans Serif"/>
          <w:sz w:val="20"/>
          <w:szCs w:val="20"/>
        </w:rPr>
        <w:t xml:space="preserve">The following is the survey format as found in </w:t>
      </w:r>
      <w:r w:rsidR="001927CF" w:rsidRPr="00A53FB1">
        <w:rPr>
          <w:rFonts w:ascii="CMU Sans Serif" w:hAnsi="CMU Sans Serif" w:cs="CMU Sans Serif"/>
          <w:sz w:val="20"/>
          <w:szCs w:val="20"/>
        </w:rPr>
        <w:t xml:space="preserve">a GitHub repository created using </w:t>
      </w:r>
      <w:r w:rsidR="00E33716">
        <w:rPr>
          <w:rFonts w:ascii="CMU Sans Serif" w:hAnsi="CMU Sans Serif" w:cs="CMU Sans Serif"/>
          <w:sz w:val="20"/>
          <w:szCs w:val="20"/>
        </w:rPr>
        <w:t xml:space="preserve">the </w:t>
      </w:r>
      <w:r w:rsidR="001927CF" w:rsidRPr="00A53FB1">
        <w:rPr>
          <w:rFonts w:ascii="CMU Sans Serif" w:hAnsi="CMU Sans Serif" w:cs="CMU Sans Serif"/>
          <w:sz w:val="20"/>
          <w:szCs w:val="20"/>
        </w:rPr>
        <w:t xml:space="preserve">Heroku deployment method and Visual Studio IDE: </w:t>
      </w:r>
      <w:hyperlink r:id="rId16" w:history="1">
        <w:r w:rsidR="001927CF" w:rsidRPr="00A53FB1">
          <w:rPr>
            <w:rStyle w:val="Hyperlink"/>
            <w:rFonts w:ascii="CMU Sans Serif" w:hAnsi="CMU Sans Serif" w:cs="CMU Sans Serif"/>
            <w:sz w:val="20"/>
            <w:szCs w:val="20"/>
          </w:rPr>
          <w:t>https://alfredmayaki.me/msc-survey.html</w:t>
        </w:r>
      </w:hyperlink>
      <w:r w:rsidR="001927CF" w:rsidRPr="00A53FB1">
        <w:rPr>
          <w:rFonts w:ascii="CMU Sans Serif" w:hAnsi="CMU Sans Serif" w:cs="CMU Sans Serif"/>
          <w:sz w:val="20"/>
          <w:szCs w:val="20"/>
        </w:rPr>
        <w:t>.</w:t>
      </w:r>
      <w:r w:rsidR="00763832">
        <w:rPr>
          <w:rFonts w:ascii="CMU Sans Serif" w:hAnsi="CMU Sans Serif" w:cs="CMU Sans Serif"/>
          <w:sz w:val="20"/>
          <w:szCs w:val="20"/>
        </w:rPr>
        <w:t xml:space="preserve"> </w:t>
      </w:r>
      <w:r w:rsidR="00203326" w:rsidRPr="00A53FB1">
        <w:rPr>
          <w:rFonts w:ascii="CMU Sans Serif" w:hAnsi="CMU Sans Serif" w:cs="CMU Sans Serif"/>
          <w:sz w:val="20"/>
          <w:szCs w:val="20"/>
        </w:rPr>
        <w:t xml:space="preserve">Though, the nature of the </w:t>
      </w:r>
      <w:r w:rsidR="007411B7" w:rsidRPr="00A53FB1">
        <w:rPr>
          <w:rFonts w:ascii="CMU Sans Serif" w:hAnsi="CMU Sans Serif" w:cs="CMU Sans Serif"/>
          <w:sz w:val="20"/>
          <w:szCs w:val="20"/>
        </w:rPr>
        <w:t xml:space="preserve">new </w:t>
      </w:r>
      <w:r w:rsidR="004C4BFF" w:rsidRPr="00A53FB1">
        <w:rPr>
          <w:rFonts w:ascii="CMU Sans Serif" w:hAnsi="CMU Sans Serif" w:cs="CMU Sans Serif"/>
          <w:sz w:val="20"/>
          <w:szCs w:val="20"/>
        </w:rPr>
        <w:t>format</w:t>
      </w:r>
      <w:r w:rsidR="00203326" w:rsidRPr="00A53FB1">
        <w:rPr>
          <w:rFonts w:ascii="CMU Sans Serif" w:hAnsi="CMU Sans Serif" w:cs="CMU Sans Serif"/>
          <w:sz w:val="20"/>
          <w:szCs w:val="20"/>
        </w:rPr>
        <w:t xml:space="preserve"> remain</w:t>
      </w:r>
      <w:r w:rsidR="004C4BFF" w:rsidRPr="00A53FB1">
        <w:rPr>
          <w:rFonts w:ascii="CMU Sans Serif" w:hAnsi="CMU Sans Serif" w:cs="CMU Sans Serif"/>
          <w:sz w:val="20"/>
          <w:szCs w:val="20"/>
        </w:rPr>
        <w:t>s</w:t>
      </w:r>
      <w:r w:rsidR="00203326" w:rsidRPr="00A53FB1">
        <w:rPr>
          <w:rFonts w:ascii="CMU Sans Serif" w:hAnsi="CMU Sans Serif" w:cs="CMU Sans Serif"/>
          <w:sz w:val="20"/>
          <w:szCs w:val="20"/>
        </w:rPr>
        <w:t xml:space="preserve"> consistent</w:t>
      </w:r>
      <w:r w:rsidR="00891431" w:rsidRPr="00A53FB1">
        <w:rPr>
          <w:rFonts w:ascii="CMU Sans Serif" w:hAnsi="CMU Sans Serif" w:cs="CMU Sans Serif"/>
          <w:sz w:val="20"/>
          <w:szCs w:val="20"/>
        </w:rPr>
        <w:t xml:space="preserve"> </w:t>
      </w:r>
      <w:r w:rsidR="007411B7" w:rsidRPr="00A53FB1">
        <w:rPr>
          <w:rFonts w:ascii="CMU Sans Serif" w:hAnsi="CMU Sans Serif" w:cs="CMU Sans Serif"/>
          <w:sz w:val="20"/>
          <w:szCs w:val="20"/>
        </w:rPr>
        <w:t xml:space="preserve">with Miller and Doyle (2025) </w:t>
      </w:r>
      <w:r w:rsidR="00891431" w:rsidRPr="00A53FB1">
        <w:rPr>
          <w:rFonts w:ascii="CMU Sans Serif" w:hAnsi="CMU Sans Serif" w:cs="CMU Sans Serif"/>
          <w:sz w:val="20"/>
          <w:szCs w:val="20"/>
        </w:rPr>
        <w:t>after a transformation from open format to closed</w:t>
      </w:r>
      <w:r w:rsidR="00203326" w:rsidRPr="00A53FB1">
        <w:rPr>
          <w:rFonts w:ascii="CMU Sans Serif" w:hAnsi="CMU Sans Serif" w:cs="CMU Sans Serif"/>
          <w:sz w:val="20"/>
          <w:szCs w:val="20"/>
        </w:rPr>
        <w:t xml:space="preserve">, the interrogation format was </w:t>
      </w:r>
      <w:r w:rsidR="007411B7" w:rsidRPr="00A53FB1">
        <w:rPr>
          <w:rFonts w:ascii="CMU Sans Serif" w:hAnsi="CMU Sans Serif" w:cs="CMU Sans Serif"/>
          <w:sz w:val="20"/>
          <w:szCs w:val="20"/>
        </w:rPr>
        <w:t xml:space="preserve">ultimately </w:t>
      </w:r>
      <w:r w:rsidR="00203326" w:rsidRPr="00A53FB1">
        <w:rPr>
          <w:rFonts w:ascii="CMU Sans Serif" w:hAnsi="CMU Sans Serif" w:cs="CMU Sans Serif"/>
          <w:sz w:val="20"/>
          <w:szCs w:val="20"/>
        </w:rPr>
        <w:t xml:space="preserve">changed from </w:t>
      </w:r>
      <w:r w:rsidR="004C4BFF" w:rsidRPr="00A53FB1">
        <w:rPr>
          <w:rFonts w:ascii="CMU Sans Serif" w:hAnsi="CMU Sans Serif" w:cs="CMU Sans Serif"/>
          <w:sz w:val="20"/>
          <w:szCs w:val="20"/>
        </w:rPr>
        <w:t>to better quantify experiences of neurodiverse employees</w:t>
      </w:r>
      <w:r w:rsidR="007411B7" w:rsidRPr="00A53FB1">
        <w:rPr>
          <w:rFonts w:ascii="CMU Sans Serif" w:hAnsi="CMU Sans Serif" w:cs="CMU Sans Serif"/>
          <w:sz w:val="20"/>
          <w:szCs w:val="20"/>
        </w:rPr>
        <w:t>. The new ten new questions are</w:t>
      </w:r>
      <w:r w:rsidR="00891431" w:rsidRPr="00A53FB1">
        <w:rPr>
          <w:rFonts w:ascii="CMU Sans Serif" w:hAnsi="CMU Sans Serif" w:cs="CMU Sans Serif"/>
          <w:sz w:val="20"/>
          <w:szCs w:val="20"/>
        </w:rPr>
        <w:t xml:space="preserve"> scaled from 1-10</w:t>
      </w:r>
      <w:r w:rsidR="007411B7" w:rsidRPr="00A53FB1">
        <w:rPr>
          <w:rFonts w:ascii="CMU Sans Serif" w:hAnsi="CMU Sans Serif" w:cs="CMU Sans Serif"/>
          <w:sz w:val="20"/>
          <w:szCs w:val="20"/>
        </w:rPr>
        <w:t xml:space="preserve">. The strength of this is it allows structural estimates to be derived when we embed these survey variables into an objective function (a </w:t>
      </w:r>
      <w:r w:rsidR="00384FAA" w:rsidRPr="00A53FB1">
        <w:rPr>
          <w:rFonts w:ascii="CMU Sans Serif" w:hAnsi="CMU Sans Serif" w:cs="CMU Sans Serif"/>
          <w:sz w:val="20"/>
          <w:szCs w:val="20"/>
        </w:rPr>
        <w:t xml:space="preserve">social contract constrained </w:t>
      </w:r>
      <w:r w:rsidR="007411B7" w:rsidRPr="00A53FB1">
        <w:rPr>
          <w:rFonts w:ascii="CMU Sans Serif" w:hAnsi="CMU Sans Serif" w:cs="CMU Sans Serif"/>
          <w:sz w:val="20"/>
          <w:szCs w:val="20"/>
        </w:rPr>
        <w:t>maximisation problem).</w:t>
      </w:r>
    </w:p>
    <w:p w14:paraId="221A8185" w14:textId="3584A00A" w:rsidR="00C65276" w:rsidRPr="0084080E" w:rsidRDefault="00C65276" w:rsidP="0084080E">
      <w:pPr>
        <w:pStyle w:val="ListParagraph"/>
        <w:numPr>
          <w:ilvl w:val="0"/>
          <w:numId w:val="27"/>
        </w:numPr>
        <w:spacing w:line="360" w:lineRule="auto"/>
        <w:jc w:val="both"/>
        <w:rPr>
          <w:rFonts w:ascii="CMU Sans Serif" w:hAnsi="CMU Sans Serif" w:cs="CMU Sans Serif"/>
          <w:sz w:val="20"/>
          <w:szCs w:val="20"/>
        </w:rPr>
      </w:pPr>
      <w:r w:rsidRPr="00A53FB1">
        <w:rPr>
          <w:rFonts w:ascii="CMU Sans Serif" w:hAnsi="CMU Sans Serif" w:cs="CMU Sans Serif"/>
          <w:sz w:val="20"/>
          <w:szCs w:val="20"/>
        </w:rPr>
        <w:t>What attracts you to an organization?</w:t>
      </w:r>
      <w:r w:rsidR="0084080E">
        <w:rPr>
          <w:rFonts w:ascii="CMU Sans Serif" w:hAnsi="CMU Sans Serif" w:cs="CMU Sans Serif"/>
          <w:sz w:val="20"/>
          <w:szCs w:val="20"/>
        </w:rPr>
        <w:t xml:space="preserve"> </w:t>
      </w:r>
      <w:r w:rsidRPr="0084080E">
        <w:rPr>
          <w:rFonts w:ascii="CMU Sans Serif" w:hAnsi="CMU Sans Serif" w:cs="CMU Sans Serif"/>
          <w:i/>
          <w:iCs/>
          <w:sz w:val="20"/>
          <w:szCs w:val="20"/>
        </w:rPr>
        <w:t>Changes to</w:t>
      </w:r>
      <w:r w:rsidRPr="0084080E">
        <w:rPr>
          <w:rFonts w:ascii="CMU Sans Serif" w:hAnsi="CMU Sans Serif" w:cs="CMU Sans Serif"/>
          <w:sz w:val="20"/>
          <w:szCs w:val="20"/>
        </w:rPr>
        <w:t xml:space="preserve"> - I am attracted by</w:t>
      </w:r>
      <w:r w:rsidR="00742188" w:rsidRPr="0084080E">
        <w:rPr>
          <w:rFonts w:ascii="CMU Sans Serif" w:hAnsi="CMU Sans Serif" w:cs="CMU Sans Serif"/>
          <w:sz w:val="20"/>
          <w:szCs w:val="20"/>
        </w:rPr>
        <w:t xml:space="preserve"> the offer of</w:t>
      </w:r>
      <w:r w:rsidRPr="0084080E">
        <w:rPr>
          <w:rFonts w:ascii="CMU Sans Serif" w:hAnsi="CMU Sans Serif" w:cs="CMU Sans Serif"/>
          <w:sz w:val="20"/>
          <w:szCs w:val="20"/>
        </w:rPr>
        <w:t xml:space="preserve"> interview </w:t>
      </w:r>
      <w:r w:rsidR="00742188" w:rsidRPr="0084080E">
        <w:rPr>
          <w:rFonts w:ascii="CMU Sans Serif" w:hAnsi="CMU Sans Serif" w:cs="CMU Sans Serif"/>
          <w:sz w:val="20"/>
          <w:szCs w:val="20"/>
        </w:rPr>
        <w:t>accommodation</w:t>
      </w:r>
      <w:r w:rsidRPr="0084080E">
        <w:rPr>
          <w:rFonts w:ascii="CMU Sans Serif" w:hAnsi="CMU Sans Serif" w:cs="CMU Sans Serif"/>
          <w:sz w:val="20"/>
          <w:szCs w:val="20"/>
        </w:rPr>
        <w:t xml:space="preserve"> when applying</w:t>
      </w:r>
      <w:r w:rsidR="00742188" w:rsidRPr="0084080E">
        <w:rPr>
          <w:rFonts w:ascii="CMU Sans Serif" w:hAnsi="CMU Sans Serif" w:cs="CMU Sans Serif"/>
          <w:sz w:val="20"/>
          <w:szCs w:val="20"/>
        </w:rPr>
        <w:t>.</w:t>
      </w:r>
    </w:p>
    <w:p w14:paraId="7653A529" w14:textId="221BA9D8" w:rsidR="00C65276" w:rsidRPr="0084080E" w:rsidRDefault="00C65276" w:rsidP="0084080E">
      <w:pPr>
        <w:pStyle w:val="ListParagraph"/>
        <w:numPr>
          <w:ilvl w:val="0"/>
          <w:numId w:val="27"/>
        </w:numPr>
        <w:spacing w:line="360" w:lineRule="auto"/>
        <w:jc w:val="both"/>
        <w:rPr>
          <w:rFonts w:ascii="CMU Sans Serif" w:hAnsi="CMU Sans Serif" w:cs="CMU Sans Serif"/>
          <w:sz w:val="20"/>
          <w:szCs w:val="20"/>
        </w:rPr>
      </w:pPr>
      <w:r w:rsidRPr="00A53FB1">
        <w:rPr>
          <w:rFonts w:ascii="CMU Sans Serif" w:hAnsi="CMU Sans Serif" w:cs="CMU Sans Serif"/>
          <w:sz w:val="20"/>
          <w:szCs w:val="20"/>
        </w:rPr>
        <w:t>How do you perceive if a potential employer is inclusive during recruitment?</w:t>
      </w:r>
      <w:r w:rsidR="0084080E">
        <w:rPr>
          <w:rFonts w:ascii="CMU Sans Serif" w:hAnsi="CMU Sans Serif" w:cs="CMU Sans Serif"/>
          <w:sz w:val="20"/>
          <w:szCs w:val="20"/>
        </w:rPr>
        <w:t xml:space="preserve"> </w:t>
      </w:r>
      <w:r w:rsidRPr="0084080E">
        <w:rPr>
          <w:rFonts w:ascii="CMU Sans Serif" w:hAnsi="CMU Sans Serif" w:cs="CMU Sans Serif"/>
          <w:i/>
          <w:iCs/>
          <w:sz w:val="20"/>
          <w:szCs w:val="20"/>
        </w:rPr>
        <w:t>Changes to</w:t>
      </w:r>
      <w:r w:rsidRPr="0084080E">
        <w:rPr>
          <w:rFonts w:ascii="CMU Sans Serif" w:hAnsi="CMU Sans Serif" w:cs="CMU Sans Serif"/>
          <w:sz w:val="20"/>
          <w:szCs w:val="20"/>
        </w:rPr>
        <w:t xml:space="preserve"> - I am increasingly aware of inclusive wording and the behaviours of recruiters.</w:t>
      </w:r>
    </w:p>
    <w:p w14:paraId="72B23768" w14:textId="522A0EC3" w:rsidR="00C65276" w:rsidRPr="0084080E" w:rsidRDefault="00C65276" w:rsidP="0084080E">
      <w:pPr>
        <w:pStyle w:val="ListParagraph"/>
        <w:numPr>
          <w:ilvl w:val="0"/>
          <w:numId w:val="27"/>
        </w:numPr>
        <w:spacing w:line="360" w:lineRule="auto"/>
        <w:jc w:val="both"/>
        <w:rPr>
          <w:rFonts w:ascii="CMU Sans Serif" w:hAnsi="CMU Sans Serif" w:cs="CMU Sans Serif"/>
          <w:sz w:val="20"/>
          <w:szCs w:val="20"/>
        </w:rPr>
      </w:pPr>
      <w:r w:rsidRPr="00A53FB1">
        <w:rPr>
          <w:rFonts w:ascii="CMU Sans Serif" w:hAnsi="CMU Sans Serif" w:cs="CMU Sans Serif"/>
          <w:sz w:val="20"/>
          <w:szCs w:val="20"/>
        </w:rPr>
        <w:t>How does this impact you?</w:t>
      </w:r>
      <w:r w:rsidR="0084080E">
        <w:rPr>
          <w:rFonts w:ascii="CMU Sans Serif" w:hAnsi="CMU Sans Serif" w:cs="CMU Sans Serif"/>
          <w:sz w:val="20"/>
          <w:szCs w:val="20"/>
        </w:rPr>
        <w:t xml:space="preserve"> </w:t>
      </w:r>
      <w:r w:rsidRPr="0084080E">
        <w:rPr>
          <w:rFonts w:ascii="CMU Sans Serif" w:hAnsi="CMU Sans Serif" w:cs="CMU Sans Serif"/>
          <w:i/>
          <w:iCs/>
          <w:sz w:val="20"/>
          <w:szCs w:val="20"/>
        </w:rPr>
        <w:t>Changes to</w:t>
      </w:r>
      <w:r w:rsidRPr="0084080E">
        <w:rPr>
          <w:rFonts w:ascii="CMU Sans Serif" w:hAnsi="CMU Sans Serif" w:cs="CMU Sans Serif"/>
          <w:sz w:val="20"/>
          <w:szCs w:val="20"/>
        </w:rPr>
        <w:t xml:space="preserve"> - These impact me in a positive way.</w:t>
      </w:r>
    </w:p>
    <w:p w14:paraId="572B051B" w14:textId="7790BEEF" w:rsidR="00C65276" w:rsidRPr="001E7DED" w:rsidRDefault="00C65276" w:rsidP="001E7DED">
      <w:pPr>
        <w:pStyle w:val="ListParagraph"/>
        <w:numPr>
          <w:ilvl w:val="0"/>
          <w:numId w:val="27"/>
        </w:numPr>
        <w:spacing w:line="360" w:lineRule="auto"/>
        <w:jc w:val="both"/>
        <w:rPr>
          <w:rFonts w:ascii="CMU Sans Serif" w:hAnsi="CMU Sans Serif" w:cs="CMU Sans Serif"/>
          <w:sz w:val="20"/>
          <w:szCs w:val="20"/>
        </w:rPr>
      </w:pPr>
      <w:r w:rsidRPr="00A53FB1">
        <w:rPr>
          <w:rFonts w:ascii="CMU Sans Serif" w:hAnsi="CMU Sans Serif" w:cs="CMU Sans Serif"/>
          <w:sz w:val="20"/>
          <w:szCs w:val="20"/>
        </w:rPr>
        <w:t>What was your experience of applying to your current organization?</w:t>
      </w:r>
      <w:r w:rsidR="001E7DED">
        <w:rPr>
          <w:rFonts w:ascii="CMU Sans Serif" w:hAnsi="CMU Sans Serif" w:cs="CMU Sans Serif"/>
          <w:sz w:val="20"/>
          <w:szCs w:val="20"/>
        </w:rPr>
        <w:t xml:space="preserve"> </w:t>
      </w:r>
      <w:r w:rsidRPr="001E7DED">
        <w:rPr>
          <w:rFonts w:ascii="CMU Sans Serif" w:hAnsi="CMU Sans Serif" w:cs="CMU Sans Serif"/>
          <w:i/>
          <w:iCs/>
          <w:sz w:val="20"/>
          <w:szCs w:val="20"/>
        </w:rPr>
        <w:t>Changes to</w:t>
      </w:r>
      <w:r w:rsidRPr="001E7DED">
        <w:rPr>
          <w:rFonts w:ascii="CMU Sans Serif" w:hAnsi="CMU Sans Serif" w:cs="CMU Sans Serif"/>
          <w:sz w:val="20"/>
          <w:szCs w:val="20"/>
        </w:rPr>
        <w:t xml:space="preserve"> - My experience of applying to my current organization was enjoyable.</w:t>
      </w:r>
    </w:p>
    <w:p w14:paraId="1F1DF19E" w14:textId="114E0180" w:rsidR="00C65276" w:rsidRPr="001E7DED" w:rsidRDefault="00C65276" w:rsidP="001E7DED">
      <w:pPr>
        <w:pStyle w:val="ListParagraph"/>
        <w:numPr>
          <w:ilvl w:val="0"/>
          <w:numId w:val="27"/>
        </w:numPr>
        <w:spacing w:line="360" w:lineRule="auto"/>
        <w:jc w:val="both"/>
        <w:rPr>
          <w:rFonts w:ascii="CMU Sans Serif" w:hAnsi="CMU Sans Serif" w:cs="CMU Sans Serif"/>
          <w:sz w:val="20"/>
          <w:szCs w:val="20"/>
        </w:rPr>
      </w:pPr>
      <w:r w:rsidRPr="00A53FB1">
        <w:rPr>
          <w:rFonts w:ascii="CMU Sans Serif" w:hAnsi="CMU Sans Serif" w:cs="CMU Sans Serif"/>
          <w:sz w:val="20"/>
          <w:szCs w:val="20"/>
        </w:rPr>
        <w:t>Do you have other experiences that have been the same, or different</w:t>
      </w:r>
      <w:r w:rsidR="001E7DED">
        <w:rPr>
          <w:rFonts w:ascii="CMU Sans Serif" w:hAnsi="CMU Sans Serif" w:cs="CMU Sans Serif"/>
          <w:sz w:val="20"/>
          <w:szCs w:val="20"/>
        </w:rPr>
        <w:t xml:space="preserve">? </w:t>
      </w:r>
      <w:r w:rsidRPr="001E7DED">
        <w:rPr>
          <w:rFonts w:ascii="CMU Sans Serif" w:hAnsi="CMU Sans Serif" w:cs="CMU Sans Serif"/>
          <w:i/>
          <w:iCs/>
          <w:sz w:val="20"/>
          <w:szCs w:val="20"/>
        </w:rPr>
        <w:t>Changes to</w:t>
      </w:r>
      <w:r w:rsidRPr="001E7DED">
        <w:rPr>
          <w:rFonts w:ascii="CMU Sans Serif" w:hAnsi="CMU Sans Serif" w:cs="CMU Sans Serif"/>
          <w:sz w:val="20"/>
          <w:szCs w:val="20"/>
        </w:rPr>
        <w:t xml:space="preserve"> - I have </w:t>
      </w:r>
      <w:r w:rsidR="00891431" w:rsidRPr="001E7DED">
        <w:rPr>
          <w:rFonts w:ascii="CMU Sans Serif" w:hAnsi="CMU Sans Serif" w:cs="CMU Sans Serif"/>
          <w:sz w:val="20"/>
          <w:szCs w:val="20"/>
        </w:rPr>
        <w:t>had</w:t>
      </w:r>
      <w:r w:rsidRPr="001E7DED">
        <w:rPr>
          <w:rFonts w:ascii="CMU Sans Serif" w:hAnsi="CMU Sans Serif" w:cs="CMU Sans Serif"/>
          <w:sz w:val="20"/>
          <w:szCs w:val="20"/>
        </w:rPr>
        <w:t xml:space="preserve"> other enjoyable experiences that have been similar.</w:t>
      </w:r>
    </w:p>
    <w:p w14:paraId="049A7FE5" w14:textId="40123834" w:rsidR="00C65276" w:rsidRPr="001E7DED" w:rsidRDefault="00C65276" w:rsidP="001E7DED">
      <w:pPr>
        <w:pStyle w:val="ListParagraph"/>
        <w:numPr>
          <w:ilvl w:val="0"/>
          <w:numId w:val="27"/>
        </w:numPr>
        <w:spacing w:line="360" w:lineRule="auto"/>
        <w:jc w:val="both"/>
        <w:rPr>
          <w:rFonts w:ascii="CMU Sans Serif" w:hAnsi="CMU Sans Serif" w:cs="CMU Sans Serif"/>
          <w:sz w:val="20"/>
          <w:szCs w:val="20"/>
        </w:rPr>
      </w:pPr>
      <w:r w:rsidRPr="00A53FB1">
        <w:rPr>
          <w:rFonts w:ascii="CMU Sans Serif" w:hAnsi="CMU Sans Serif" w:cs="CMU Sans Serif"/>
          <w:sz w:val="20"/>
          <w:szCs w:val="20"/>
        </w:rPr>
        <w:t>Do you disclose your neurodivergence during recruitment?</w:t>
      </w:r>
      <w:r w:rsidR="001E7DED">
        <w:rPr>
          <w:rFonts w:ascii="CMU Sans Serif" w:hAnsi="CMU Sans Serif" w:cs="CMU Sans Serif"/>
          <w:sz w:val="20"/>
          <w:szCs w:val="20"/>
        </w:rPr>
        <w:t xml:space="preserve"> </w:t>
      </w:r>
      <w:r w:rsidRPr="001E7DED">
        <w:rPr>
          <w:rFonts w:ascii="CMU Sans Serif" w:hAnsi="CMU Sans Serif" w:cs="CMU Sans Serif"/>
          <w:i/>
          <w:iCs/>
          <w:sz w:val="20"/>
          <w:szCs w:val="20"/>
        </w:rPr>
        <w:t>Changes to</w:t>
      </w:r>
      <w:r w:rsidRPr="001E7DED">
        <w:rPr>
          <w:rFonts w:ascii="CMU Sans Serif" w:hAnsi="CMU Sans Serif" w:cs="CMU Sans Serif"/>
          <w:sz w:val="20"/>
          <w:szCs w:val="20"/>
        </w:rPr>
        <w:t xml:space="preserve"> - I am happy to disclose my neurodivergence during recruitment </w:t>
      </w:r>
      <w:r w:rsidR="00891431" w:rsidRPr="001E7DED">
        <w:rPr>
          <w:rFonts w:ascii="CMU Sans Serif" w:hAnsi="CMU Sans Serif" w:cs="CMU Sans Serif"/>
          <w:sz w:val="20"/>
          <w:szCs w:val="20"/>
        </w:rPr>
        <w:t>processes.</w:t>
      </w:r>
    </w:p>
    <w:p w14:paraId="2B39A192" w14:textId="08CFFBD1" w:rsidR="00C65276" w:rsidRPr="001E7DED" w:rsidRDefault="00C65276" w:rsidP="001E7DED">
      <w:pPr>
        <w:pStyle w:val="ListParagraph"/>
        <w:numPr>
          <w:ilvl w:val="0"/>
          <w:numId w:val="27"/>
        </w:numPr>
        <w:spacing w:line="360" w:lineRule="auto"/>
        <w:jc w:val="both"/>
        <w:rPr>
          <w:rFonts w:ascii="CMU Sans Serif" w:hAnsi="CMU Sans Serif" w:cs="CMU Sans Serif"/>
          <w:sz w:val="20"/>
          <w:szCs w:val="20"/>
        </w:rPr>
      </w:pPr>
      <w:r w:rsidRPr="00A53FB1">
        <w:rPr>
          <w:rFonts w:ascii="CMU Sans Serif" w:hAnsi="CMU Sans Serif" w:cs="CMU Sans Serif"/>
          <w:sz w:val="20"/>
          <w:szCs w:val="20"/>
        </w:rPr>
        <w:t>What has been your experience of disclosing or not disclosing?</w:t>
      </w:r>
      <w:r w:rsidR="001E7DED">
        <w:rPr>
          <w:rFonts w:ascii="CMU Sans Serif" w:hAnsi="CMU Sans Serif" w:cs="CMU Sans Serif"/>
          <w:sz w:val="20"/>
          <w:szCs w:val="20"/>
        </w:rPr>
        <w:t xml:space="preserve"> </w:t>
      </w:r>
      <w:r w:rsidRPr="001E7DED">
        <w:rPr>
          <w:rFonts w:ascii="CMU Sans Serif" w:hAnsi="CMU Sans Serif" w:cs="CMU Sans Serif"/>
          <w:i/>
          <w:iCs/>
          <w:sz w:val="20"/>
          <w:szCs w:val="20"/>
        </w:rPr>
        <w:t>Changes to</w:t>
      </w:r>
      <w:r w:rsidRPr="001E7DED">
        <w:rPr>
          <w:rFonts w:ascii="CMU Sans Serif" w:hAnsi="CMU Sans Serif" w:cs="CMU Sans Serif"/>
          <w:sz w:val="20"/>
          <w:szCs w:val="20"/>
        </w:rPr>
        <w:t xml:space="preserve"> - My experience of disclosure has been amicable.</w:t>
      </w:r>
    </w:p>
    <w:p w14:paraId="5353BB3C" w14:textId="3BA8AD4E" w:rsidR="00C65276" w:rsidRPr="001E7DED" w:rsidRDefault="00C65276" w:rsidP="001E7DED">
      <w:pPr>
        <w:pStyle w:val="ListParagraph"/>
        <w:numPr>
          <w:ilvl w:val="0"/>
          <w:numId w:val="27"/>
        </w:numPr>
        <w:spacing w:line="360" w:lineRule="auto"/>
        <w:jc w:val="both"/>
        <w:rPr>
          <w:rFonts w:ascii="CMU Sans Serif" w:hAnsi="CMU Sans Serif" w:cs="CMU Sans Serif"/>
          <w:sz w:val="20"/>
          <w:szCs w:val="20"/>
        </w:rPr>
      </w:pPr>
      <w:r w:rsidRPr="00A53FB1">
        <w:rPr>
          <w:rFonts w:ascii="CMU Sans Serif" w:hAnsi="CMU Sans Serif" w:cs="CMU Sans Serif"/>
          <w:sz w:val="20"/>
          <w:szCs w:val="20"/>
        </w:rPr>
        <w:t>What has been your experience of adjustments during recruitment?</w:t>
      </w:r>
      <w:r w:rsidR="001E7DED">
        <w:rPr>
          <w:rFonts w:ascii="CMU Sans Serif" w:hAnsi="CMU Sans Serif" w:cs="CMU Sans Serif"/>
          <w:sz w:val="20"/>
          <w:szCs w:val="20"/>
        </w:rPr>
        <w:t xml:space="preserve"> </w:t>
      </w:r>
      <w:r w:rsidRPr="001E7DED">
        <w:rPr>
          <w:rFonts w:ascii="CMU Sans Serif" w:hAnsi="CMU Sans Serif" w:cs="CMU Sans Serif"/>
          <w:i/>
          <w:iCs/>
          <w:sz w:val="20"/>
          <w:szCs w:val="20"/>
        </w:rPr>
        <w:t>Changes to</w:t>
      </w:r>
      <w:r w:rsidRPr="001E7DED">
        <w:rPr>
          <w:rFonts w:ascii="CMU Sans Serif" w:hAnsi="CMU Sans Serif" w:cs="CMU Sans Serif"/>
          <w:sz w:val="20"/>
          <w:szCs w:val="20"/>
        </w:rPr>
        <w:t xml:space="preserve"> - My experience of adjustments made during recruitment have been reasonable.</w:t>
      </w:r>
    </w:p>
    <w:p w14:paraId="438AE9B6" w14:textId="2DFE78AB" w:rsidR="00C65276" w:rsidRPr="0063257D" w:rsidRDefault="00C65276" w:rsidP="0063257D">
      <w:pPr>
        <w:pStyle w:val="ListParagraph"/>
        <w:numPr>
          <w:ilvl w:val="0"/>
          <w:numId w:val="27"/>
        </w:numPr>
        <w:spacing w:line="360" w:lineRule="auto"/>
        <w:jc w:val="both"/>
        <w:rPr>
          <w:rFonts w:ascii="CMU Sans Serif" w:hAnsi="CMU Sans Serif" w:cs="CMU Sans Serif"/>
          <w:sz w:val="20"/>
          <w:szCs w:val="20"/>
        </w:rPr>
      </w:pPr>
      <w:r w:rsidRPr="00A53FB1">
        <w:rPr>
          <w:rFonts w:ascii="CMU Sans Serif" w:hAnsi="CMU Sans Serif" w:cs="CMU Sans Serif"/>
          <w:sz w:val="20"/>
          <w:szCs w:val="20"/>
        </w:rPr>
        <w:t>When you have been at your best during recruitment, that's like what?</w:t>
      </w:r>
      <w:r w:rsidR="0063257D">
        <w:rPr>
          <w:rFonts w:ascii="CMU Sans Serif" w:hAnsi="CMU Sans Serif" w:cs="CMU Sans Serif"/>
          <w:sz w:val="20"/>
          <w:szCs w:val="20"/>
        </w:rPr>
        <w:t xml:space="preserve"> </w:t>
      </w:r>
      <w:r w:rsidRPr="0063257D">
        <w:rPr>
          <w:rFonts w:ascii="CMU Sans Serif" w:hAnsi="CMU Sans Serif" w:cs="CMU Sans Serif"/>
          <w:i/>
          <w:iCs/>
          <w:sz w:val="20"/>
          <w:szCs w:val="20"/>
        </w:rPr>
        <w:t>Changes to</w:t>
      </w:r>
      <w:r w:rsidRPr="0063257D">
        <w:rPr>
          <w:rFonts w:ascii="CMU Sans Serif" w:hAnsi="CMU Sans Serif" w:cs="CMU Sans Serif"/>
          <w:sz w:val="20"/>
          <w:szCs w:val="20"/>
        </w:rPr>
        <w:t xml:space="preserve"> - To perform my best during a job interview, I require a specific adjustment. (Please state the specific adjustment you require during interview in your last response)</w:t>
      </w:r>
    </w:p>
    <w:p w14:paraId="012DAAFA" w14:textId="4D92369D" w:rsidR="00C65276" w:rsidRDefault="003062F5" w:rsidP="0063257D">
      <w:pPr>
        <w:pStyle w:val="ListParagraph"/>
        <w:numPr>
          <w:ilvl w:val="0"/>
          <w:numId w:val="27"/>
        </w:numPr>
        <w:spacing w:line="360" w:lineRule="auto"/>
        <w:jc w:val="both"/>
        <w:rPr>
          <w:rFonts w:ascii="CMU Sans Serif" w:hAnsi="CMU Sans Serif" w:cs="CMU Sans Serif"/>
          <w:sz w:val="20"/>
          <w:szCs w:val="20"/>
        </w:rPr>
      </w:pPr>
      <w:r w:rsidRPr="00A53FB1">
        <w:rPr>
          <w:rFonts w:ascii="CMU Sans Serif" w:hAnsi="CMU Sans Serif" w:cs="CMU Sans Serif"/>
          <w:sz w:val="20"/>
          <w:szCs w:val="20"/>
        </w:rPr>
        <w:t xml:space="preserve">How </w:t>
      </w:r>
      <w:r w:rsidR="00C65276" w:rsidRPr="00A53FB1">
        <w:rPr>
          <w:rFonts w:ascii="CMU Sans Serif" w:hAnsi="CMU Sans Serif" w:cs="CMU Sans Serif"/>
          <w:sz w:val="20"/>
          <w:szCs w:val="20"/>
        </w:rPr>
        <w:t>did the organization help you do your best?</w:t>
      </w:r>
      <w:r w:rsidR="0063257D">
        <w:rPr>
          <w:rFonts w:ascii="CMU Sans Serif" w:hAnsi="CMU Sans Serif" w:cs="CMU Sans Serif"/>
          <w:sz w:val="20"/>
          <w:szCs w:val="20"/>
        </w:rPr>
        <w:t xml:space="preserve"> </w:t>
      </w:r>
      <w:r w:rsidR="00C65276" w:rsidRPr="0063257D">
        <w:rPr>
          <w:rFonts w:ascii="CMU Sans Serif" w:hAnsi="CMU Sans Serif" w:cs="CMU Sans Serif"/>
          <w:i/>
          <w:iCs/>
          <w:sz w:val="20"/>
          <w:szCs w:val="20"/>
        </w:rPr>
        <w:t>Changes to</w:t>
      </w:r>
      <w:r w:rsidR="00C65276" w:rsidRPr="0063257D">
        <w:rPr>
          <w:rFonts w:ascii="CMU Sans Serif" w:hAnsi="CMU Sans Serif" w:cs="CMU Sans Serif"/>
          <w:sz w:val="20"/>
          <w:szCs w:val="20"/>
        </w:rPr>
        <w:t xml:space="preserve"> - My organization helps me to perform my best.</w:t>
      </w:r>
    </w:p>
    <w:p w14:paraId="74149E78" w14:textId="4B75AE41" w:rsidR="00A3772A" w:rsidRDefault="00B0029E" w:rsidP="00E7588D">
      <w:pPr>
        <w:spacing w:after="0" w:line="360" w:lineRule="auto"/>
        <w:jc w:val="both"/>
        <w:rPr>
          <w:rFonts w:ascii="CMU Sans Serif" w:eastAsiaTheme="minorEastAsia" w:hAnsi="CMU Sans Serif" w:cs="CMU Sans Serif"/>
          <w:sz w:val="20"/>
          <w:szCs w:val="20"/>
        </w:rPr>
      </w:pPr>
      <w:r w:rsidRPr="00B0029E">
        <w:rPr>
          <w:rFonts w:ascii="CMU Sans Serif" w:hAnsi="CMU Sans Serif" w:cs="CMU Sans Serif"/>
          <w:sz w:val="20"/>
          <w:szCs w:val="20"/>
        </w:rPr>
        <w:t xml:space="preserve">The two-stage-least-squared (2SLS) regression model (Chen, 2019) is defined as the dependent variable: </w:t>
      </w:r>
      <m:oMath>
        <m:r>
          <w:rPr>
            <w:rFonts w:ascii="Cambria Math" w:hAnsi="Cambria Math" w:cs="CMU Sans Serif"/>
            <w:sz w:val="20"/>
            <w:szCs w:val="20"/>
          </w:rPr>
          <m:t>Y</m:t>
        </m:r>
      </m:oMath>
      <w:r w:rsidRPr="00B0029E">
        <w:rPr>
          <w:rFonts w:ascii="CMU Sans Serif" w:eastAsiaTheme="minorEastAsia" w:hAnsi="CMU Sans Serif" w:cs="CMU Sans Serif"/>
          <w:sz w:val="20"/>
          <w:szCs w:val="20"/>
        </w:rPr>
        <w:t xml:space="preserve"> representing the depression scale, the intercept </w:t>
      </w:r>
      <m:oMath>
        <m:sSub>
          <m:sSubPr>
            <m:ctrlPr>
              <w:rPr>
                <w:rFonts w:ascii="Cambria Math" w:hAnsi="Cambria Math" w:cs="CMU Sans Serif"/>
                <w:i/>
                <w:sz w:val="20"/>
                <w:szCs w:val="20"/>
              </w:rPr>
            </m:ctrlPr>
          </m:sSubPr>
          <m:e>
            <m:r>
              <w:rPr>
                <w:rFonts w:ascii="Cambria Math" w:hAnsi="Cambria Math" w:cs="CMU Sans Serif"/>
                <w:sz w:val="20"/>
                <w:szCs w:val="20"/>
              </w:rPr>
              <m:t>β</m:t>
            </m:r>
          </m:e>
          <m:sub>
            <m:r>
              <w:rPr>
                <w:rFonts w:ascii="Cambria Math" w:hAnsi="Cambria Math" w:cs="CMU Sans Serif"/>
                <w:sz w:val="20"/>
                <w:szCs w:val="20"/>
              </w:rPr>
              <m:t>0</m:t>
            </m:r>
          </m:sub>
        </m:sSub>
      </m:oMath>
      <w:r w:rsidRPr="00B0029E">
        <w:rPr>
          <w:rFonts w:ascii="CMU Sans Serif" w:eastAsiaTheme="minorEastAsia" w:hAnsi="CMU Sans Serif" w:cs="CMU Sans Serif"/>
          <w:sz w:val="20"/>
          <w:szCs w:val="20"/>
        </w:rPr>
        <w:t xml:space="preserve">, the observed Likert Scale variable (job attractiveness) and its estimator </w:t>
      </w:r>
      <m:oMath>
        <m:sSub>
          <m:sSubPr>
            <m:ctrlPr>
              <w:rPr>
                <w:rFonts w:ascii="Cambria Math" w:eastAsiaTheme="minorEastAsia" w:hAnsi="Cambria Math" w:cs="CMU Sans Serif"/>
                <w:i/>
                <w:sz w:val="20"/>
                <w:szCs w:val="20"/>
              </w:rPr>
            </m:ctrlPr>
          </m:sSubPr>
          <m:e>
            <m:r>
              <w:rPr>
                <w:rFonts w:ascii="Cambria Math" w:eastAsiaTheme="minorEastAsia" w:hAnsi="Cambria Math" w:cs="CMU Sans Serif"/>
                <w:sz w:val="20"/>
                <w:szCs w:val="20"/>
              </w:rPr>
              <m:t>β</m:t>
            </m:r>
          </m:e>
          <m:sub>
            <m:r>
              <w:rPr>
                <w:rFonts w:ascii="Cambria Math" w:eastAsiaTheme="minorEastAsia" w:hAnsi="Cambria Math" w:cs="CMU Sans Serif"/>
                <w:sz w:val="20"/>
                <w:szCs w:val="20"/>
              </w:rPr>
              <m:t>1</m:t>
            </m:r>
          </m:sub>
        </m:sSub>
        <m:r>
          <w:rPr>
            <w:rFonts w:ascii="Cambria Math" w:eastAsiaTheme="minorEastAsia" w:hAnsi="Cambria Math" w:cs="CMU Sans Serif"/>
            <w:sz w:val="20"/>
            <w:szCs w:val="20"/>
          </w:rPr>
          <m:t xml:space="preserve"> and </m:t>
        </m:r>
        <m:sSub>
          <m:sSubPr>
            <m:ctrlPr>
              <w:rPr>
                <w:rFonts w:ascii="Cambria Math" w:eastAsiaTheme="minorEastAsia" w:hAnsi="Cambria Math" w:cs="CMU Sans Serif"/>
                <w:i/>
                <w:sz w:val="20"/>
                <w:szCs w:val="20"/>
              </w:rPr>
            </m:ctrlPr>
          </m:sSubPr>
          <m:e>
            <m:r>
              <w:rPr>
                <w:rFonts w:ascii="Cambria Math" w:eastAsiaTheme="minorEastAsia" w:hAnsi="Cambria Math" w:cs="CMU Sans Serif"/>
                <w:sz w:val="20"/>
                <w:szCs w:val="20"/>
              </w:rPr>
              <m:t>X</m:t>
            </m:r>
          </m:e>
          <m:sub>
            <m:r>
              <w:rPr>
                <w:rFonts w:ascii="Cambria Math" w:eastAsiaTheme="minorEastAsia" w:hAnsi="Cambria Math" w:cs="CMU Sans Serif"/>
                <w:sz w:val="20"/>
                <w:szCs w:val="20"/>
              </w:rPr>
              <m:t>1</m:t>
            </m:r>
          </m:sub>
        </m:sSub>
      </m:oMath>
      <w:r w:rsidRPr="00B0029E">
        <w:rPr>
          <w:rFonts w:ascii="CMU Sans Serif" w:eastAsiaTheme="minorEastAsia" w:hAnsi="CMU Sans Serif" w:cs="CMU Sans Serif"/>
          <w:sz w:val="20"/>
          <w:szCs w:val="20"/>
        </w:rPr>
        <w:t xml:space="preserve">, and finally the residual or error term, </w:t>
      </w:r>
      <m:oMath>
        <m:r>
          <w:rPr>
            <w:rFonts w:ascii="Cambria Math" w:eastAsiaTheme="minorEastAsia" w:hAnsi="Cambria Math" w:cs="CMU Sans Serif"/>
            <w:sz w:val="20"/>
            <w:szCs w:val="20"/>
          </w:rPr>
          <m:t>ε</m:t>
        </m:r>
      </m:oMath>
      <w:r w:rsidRPr="00B0029E">
        <w:rPr>
          <w:rFonts w:ascii="CMU Sans Serif" w:eastAsiaTheme="minorEastAsia" w:hAnsi="CMU Sans Serif" w:cs="CMU Sans Serif"/>
          <w:sz w:val="20"/>
          <w:szCs w:val="20"/>
        </w:rPr>
        <w:t>.</w:t>
      </w:r>
    </w:p>
    <w:p w14:paraId="40EBDD8D" w14:textId="77777777" w:rsidR="00E7588D" w:rsidRPr="00E7588D" w:rsidRDefault="00E7588D" w:rsidP="00E7588D">
      <w:pPr>
        <w:spacing w:after="0" w:line="360" w:lineRule="auto"/>
        <w:jc w:val="both"/>
        <w:rPr>
          <w:rFonts w:ascii="CMU Sans Serif" w:eastAsiaTheme="minorEastAsia" w:hAnsi="CMU Sans Serif" w:cs="CMU Sans Serif"/>
          <w:sz w:val="20"/>
          <w:szCs w:val="20"/>
        </w:rPr>
      </w:pPr>
    </w:p>
    <w:p w14:paraId="48FCD58D" w14:textId="6DE37E6B" w:rsidR="00A3772A" w:rsidRDefault="00B0029E" w:rsidP="00A3772A">
      <w:pPr>
        <w:spacing w:line="360" w:lineRule="auto"/>
        <w:rPr>
          <w:rFonts w:ascii="CMU Sans Serif" w:eastAsiaTheme="minorEastAsia" w:hAnsi="CMU Sans Serif" w:cs="CMU Sans Serif"/>
          <w:sz w:val="20"/>
          <w:szCs w:val="20"/>
        </w:rPr>
      </w:pPr>
      <w:r w:rsidRPr="00B0029E">
        <w:rPr>
          <w:rFonts w:ascii="CMU Sans Serif" w:hAnsi="CMU Sans Serif" w:cs="CMU Sans Serif"/>
          <w:sz w:val="20"/>
          <w:szCs w:val="20"/>
        </w:rPr>
        <w:t>(</w:t>
      </w:r>
      <w:r w:rsidR="002E4D98">
        <w:rPr>
          <w:rFonts w:ascii="CMU Sans Serif" w:hAnsi="CMU Sans Serif" w:cs="CMU Sans Serif"/>
          <w:sz w:val="20"/>
          <w:szCs w:val="20"/>
        </w:rPr>
        <w:t>3.</w:t>
      </w:r>
      <w:r w:rsidRPr="00B0029E">
        <w:rPr>
          <w:rFonts w:ascii="CMU Sans Serif" w:hAnsi="CMU Sans Serif" w:cs="CMU Sans Serif"/>
          <w:sz w:val="20"/>
          <w:szCs w:val="20"/>
        </w:rPr>
        <w:t>1)</w:t>
      </w:r>
      <w:r w:rsidR="00A3772A">
        <w:rPr>
          <w:rFonts w:ascii="CMU Sans Serif" w:hAnsi="CMU Sans Serif" w:cs="CMU Sans Serif"/>
          <w:sz w:val="20"/>
          <w:szCs w:val="20"/>
        </w:rPr>
        <w:tab/>
      </w:r>
      <w:r w:rsidR="00A3772A">
        <w:rPr>
          <w:rFonts w:ascii="CMU Sans Serif" w:hAnsi="CMU Sans Serif" w:cs="CMU Sans Serif"/>
          <w:sz w:val="20"/>
          <w:szCs w:val="20"/>
        </w:rPr>
        <w:tab/>
      </w:r>
      <w:r w:rsidR="00A3772A">
        <w:rPr>
          <w:rFonts w:ascii="CMU Sans Serif" w:hAnsi="CMU Sans Serif" w:cs="CMU Sans Serif"/>
          <w:sz w:val="20"/>
          <w:szCs w:val="20"/>
        </w:rPr>
        <w:tab/>
      </w:r>
      <w:r w:rsidR="00A3772A">
        <w:rPr>
          <w:rFonts w:ascii="CMU Sans Serif" w:hAnsi="CMU Sans Serif" w:cs="CMU Sans Serif"/>
          <w:sz w:val="20"/>
          <w:szCs w:val="20"/>
        </w:rPr>
        <w:tab/>
      </w:r>
      <w:r w:rsidR="00A3772A">
        <w:rPr>
          <w:rFonts w:ascii="CMU Sans Serif" w:hAnsi="CMU Sans Serif" w:cs="CMU Sans Serif"/>
          <w:sz w:val="20"/>
          <w:szCs w:val="20"/>
        </w:rPr>
        <w:tab/>
      </w:r>
      <m:oMath>
        <m:r>
          <w:rPr>
            <w:rFonts w:ascii="Cambria Math" w:hAnsi="Cambria Math" w:cs="CMU Sans Serif"/>
            <w:sz w:val="20"/>
            <w:szCs w:val="20"/>
          </w:rPr>
          <m:t>Y=</m:t>
        </m:r>
        <m:sSub>
          <m:sSubPr>
            <m:ctrlPr>
              <w:rPr>
                <w:rFonts w:ascii="Cambria Math" w:hAnsi="Cambria Math" w:cs="CMU Sans Serif"/>
                <w:i/>
                <w:sz w:val="20"/>
                <w:szCs w:val="20"/>
              </w:rPr>
            </m:ctrlPr>
          </m:sSubPr>
          <m:e>
            <m:r>
              <w:rPr>
                <w:rFonts w:ascii="Cambria Math" w:hAnsi="Cambria Math" w:cs="CMU Sans Serif"/>
                <w:sz w:val="20"/>
                <w:szCs w:val="20"/>
              </w:rPr>
              <m:t>β</m:t>
            </m:r>
          </m:e>
          <m:sub>
            <m:r>
              <w:rPr>
                <w:rFonts w:ascii="Cambria Math" w:hAnsi="Cambria Math" w:cs="CMU Sans Serif"/>
                <w:sz w:val="20"/>
                <w:szCs w:val="20"/>
              </w:rPr>
              <m:t>0</m:t>
            </m:r>
          </m:sub>
        </m:sSub>
        <m:r>
          <w:rPr>
            <w:rFonts w:ascii="Cambria Math" w:eastAsiaTheme="minorEastAsia" w:hAnsi="Cambria Math" w:cs="CMU Sans Serif"/>
            <w:sz w:val="20"/>
            <w:szCs w:val="20"/>
          </w:rPr>
          <m:t>+</m:t>
        </m:r>
        <m:sSub>
          <m:sSubPr>
            <m:ctrlPr>
              <w:rPr>
                <w:rFonts w:ascii="Cambria Math" w:eastAsiaTheme="minorEastAsia" w:hAnsi="Cambria Math" w:cs="CMU Sans Serif"/>
                <w:i/>
                <w:sz w:val="20"/>
                <w:szCs w:val="20"/>
              </w:rPr>
            </m:ctrlPr>
          </m:sSubPr>
          <m:e>
            <m:r>
              <w:rPr>
                <w:rFonts w:ascii="Cambria Math" w:eastAsiaTheme="minorEastAsia" w:hAnsi="Cambria Math" w:cs="CMU Sans Serif"/>
                <w:sz w:val="20"/>
                <w:szCs w:val="20"/>
              </w:rPr>
              <m:t>β</m:t>
            </m:r>
          </m:e>
          <m:sub>
            <m:r>
              <w:rPr>
                <w:rFonts w:ascii="Cambria Math" w:eastAsiaTheme="minorEastAsia" w:hAnsi="Cambria Math" w:cs="CMU Sans Serif"/>
                <w:sz w:val="20"/>
                <w:szCs w:val="20"/>
              </w:rPr>
              <m:t>1</m:t>
            </m:r>
          </m:sub>
        </m:sSub>
        <m:sSub>
          <m:sSubPr>
            <m:ctrlPr>
              <w:rPr>
                <w:rFonts w:ascii="Cambria Math" w:eastAsiaTheme="minorEastAsia" w:hAnsi="Cambria Math" w:cs="CMU Sans Serif"/>
                <w:i/>
                <w:sz w:val="20"/>
                <w:szCs w:val="20"/>
              </w:rPr>
            </m:ctrlPr>
          </m:sSubPr>
          <m:e>
            <m:r>
              <w:rPr>
                <w:rFonts w:ascii="Cambria Math" w:eastAsiaTheme="minorEastAsia" w:hAnsi="Cambria Math" w:cs="CMU Sans Serif"/>
                <w:sz w:val="20"/>
                <w:szCs w:val="20"/>
              </w:rPr>
              <m:t>X</m:t>
            </m:r>
          </m:e>
          <m:sub>
            <m:r>
              <w:rPr>
                <w:rFonts w:ascii="Cambria Math" w:eastAsiaTheme="minorEastAsia" w:hAnsi="Cambria Math" w:cs="CMU Sans Serif"/>
                <w:sz w:val="20"/>
                <w:szCs w:val="20"/>
              </w:rPr>
              <m:t>1</m:t>
            </m:r>
          </m:sub>
        </m:sSub>
        <m:r>
          <w:rPr>
            <w:rFonts w:ascii="Cambria Math" w:eastAsiaTheme="minorEastAsia" w:hAnsi="Cambria Math" w:cs="CMU Sans Serif"/>
            <w:sz w:val="20"/>
            <w:szCs w:val="20"/>
          </w:rPr>
          <m:t>+ε</m:t>
        </m:r>
      </m:oMath>
    </w:p>
    <w:p w14:paraId="0716397F" w14:textId="2F9DE4BA" w:rsidR="00953AFE" w:rsidRPr="00A53FB1" w:rsidRDefault="00953AFE" w:rsidP="006A498D">
      <w:pPr>
        <w:spacing w:line="360" w:lineRule="auto"/>
        <w:jc w:val="both"/>
        <w:rPr>
          <w:rFonts w:ascii="CMU Sans Serif" w:hAnsi="CMU Sans Serif" w:cs="CMU Sans Serif"/>
          <w:sz w:val="20"/>
          <w:szCs w:val="20"/>
        </w:rPr>
      </w:pPr>
      <w:r w:rsidRPr="00A53FB1">
        <w:rPr>
          <w:rFonts w:ascii="CMU Sans Serif" w:hAnsi="CMU Sans Serif" w:cs="CMU Sans Serif"/>
          <w:sz w:val="20"/>
          <w:szCs w:val="20"/>
        </w:rPr>
        <w:t>In terms of key variables, it was assumed that two key variables emerged as primary sources from this survey in the objective function, the measure of job ‘attractiveness’. The depression scale emerged as a secondary source of data.</w:t>
      </w:r>
      <w:r w:rsidR="0044341D" w:rsidRPr="00A53FB1">
        <w:rPr>
          <w:rFonts w:ascii="CMU Sans Serif" w:hAnsi="CMU Sans Serif" w:cs="CMU Sans Serif"/>
          <w:sz w:val="20"/>
          <w:szCs w:val="20"/>
        </w:rPr>
        <w:t xml:space="preserve"> This thesis now turns </w:t>
      </w:r>
      <w:r w:rsidR="001165A1" w:rsidRPr="00A53FB1">
        <w:rPr>
          <w:rFonts w:ascii="CMU Sans Serif" w:hAnsi="CMU Sans Serif" w:cs="CMU Sans Serif"/>
          <w:sz w:val="20"/>
          <w:szCs w:val="20"/>
        </w:rPr>
        <w:t xml:space="preserve">its </w:t>
      </w:r>
      <w:r w:rsidR="0044341D" w:rsidRPr="00A53FB1">
        <w:rPr>
          <w:rFonts w:ascii="CMU Sans Serif" w:hAnsi="CMU Sans Serif" w:cs="CMU Sans Serif"/>
          <w:sz w:val="20"/>
          <w:szCs w:val="20"/>
        </w:rPr>
        <w:t xml:space="preserve">attention to the </w:t>
      </w:r>
      <w:r w:rsidR="00906B01" w:rsidRPr="00A53FB1">
        <w:rPr>
          <w:rFonts w:ascii="CMU Sans Serif" w:hAnsi="CMU Sans Serif" w:cs="CMU Sans Serif"/>
          <w:sz w:val="20"/>
          <w:szCs w:val="20"/>
        </w:rPr>
        <w:t>structural model (as opposed to a reduced form model) and its associated inferences</w:t>
      </w:r>
      <w:r w:rsidR="0044341D" w:rsidRPr="00A53FB1">
        <w:rPr>
          <w:rFonts w:ascii="CMU Sans Serif" w:hAnsi="CMU Sans Serif" w:cs="CMU Sans Serif"/>
          <w:sz w:val="20"/>
          <w:szCs w:val="20"/>
        </w:rPr>
        <w:t xml:space="preserve"> mentioned above. These </w:t>
      </w:r>
      <w:r w:rsidR="00906B01" w:rsidRPr="00A53FB1">
        <w:rPr>
          <w:rFonts w:ascii="CMU Sans Serif" w:hAnsi="CMU Sans Serif" w:cs="CMU Sans Serif"/>
          <w:sz w:val="20"/>
          <w:szCs w:val="20"/>
        </w:rPr>
        <w:t xml:space="preserve">inferences, or assumptions, in part form </w:t>
      </w:r>
      <w:r w:rsidR="0044341D" w:rsidRPr="00A53FB1">
        <w:rPr>
          <w:rFonts w:ascii="CMU Sans Serif" w:hAnsi="CMU Sans Serif" w:cs="CMU Sans Serif"/>
          <w:sz w:val="20"/>
          <w:szCs w:val="20"/>
        </w:rPr>
        <w:t xml:space="preserve">questions </w:t>
      </w:r>
      <w:r w:rsidR="00906B01" w:rsidRPr="00A53FB1">
        <w:rPr>
          <w:rFonts w:ascii="CMU Sans Serif" w:hAnsi="CMU Sans Serif" w:cs="CMU Sans Serif"/>
          <w:sz w:val="20"/>
          <w:szCs w:val="20"/>
        </w:rPr>
        <w:t xml:space="preserve">which in turn </w:t>
      </w:r>
      <w:r w:rsidR="0044341D" w:rsidRPr="00A53FB1">
        <w:rPr>
          <w:rFonts w:ascii="CMU Sans Serif" w:hAnsi="CMU Sans Serif" w:cs="CMU Sans Serif"/>
          <w:sz w:val="20"/>
          <w:szCs w:val="20"/>
        </w:rPr>
        <w:t>are separate to the primary research questions and are secondary in nature.</w:t>
      </w:r>
    </w:p>
    <w:p w14:paraId="1519C2EB" w14:textId="646872F1" w:rsidR="00682742" w:rsidRPr="00A53FB1" w:rsidRDefault="00857765" w:rsidP="006A498D">
      <w:pPr>
        <w:spacing w:after="0" w:line="360" w:lineRule="auto"/>
        <w:contextualSpacing/>
        <w:jc w:val="both"/>
        <w:rPr>
          <w:rFonts w:ascii="CMU Sans Serif" w:hAnsi="CMU Sans Serif" w:cs="CMU Sans Serif"/>
          <w:sz w:val="20"/>
          <w:szCs w:val="20"/>
        </w:rPr>
      </w:pPr>
      <w:r w:rsidRPr="00A53FB1">
        <w:rPr>
          <w:rFonts w:ascii="CMU Sans Serif" w:hAnsi="CMU Sans Serif" w:cs="CMU Sans Serif"/>
          <w:sz w:val="20"/>
          <w:szCs w:val="20"/>
        </w:rPr>
        <w:lastRenderedPageBreak/>
        <w:t>Given that recent research demonstrates how neuro</w:t>
      </w:r>
      <w:r w:rsidR="00324663" w:rsidRPr="00A53FB1">
        <w:rPr>
          <w:rFonts w:ascii="CMU Sans Serif" w:hAnsi="CMU Sans Serif" w:cs="CMU Sans Serif"/>
          <w:sz w:val="20"/>
          <w:szCs w:val="20"/>
        </w:rPr>
        <w:t>inclusive</w:t>
      </w:r>
      <w:r w:rsidRPr="00A53FB1">
        <w:rPr>
          <w:rFonts w:ascii="CMU Sans Serif" w:hAnsi="CMU Sans Serif" w:cs="CMU Sans Serif"/>
          <w:sz w:val="20"/>
          <w:szCs w:val="20"/>
        </w:rPr>
        <w:t xml:space="preserve"> teams can be 30% more productive than those which do not include neurodiverse employees (NatWest Mentor, 2025), and with Gen Z entering the workforce – over 50% of whom have some sort of neurodivergent condition</w:t>
      </w:r>
      <w:commentRangeStart w:id="3"/>
      <w:commentRangeStart w:id="4"/>
      <w:commentRangeEnd w:id="4"/>
      <w:r w:rsidRPr="00A53FB1">
        <w:rPr>
          <w:rStyle w:val="CommentReference"/>
          <w:rFonts w:ascii="CMU Sans Serif" w:hAnsi="CMU Sans Serif" w:cs="CMU Sans Serif"/>
          <w:sz w:val="20"/>
          <w:szCs w:val="20"/>
        </w:rPr>
        <w:commentReference w:id="4"/>
      </w:r>
      <w:commentRangeEnd w:id="3"/>
      <w:r w:rsidR="009D0FA8" w:rsidRPr="00A53FB1">
        <w:rPr>
          <w:rStyle w:val="CommentReference"/>
          <w:rFonts w:ascii="CMU Sans Serif" w:hAnsi="CMU Sans Serif" w:cs="CMU Sans Serif"/>
          <w:sz w:val="20"/>
          <w:szCs w:val="20"/>
        </w:rPr>
        <w:commentReference w:id="3"/>
      </w:r>
      <w:r w:rsidR="00ED5EDA">
        <w:rPr>
          <w:rFonts w:ascii="CMU Sans Serif" w:hAnsi="CMU Sans Serif" w:cs="CMU Sans Serif"/>
          <w:sz w:val="20"/>
          <w:szCs w:val="20"/>
        </w:rPr>
        <w:t xml:space="preserve">, </w:t>
      </w:r>
      <w:r w:rsidRPr="00A53FB1">
        <w:rPr>
          <w:rFonts w:ascii="CMU Sans Serif" w:hAnsi="CMU Sans Serif" w:cs="CMU Sans Serif"/>
          <w:sz w:val="20"/>
          <w:szCs w:val="20"/>
        </w:rPr>
        <w:t xml:space="preserve">the broad research topic I have selected to follow for this module is a contemporary problem with its roots in a recent report </w:t>
      </w:r>
      <w:r w:rsidRPr="00A53FB1">
        <w:rPr>
          <w:rFonts w:ascii="CMU Sans Serif" w:hAnsi="CMU Sans Serif" w:cs="CMU Sans Serif"/>
          <w:sz w:val="22"/>
          <w:szCs w:val="22"/>
        </w:rPr>
        <w:t>(</w:t>
      </w:r>
      <w:r w:rsidRPr="00A53FB1">
        <w:rPr>
          <w:rFonts w:ascii="CMU Sans Serif" w:hAnsi="CMU Sans Serif" w:cs="CMU Sans Serif"/>
          <w:sz w:val="20"/>
          <w:szCs w:val="20"/>
        </w:rPr>
        <w:t>Youth Future’s Foundation, 2025)</w:t>
      </w:r>
      <w:r w:rsidRPr="00A53FB1">
        <w:rPr>
          <w:rFonts w:ascii="CMU Sans Serif" w:hAnsi="CMU Sans Serif" w:cs="CMU Sans Serif"/>
          <w:sz w:val="22"/>
          <w:szCs w:val="22"/>
        </w:rPr>
        <w:t xml:space="preserve">. </w:t>
      </w:r>
      <w:r w:rsidRPr="00A53FB1">
        <w:rPr>
          <w:rFonts w:ascii="CMU Sans Serif" w:hAnsi="CMU Sans Serif" w:cs="CMU Sans Serif"/>
          <w:sz w:val="20"/>
          <w:szCs w:val="20"/>
        </w:rPr>
        <w:t xml:space="preserve">As an interdisciplinary topic, this thesis is partly covered by </w:t>
      </w:r>
      <w:r w:rsidRPr="00A53FB1">
        <w:rPr>
          <w:rFonts w:ascii="CMU Sans Serif" w:hAnsi="CMU Sans Serif" w:cs="CMU Sans Serif"/>
          <w:i/>
          <w:iCs/>
          <w:sz w:val="20"/>
          <w:szCs w:val="20"/>
        </w:rPr>
        <w:t>signalling</w:t>
      </w:r>
      <w:r w:rsidRPr="00A53FB1">
        <w:rPr>
          <w:rFonts w:ascii="CMU Sans Serif" w:hAnsi="CMU Sans Serif" w:cs="CMU Sans Serif"/>
          <w:sz w:val="20"/>
          <w:szCs w:val="20"/>
        </w:rPr>
        <w:t xml:space="preserve"> (</w:t>
      </w:r>
      <w:commentRangeStart w:id="5"/>
      <w:r w:rsidRPr="00A53FB1">
        <w:rPr>
          <w:rFonts w:ascii="CMU Sans Serif" w:hAnsi="CMU Sans Serif" w:cs="CMU Sans Serif"/>
          <w:sz w:val="20"/>
          <w:szCs w:val="20"/>
        </w:rPr>
        <w:t>psychology</w:t>
      </w:r>
      <w:commentRangeEnd w:id="5"/>
      <w:r w:rsidRPr="00A53FB1">
        <w:rPr>
          <w:rStyle w:val="CommentReference"/>
          <w:rFonts w:ascii="CMU Sans Serif" w:hAnsi="CMU Sans Serif" w:cs="CMU Sans Serif"/>
          <w:sz w:val="20"/>
          <w:szCs w:val="20"/>
        </w:rPr>
        <w:commentReference w:id="5"/>
      </w:r>
      <w:r w:rsidRPr="00A53FB1">
        <w:rPr>
          <w:rFonts w:ascii="CMU Sans Serif" w:hAnsi="CMU Sans Serif" w:cs="CMU Sans Serif"/>
          <w:sz w:val="20"/>
          <w:szCs w:val="20"/>
        </w:rPr>
        <w:t xml:space="preserve">), </w:t>
      </w:r>
      <w:r w:rsidRPr="00A53FB1">
        <w:rPr>
          <w:rFonts w:ascii="CMU Sans Serif" w:hAnsi="CMU Sans Serif" w:cs="CMU Sans Serif"/>
          <w:i/>
          <w:iCs/>
          <w:sz w:val="20"/>
          <w:szCs w:val="20"/>
        </w:rPr>
        <w:t>applicant</w:t>
      </w:r>
      <w:r w:rsidRPr="00A53FB1">
        <w:rPr>
          <w:rFonts w:ascii="CMU Sans Serif" w:hAnsi="CMU Sans Serif" w:cs="CMU Sans Serif"/>
          <w:sz w:val="20"/>
          <w:szCs w:val="20"/>
        </w:rPr>
        <w:t xml:space="preserve"> </w:t>
      </w:r>
      <w:r w:rsidRPr="00A53FB1">
        <w:rPr>
          <w:rFonts w:ascii="CMU Sans Serif" w:hAnsi="CMU Sans Serif" w:cs="CMU Sans Serif"/>
          <w:i/>
          <w:iCs/>
          <w:sz w:val="20"/>
          <w:szCs w:val="20"/>
        </w:rPr>
        <w:t>attraction</w:t>
      </w:r>
      <w:r w:rsidRPr="00A53FB1">
        <w:rPr>
          <w:rFonts w:ascii="CMU Sans Serif" w:hAnsi="CMU Sans Serif" w:cs="CMU Sans Serif"/>
          <w:sz w:val="20"/>
          <w:szCs w:val="20"/>
        </w:rPr>
        <w:t xml:space="preserve"> (HRM), </w:t>
      </w:r>
      <w:r w:rsidRPr="00A53FB1">
        <w:rPr>
          <w:rFonts w:ascii="CMU Sans Serif" w:hAnsi="CMU Sans Serif" w:cs="CMU Sans Serif"/>
          <w:i/>
          <w:iCs/>
          <w:sz w:val="20"/>
          <w:szCs w:val="20"/>
        </w:rPr>
        <w:t>employee</w:t>
      </w:r>
      <w:r w:rsidRPr="00A53FB1">
        <w:rPr>
          <w:rFonts w:ascii="CMU Sans Serif" w:hAnsi="CMU Sans Serif" w:cs="CMU Sans Serif"/>
          <w:sz w:val="20"/>
          <w:szCs w:val="20"/>
        </w:rPr>
        <w:t xml:space="preserve"> </w:t>
      </w:r>
      <w:r w:rsidRPr="00A53FB1">
        <w:rPr>
          <w:rFonts w:ascii="CMU Sans Serif" w:hAnsi="CMU Sans Serif" w:cs="CMU Sans Serif"/>
          <w:i/>
          <w:iCs/>
          <w:sz w:val="20"/>
          <w:szCs w:val="20"/>
        </w:rPr>
        <w:t>wellbeing</w:t>
      </w:r>
      <w:r w:rsidRPr="00A53FB1">
        <w:rPr>
          <w:rFonts w:ascii="CMU Sans Serif" w:hAnsi="CMU Sans Serif" w:cs="CMU Sans Serif"/>
          <w:sz w:val="20"/>
          <w:szCs w:val="20"/>
        </w:rPr>
        <w:t xml:space="preserve"> (HRM) and </w:t>
      </w:r>
      <w:r w:rsidRPr="00A53FB1">
        <w:rPr>
          <w:rFonts w:ascii="CMU Sans Serif" w:hAnsi="CMU Sans Serif" w:cs="CMU Sans Serif"/>
          <w:i/>
          <w:iCs/>
          <w:sz w:val="20"/>
          <w:szCs w:val="20"/>
        </w:rPr>
        <w:t>labour</w:t>
      </w:r>
      <w:r w:rsidRPr="00A53FB1">
        <w:rPr>
          <w:rFonts w:ascii="CMU Sans Serif" w:hAnsi="CMU Sans Serif" w:cs="CMU Sans Serif"/>
          <w:sz w:val="20"/>
          <w:szCs w:val="20"/>
        </w:rPr>
        <w:t xml:space="preserve"> </w:t>
      </w:r>
      <w:r w:rsidRPr="00A53FB1">
        <w:rPr>
          <w:rFonts w:ascii="CMU Sans Serif" w:hAnsi="CMU Sans Serif" w:cs="CMU Sans Serif"/>
          <w:i/>
          <w:iCs/>
          <w:sz w:val="20"/>
          <w:szCs w:val="20"/>
        </w:rPr>
        <w:t>market</w:t>
      </w:r>
      <w:r w:rsidRPr="00A53FB1">
        <w:rPr>
          <w:rFonts w:ascii="CMU Sans Serif" w:hAnsi="CMU Sans Serif" w:cs="CMU Sans Serif"/>
          <w:sz w:val="20"/>
          <w:szCs w:val="20"/>
        </w:rPr>
        <w:t xml:space="preserve"> </w:t>
      </w:r>
      <w:r w:rsidRPr="00A53FB1">
        <w:rPr>
          <w:rFonts w:ascii="CMU Sans Serif" w:hAnsi="CMU Sans Serif" w:cs="CMU Sans Serif"/>
          <w:i/>
          <w:iCs/>
          <w:sz w:val="20"/>
          <w:szCs w:val="20"/>
        </w:rPr>
        <w:t>analysis</w:t>
      </w:r>
      <w:r w:rsidRPr="00A53FB1">
        <w:rPr>
          <w:rFonts w:ascii="CMU Sans Serif" w:hAnsi="CMU Sans Serif" w:cs="CMU Sans Serif"/>
          <w:sz w:val="20"/>
          <w:szCs w:val="20"/>
        </w:rPr>
        <w:t xml:space="preserve"> (game theory). Th</w:t>
      </w:r>
      <w:r w:rsidR="00D63491" w:rsidRPr="00A53FB1">
        <w:rPr>
          <w:rFonts w:ascii="CMU Sans Serif" w:hAnsi="CMU Sans Serif" w:cs="CMU Sans Serif"/>
          <w:sz w:val="20"/>
          <w:szCs w:val="20"/>
        </w:rPr>
        <w:t>e following</w:t>
      </w:r>
      <w:r w:rsidRPr="00A53FB1">
        <w:rPr>
          <w:rFonts w:ascii="CMU Sans Serif" w:hAnsi="CMU Sans Serif" w:cs="CMU Sans Serif"/>
          <w:sz w:val="20"/>
          <w:szCs w:val="20"/>
        </w:rPr>
        <w:t xml:space="preserve"> hypotheses are subject to supervisory changes and will be honed and amended as and when new information in the literature is discovered, reviewed and internalised. In order, these initial hypotheses read as follows:</w:t>
      </w:r>
    </w:p>
    <w:p w14:paraId="563ED254" w14:textId="77777777" w:rsidR="00857765" w:rsidRPr="00A53FB1" w:rsidRDefault="00857765" w:rsidP="006A498D">
      <w:pPr>
        <w:spacing w:after="0" w:line="360" w:lineRule="auto"/>
        <w:contextualSpacing/>
        <w:jc w:val="both"/>
        <w:rPr>
          <w:rFonts w:ascii="CMU Sans Serif" w:hAnsi="CMU Sans Serif" w:cs="CMU Sans Serif"/>
          <w:sz w:val="20"/>
          <w:szCs w:val="20"/>
        </w:rPr>
      </w:pPr>
    </w:p>
    <w:p w14:paraId="4317B14A" w14:textId="3711D9D8" w:rsidR="00857765" w:rsidRPr="00A53FB1" w:rsidRDefault="00857765" w:rsidP="006A498D">
      <w:pPr>
        <w:tabs>
          <w:tab w:val="left" w:pos="8055"/>
        </w:tabs>
        <w:spacing w:after="0" w:line="360" w:lineRule="auto"/>
        <w:contextualSpacing/>
        <w:jc w:val="both"/>
        <w:rPr>
          <w:rFonts w:ascii="CMU Sans Serif" w:hAnsi="CMU Sans Serif" w:cs="CMU Sans Serif"/>
          <w:sz w:val="20"/>
          <w:szCs w:val="20"/>
        </w:rPr>
      </w:pPr>
      <w:r w:rsidRPr="00A53FB1">
        <w:rPr>
          <w:rFonts w:ascii="CMU Sans Serif" w:hAnsi="CMU Sans Serif" w:cs="CMU Sans Serif"/>
          <w:b/>
          <w:bCs/>
          <w:sz w:val="20"/>
          <w:szCs w:val="20"/>
        </w:rPr>
        <w:t>Hypothesis 1:</w:t>
      </w:r>
      <w:r w:rsidRPr="00A53FB1">
        <w:rPr>
          <w:rFonts w:ascii="CMU Sans Serif" w:hAnsi="CMU Sans Serif" w:cs="CMU Sans Serif"/>
          <w:sz w:val="20"/>
          <w:szCs w:val="20"/>
        </w:rPr>
        <w:t xml:space="preserve"> </w:t>
      </w:r>
      <w:r w:rsidR="00172CCC" w:rsidRPr="00A53FB1">
        <w:rPr>
          <w:rFonts w:ascii="CMU Sans Serif" w:hAnsi="CMU Sans Serif" w:cs="CMU Sans Serif"/>
          <w:sz w:val="20"/>
          <w:szCs w:val="20"/>
        </w:rPr>
        <w:t xml:space="preserve">Neurodiverse </w:t>
      </w:r>
      <w:r w:rsidR="00731830" w:rsidRPr="00A53FB1">
        <w:rPr>
          <w:rFonts w:ascii="CMU Sans Serif" w:hAnsi="CMU Sans Serif" w:cs="CMU Sans Serif"/>
          <w:sz w:val="20"/>
          <w:szCs w:val="20"/>
        </w:rPr>
        <w:t xml:space="preserve">workers </w:t>
      </w:r>
      <w:r w:rsidR="00C30F92" w:rsidRPr="00A53FB1">
        <w:rPr>
          <w:rFonts w:ascii="CMU Sans Serif" w:hAnsi="CMU Sans Serif" w:cs="CMU Sans Serif"/>
          <w:sz w:val="20"/>
          <w:szCs w:val="20"/>
        </w:rPr>
        <w:t xml:space="preserve">apply only to firms who signal intent to </w:t>
      </w:r>
      <w:r w:rsidR="00E95D94" w:rsidRPr="00A53FB1">
        <w:rPr>
          <w:rFonts w:ascii="CMU Sans Serif" w:hAnsi="CMU Sans Serif" w:cs="CMU Sans Serif"/>
          <w:sz w:val="20"/>
          <w:szCs w:val="20"/>
        </w:rPr>
        <w:t>accommodate.</w:t>
      </w:r>
    </w:p>
    <w:p w14:paraId="7EF93660" w14:textId="404F57A3" w:rsidR="00857765" w:rsidRPr="00A53FB1" w:rsidRDefault="00857765" w:rsidP="006A498D">
      <w:pPr>
        <w:tabs>
          <w:tab w:val="left" w:pos="8055"/>
        </w:tabs>
        <w:spacing w:after="0" w:line="360" w:lineRule="auto"/>
        <w:contextualSpacing/>
        <w:jc w:val="both"/>
        <w:rPr>
          <w:rFonts w:ascii="CMU Sans Serif" w:hAnsi="CMU Sans Serif" w:cs="CMU Sans Serif"/>
          <w:sz w:val="20"/>
          <w:szCs w:val="20"/>
        </w:rPr>
      </w:pPr>
      <w:r w:rsidRPr="00A53FB1">
        <w:rPr>
          <w:rFonts w:ascii="CMU Sans Serif" w:hAnsi="CMU Sans Serif" w:cs="CMU Sans Serif"/>
          <w:b/>
          <w:bCs/>
          <w:sz w:val="20"/>
          <w:szCs w:val="20"/>
        </w:rPr>
        <w:t>Hypothesis 2:</w:t>
      </w:r>
      <w:r w:rsidRPr="00A53FB1">
        <w:rPr>
          <w:rFonts w:ascii="CMU Sans Serif" w:hAnsi="CMU Sans Serif" w:cs="CMU Sans Serif"/>
          <w:sz w:val="20"/>
          <w:szCs w:val="20"/>
        </w:rPr>
        <w:t xml:space="preserve"> </w:t>
      </w:r>
      <w:r w:rsidR="00731830" w:rsidRPr="00A53FB1">
        <w:rPr>
          <w:rFonts w:ascii="CMU Sans Serif" w:hAnsi="CMU Sans Serif" w:cs="CMU Sans Serif"/>
          <w:sz w:val="20"/>
          <w:szCs w:val="20"/>
        </w:rPr>
        <w:t xml:space="preserve">Firms </w:t>
      </w:r>
      <w:r w:rsidR="00C30F92" w:rsidRPr="00A53FB1">
        <w:rPr>
          <w:rFonts w:ascii="CMU Sans Serif" w:hAnsi="CMU Sans Serif" w:cs="CMU Sans Serif"/>
          <w:sz w:val="20"/>
          <w:szCs w:val="20"/>
        </w:rPr>
        <w:t xml:space="preserve">choose to allocate resources between </w:t>
      </w:r>
      <w:r w:rsidR="00731830" w:rsidRPr="00A53FB1">
        <w:rPr>
          <w:rFonts w:ascii="CMU Sans Serif" w:hAnsi="CMU Sans Serif" w:cs="CMU Sans Serif"/>
          <w:sz w:val="20"/>
          <w:szCs w:val="20"/>
        </w:rPr>
        <w:t xml:space="preserve">signalling </w:t>
      </w:r>
      <w:r w:rsidR="00C30F92" w:rsidRPr="00A53FB1">
        <w:rPr>
          <w:rFonts w:ascii="CMU Sans Serif" w:hAnsi="CMU Sans Serif" w:cs="CMU Sans Serif"/>
          <w:sz w:val="20"/>
          <w:szCs w:val="20"/>
        </w:rPr>
        <w:t xml:space="preserve">neurodiversity and DEI </w:t>
      </w:r>
      <w:r w:rsidR="00E95D94" w:rsidRPr="00A53FB1">
        <w:rPr>
          <w:rFonts w:ascii="CMU Sans Serif" w:hAnsi="CMU Sans Serif" w:cs="CMU Sans Serif"/>
          <w:sz w:val="20"/>
          <w:szCs w:val="20"/>
        </w:rPr>
        <w:t>initiatives.</w:t>
      </w:r>
    </w:p>
    <w:p w14:paraId="39A8008E" w14:textId="4486A157" w:rsidR="00857765" w:rsidRPr="00A53FB1" w:rsidRDefault="00857765" w:rsidP="006A498D">
      <w:pPr>
        <w:tabs>
          <w:tab w:val="left" w:pos="8055"/>
        </w:tabs>
        <w:spacing w:after="0" w:line="360" w:lineRule="auto"/>
        <w:contextualSpacing/>
        <w:jc w:val="both"/>
        <w:rPr>
          <w:rFonts w:ascii="CMU Sans Serif" w:hAnsi="CMU Sans Serif" w:cs="CMU Sans Serif"/>
          <w:sz w:val="20"/>
          <w:szCs w:val="20"/>
        </w:rPr>
      </w:pPr>
      <w:r w:rsidRPr="00A53FB1">
        <w:rPr>
          <w:rFonts w:ascii="CMU Sans Serif" w:hAnsi="CMU Sans Serif" w:cs="CMU Sans Serif"/>
          <w:b/>
          <w:bCs/>
          <w:sz w:val="20"/>
          <w:szCs w:val="20"/>
        </w:rPr>
        <w:t xml:space="preserve">Hypothesis 3: </w:t>
      </w:r>
      <w:r w:rsidRPr="00A53FB1">
        <w:rPr>
          <w:rFonts w:ascii="CMU Sans Serif" w:hAnsi="CMU Sans Serif" w:cs="CMU Sans Serif"/>
          <w:sz w:val="20"/>
          <w:szCs w:val="20"/>
        </w:rPr>
        <w:t xml:space="preserve">Firms </w:t>
      </w:r>
      <w:r w:rsidR="00731830" w:rsidRPr="00A53FB1">
        <w:rPr>
          <w:rFonts w:ascii="CMU Sans Serif" w:hAnsi="CMU Sans Serif" w:cs="CMU Sans Serif"/>
          <w:sz w:val="20"/>
          <w:szCs w:val="20"/>
        </w:rPr>
        <w:t>signalling</w:t>
      </w:r>
      <w:r w:rsidRPr="00A53FB1">
        <w:rPr>
          <w:rFonts w:ascii="CMU Sans Serif" w:hAnsi="CMU Sans Serif" w:cs="CMU Sans Serif"/>
          <w:sz w:val="20"/>
          <w:szCs w:val="20"/>
        </w:rPr>
        <w:t xml:space="preserve"> higher </w:t>
      </w:r>
      <w:r w:rsidR="00C30F92" w:rsidRPr="00A53FB1">
        <w:rPr>
          <w:rFonts w:ascii="CMU Sans Serif" w:hAnsi="CMU Sans Serif" w:cs="CMU Sans Serif"/>
          <w:sz w:val="20"/>
          <w:szCs w:val="20"/>
        </w:rPr>
        <w:t xml:space="preserve">average wages tend </w:t>
      </w:r>
      <w:r w:rsidR="00B20703" w:rsidRPr="00A53FB1">
        <w:rPr>
          <w:rFonts w:ascii="CMU Sans Serif" w:hAnsi="CMU Sans Serif" w:cs="CMU Sans Serif"/>
          <w:sz w:val="20"/>
          <w:szCs w:val="20"/>
        </w:rPr>
        <w:t xml:space="preserve">to be less </w:t>
      </w:r>
      <w:r w:rsidR="00E95D94" w:rsidRPr="00A53FB1">
        <w:rPr>
          <w:rFonts w:ascii="CMU Sans Serif" w:hAnsi="CMU Sans Serif" w:cs="CMU Sans Serif"/>
          <w:sz w:val="20"/>
          <w:szCs w:val="20"/>
        </w:rPr>
        <w:t>neuroinclusive.</w:t>
      </w:r>
    </w:p>
    <w:p w14:paraId="73B2AFB8" w14:textId="2CF1024D" w:rsidR="00857765" w:rsidRDefault="00857765" w:rsidP="003306D7">
      <w:pPr>
        <w:tabs>
          <w:tab w:val="left" w:pos="8055"/>
        </w:tabs>
        <w:spacing w:after="0" w:line="360" w:lineRule="auto"/>
        <w:contextualSpacing/>
        <w:jc w:val="both"/>
        <w:rPr>
          <w:rFonts w:ascii="CMU Sans Serif" w:hAnsi="CMU Sans Serif" w:cs="CMU Sans Serif"/>
          <w:sz w:val="20"/>
          <w:szCs w:val="20"/>
        </w:rPr>
      </w:pPr>
      <w:r w:rsidRPr="00A53FB1">
        <w:rPr>
          <w:rFonts w:ascii="CMU Sans Serif" w:hAnsi="CMU Sans Serif" w:cs="CMU Sans Serif"/>
          <w:b/>
          <w:bCs/>
          <w:sz w:val="20"/>
          <w:szCs w:val="20"/>
        </w:rPr>
        <w:t>Hypothesis</w:t>
      </w:r>
      <w:r w:rsidR="00E95D94" w:rsidRPr="00A53FB1">
        <w:rPr>
          <w:rFonts w:ascii="CMU Sans Serif" w:hAnsi="CMU Sans Serif" w:cs="CMU Sans Serif"/>
          <w:b/>
          <w:bCs/>
          <w:sz w:val="20"/>
          <w:szCs w:val="20"/>
        </w:rPr>
        <w:t xml:space="preserve"> </w:t>
      </w:r>
      <w:r w:rsidR="007878FE" w:rsidRPr="00A53FB1">
        <w:rPr>
          <w:rFonts w:ascii="CMU Sans Serif" w:hAnsi="CMU Sans Serif" w:cs="CMU Sans Serif"/>
          <w:b/>
          <w:bCs/>
          <w:sz w:val="20"/>
          <w:szCs w:val="20"/>
        </w:rPr>
        <w:t>4</w:t>
      </w:r>
      <w:r w:rsidRPr="00A53FB1">
        <w:rPr>
          <w:rFonts w:ascii="CMU Sans Serif" w:hAnsi="CMU Sans Serif" w:cs="CMU Sans Serif"/>
          <w:b/>
          <w:bCs/>
          <w:sz w:val="20"/>
          <w:szCs w:val="20"/>
        </w:rPr>
        <w:t>:</w:t>
      </w:r>
      <w:r w:rsidRPr="00A53FB1">
        <w:rPr>
          <w:rFonts w:ascii="CMU Sans Serif" w:hAnsi="CMU Sans Serif" w:cs="CMU Sans Serif"/>
          <w:sz w:val="20"/>
          <w:szCs w:val="20"/>
        </w:rPr>
        <w:t xml:space="preserve"> Firms </w:t>
      </w:r>
      <w:r w:rsidR="00B20703" w:rsidRPr="00A53FB1">
        <w:rPr>
          <w:rFonts w:ascii="CMU Sans Serif" w:hAnsi="CMU Sans Serif" w:cs="CMU Sans Serif"/>
          <w:sz w:val="20"/>
          <w:szCs w:val="20"/>
        </w:rPr>
        <w:t>harnessing the power of AI can</w:t>
      </w:r>
      <w:r w:rsidR="00731830" w:rsidRPr="00A53FB1">
        <w:rPr>
          <w:rFonts w:ascii="CMU Sans Serif" w:hAnsi="CMU Sans Serif" w:cs="CMU Sans Serif"/>
          <w:sz w:val="20"/>
          <w:szCs w:val="20"/>
        </w:rPr>
        <w:t xml:space="preserve"> achieve high wages </w:t>
      </w:r>
      <w:r w:rsidR="001001F8" w:rsidRPr="00A53FB1">
        <w:rPr>
          <w:rFonts w:ascii="CMU Sans Serif" w:hAnsi="CMU Sans Serif" w:cs="CMU Sans Serif"/>
          <w:i/>
          <w:iCs/>
          <w:sz w:val="20"/>
          <w:szCs w:val="20"/>
        </w:rPr>
        <w:t>and</w:t>
      </w:r>
      <w:r w:rsidR="001001F8" w:rsidRPr="00A53FB1">
        <w:rPr>
          <w:rFonts w:ascii="CMU Sans Serif" w:hAnsi="CMU Sans Serif" w:cs="CMU Sans Serif"/>
          <w:sz w:val="20"/>
          <w:szCs w:val="20"/>
        </w:rPr>
        <w:t xml:space="preserve"> </w:t>
      </w:r>
      <w:r w:rsidR="00731830" w:rsidRPr="00A53FB1">
        <w:rPr>
          <w:rFonts w:ascii="CMU Sans Serif" w:hAnsi="CMU Sans Serif" w:cs="CMU Sans Serif"/>
          <w:sz w:val="20"/>
          <w:szCs w:val="20"/>
        </w:rPr>
        <w:t>be optimally neuroinclusive</w:t>
      </w:r>
      <w:r w:rsidR="00E95D94" w:rsidRPr="00A53FB1">
        <w:rPr>
          <w:rFonts w:ascii="CMU Sans Serif" w:hAnsi="CMU Sans Serif" w:cs="CMU Sans Serif"/>
          <w:sz w:val="20"/>
          <w:szCs w:val="20"/>
        </w:rPr>
        <w:t>.</w:t>
      </w:r>
    </w:p>
    <w:p w14:paraId="5F76C8E3" w14:textId="77777777" w:rsidR="00ED5EDA" w:rsidRDefault="00ED5EDA" w:rsidP="00ED5EDA">
      <w:pPr>
        <w:rPr>
          <w:rStyle w:val="Strong"/>
          <w:rFonts w:ascii="CMU Sans Serif" w:hAnsi="CMU Sans Serif" w:cs="CMU Sans Serif"/>
        </w:rPr>
      </w:pPr>
      <w:bookmarkStart w:id="6" w:name="_Toc223530008"/>
    </w:p>
    <w:p w14:paraId="076E381C" w14:textId="53FD1386" w:rsidR="00857765" w:rsidRPr="00395468" w:rsidRDefault="00395468" w:rsidP="006A498D">
      <w:pPr>
        <w:pStyle w:val="Heading2"/>
        <w:tabs>
          <w:tab w:val="left" w:pos="7080"/>
        </w:tabs>
        <w:spacing w:line="360" w:lineRule="auto"/>
        <w:contextualSpacing/>
        <w:jc w:val="both"/>
        <w:rPr>
          <w:rFonts w:ascii="CMU Sans Serif" w:hAnsi="CMU Sans Serif" w:cs="CMU Sans Serif"/>
          <w:color w:val="auto"/>
        </w:rPr>
      </w:pPr>
      <w:r w:rsidRPr="00395468">
        <w:rPr>
          <w:rStyle w:val="Strong"/>
          <w:rFonts w:ascii="CMU Sans Serif" w:hAnsi="CMU Sans Serif" w:cs="CMU Sans Serif"/>
          <w:color w:val="auto"/>
        </w:rPr>
        <w:t>4 |</w:t>
      </w:r>
      <w:r w:rsidR="009E2038" w:rsidRPr="00395468">
        <w:rPr>
          <w:rStyle w:val="Strong"/>
          <w:rFonts w:ascii="CMU Sans Serif" w:hAnsi="CMU Sans Serif" w:cs="CMU Sans Serif"/>
          <w:color w:val="auto"/>
        </w:rPr>
        <w:t xml:space="preserve"> </w:t>
      </w:r>
      <w:bookmarkEnd w:id="6"/>
      <w:r w:rsidR="00ED5EDA">
        <w:rPr>
          <w:rStyle w:val="Strong"/>
          <w:rFonts w:ascii="CMU Sans Serif" w:hAnsi="CMU Sans Serif" w:cs="CMU Sans Serif"/>
          <w:color w:val="auto"/>
        </w:rPr>
        <w:t>Ethical Considerations</w:t>
      </w:r>
      <w:r w:rsidR="00443586" w:rsidRPr="00395468">
        <w:rPr>
          <w:rStyle w:val="Strong"/>
          <w:rFonts w:ascii="CMU Sans Serif" w:hAnsi="CMU Sans Serif" w:cs="CMU Sans Serif"/>
          <w:color w:val="auto"/>
        </w:rPr>
        <w:tab/>
      </w:r>
    </w:p>
    <w:p w14:paraId="2A6B2FB6" w14:textId="1588B2B5" w:rsidR="00857765" w:rsidRPr="00A53FB1" w:rsidRDefault="00857765" w:rsidP="006A498D">
      <w:pPr>
        <w:spacing w:after="0" w:line="360" w:lineRule="auto"/>
        <w:contextualSpacing/>
        <w:jc w:val="both"/>
        <w:rPr>
          <w:rFonts w:ascii="CMU Sans Serif" w:hAnsi="CMU Sans Serif" w:cs="CMU Sans Serif"/>
          <w:sz w:val="20"/>
          <w:szCs w:val="20"/>
        </w:rPr>
      </w:pPr>
      <w:r w:rsidRPr="00A53FB1">
        <w:rPr>
          <w:rFonts w:ascii="CMU Sans Serif" w:hAnsi="CMU Sans Serif" w:cs="CMU Sans Serif"/>
          <w:sz w:val="20"/>
          <w:szCs w:val="20"/>
        </w:rPr>
        <w:t>The importance of th</w:t>
      </w:r>
      <w:r w:rsidR="00145CC4" w:rsidRPr="00A53FB1">
        <w:rPr>
          <w:rFonts w:ascii="CMU Sans Serif" w:hAnsi="CMU Sans Serif" w:cs="CMU Sans Serif"/>
          <w:sz w:val="20"/>
          <w:szCs w:val="20"/>
        </w:rPr>
        <w:t>e</w:t>
      </w:r>
      <w:r w:rsidRPr="00A53FB1">
        <w:rPr>
          <w:rFonts w:ascii="CMU Sans Serif" w:hAnsi="CMU Sans Serif" w:cs="CMU Sans Serif"/>
          <w:sz w:val="20"/>
          <w:szCs w:val="20"/>
        </w:rPr>
        <w:t xml:space="preserve"> research </w:t>
      </w:r>
      <w:r w:rsidR="00145CC4" w:rsidRPr="00A53FB1">
        <w:rPr>
          <w:rFonts w:ascii="CMU Sans Serif" w:hAnsi="CMU Sans Serif" w:cs="CMU Sans Serif"/>
          <w:sz w:val="20"/>
          <w:szCs w:val="20"/>
        </w:rPr>
        <w:t>survey</w:t>
      </w:r>
      <w:r w:rsidRPr="00A53FB1">
        <w:rPr>
          <w:rFonts w:ascii="CMU Sans Serif" w:hAnsi="CMU Sans Serif" w:cs="CMU Sans Serif"/>
          <w:sz w:val="20"/>
          <w:szCs w:val="20"/>
        </w:rPr>
        <w:t xml:space="preserve"> cannot be </w:t>
      </w:r>
      <w:commentRangeStart w:id="7"/>
      <w:r w:rsidRPr="00A53FB1">
        <w:rPr>
          <w:rFonts w:ascii="CMU Sans Serif" w:hAnsi="CMU Sans Serif" w:cs="CMU Sans Serif"/>
          <w:sz w:val="20"/>
          <w:szCs w:val="20"/>
        </w:rPr>
        <w:t>understated</w:t>
      </w:r>
      <w:commentRangeEnd w:id="7"/>
      <w:r w:rsidRPr="00A53FB1">
        <w:rPr>
          <w:rStyle w:val="CommentReference"/>
          <w:rFonts w:ascii="CMU Sans Serif" w:hAnsi="CMU Sans Serif" w:cs="CMU Sans Serif"/>
          <w:sz w:val="20"/>
          <w:szCs w:val="20"/>
        </w:rPr>
        <w:commentReference w:id="7"/>
      </w:r>
      <w:r w:rsidRPr="00A53FB1">
        <w:rPr>
          <w:rFonts w:ascii="CMU Sans Serif" w:hAnsi="CMU Sans Serif" w:cs="CMU Sans Serif"/>
          <w:sz w:val="20"/>
          <w:szCs w:val="20"/>
        </w:rPr>
        <w:t xml:space="preserve">. Specifically, the topic is important because it seeks to enquire into how diverse job applicants perceive their roles in the organization </w:t>
      </w:r>
      <w:r w:rsidRPr="00A53FB1">
        <w:rPr>
          <w:rFonts w:ascii="CMU Sans Serif" w:hAnsi="CMU Sans Serif" w:cs="CMU Sans Serif"/>
          <w:i/>
          <w:iCs/>
          <w:sz w:val="20"/>
          <w:szCs w:val="20"/>
        </w:rPr>
        <w:t>prior to</w:t>
      </w:r>
      <w:r w:rsidRPr="00A53FB1">
        <w:rPr>
          <w:rFonts w:ascii="CMU Sans Serif" w:hAnsi="CMU Sans Serif" w:cs="CMU Sans Serif"/>
          <w:sz w:val="20"/>
          <w:szCs w:val="20"/>
        </w:rPr>
        <w:t xml:space="preserve"> being onboarded as employees (in other words, it asks how </w:t>
      </w:r>
      <w:r w:rsidRPr="00A53FB1">
        <w:rPr>
          <w:rFonts w:ascii="CMU Sans Serif" w:hAnsi="CMU Sans Serif" w:cs="CMU Sans Serif"/>
          <w:i/>
          <w:iCs/>
          <w:sz w:val="20"/>
          <w:szCs w:val="20"/>
        </w:rPr>
        <w:t>neuro</w:t>
      </w:r>
      <w:r w:rsidRPr="00A53FB1">
        <w:rPr>
          <w:rFonts w:ascii="CMU Sans Serif" w:hAnsi="CMU Sans Serif" w:cs="CMU Sans Serif"/>
          <w:sz w:val="20"/>
          <w:szCs w:val="20"/>
        </w:rPr>
        <w:t xml:space="preserve">diverse applicants interact as job candidates) through the proxy of website recruiting activities. The seminal applied instance of this research topic is the online ratings and HRM signalling paper pioneered by Chang and Chin (2018) who test evidence to investigate the hypothesis that three things are likely to occur prior to onboarding: </w:t>
      </w:r>
    </w:p>
    <w:p w14:paraId="6D123307" w14:textId="77777777" w:rsidR="00857765" w:rsidRPr="00A53FB1" w:rsidRDefault="00857765" w:rsidP="006A498D">
      <w:pPr>
        <w:spacing w:after="0" w:line="360" w:lineRule="auto"/>
        <w:contextualSpacing/>
        <w:jc w:val="both"/>
        <w:rPr>
          <w:rFonts w:ascii="CMU Sans Serif" w:hAnsi="CMU Sans Serif" w:cs="CMU Sans Serif"/>
          <w:sz w:val="20"/>
          <w:szCs w:val="20"/>
        </w:rPr>
      </w:pPr>
    </w:p>
    <w:p w14:paraId="6E3C928B" w14:textId="2582BBFF" w:rsidR="00857765" w:rsidRPr="00A53FB1" w:rsidRDefault="00857765" w:rsidP="006A498D">
      <w:pPr>
        <w:pStyle w:val="ListParagraph"/>
        <w:numPr>
          <w:ilvl w:val="0"/>
          <w:numId w:val="2"/>
        </w:numPr>
        <w:spacing w:after="0" w:line="360" w:lineRule="auto"/>
        <w:jc w:val="both"/>
        <w:rPr>
          <w:rFonts w:ascii="CMU Sans Serif" w:hAnsi="CMU Sans Serif" w:cs="CMU Sans Serif"/>
          <w:sz w:val="20"/>
          <w:szCs w:val="20"/>
        </w:rPr>
      </w:pPr>
      <w:r w:rsidRPr="00A53FB1">
        <w:rPr>
          <w:rFonts w:ascii="CMU Sans Serif" w:hAnsi="CMU Sans Serif" w:cs="CMU Sans Serif"/>
          <w:sz w:val="20"/>
          <w:szCs w:val="20"/>
        </w:rPr>
        <w:t xml:space="preserve">A high-commitment HRM strategy is pursued and that firms conduct recruitment </w:t>
      </w:r>
      <w:r w:rsidR="00FA487C" w:rsidRPr="00A53FB1">
        <w:rPr>
          <w:rFonts w:ascii="CMU Sans Serif" w:hAnsi="CMU Sans Serif" w:cs="CMU Sans Serif"/>
          <w:sz w:val="20"/>
          <w:szCs w:val="20"/>
        </w:rPr>
        <w:t>online</w:t>
      </w:r>
      <w:r w:rsidR="0043402E" w:rsidRPr="00A53FB1">
        <w:rPr>
          <w:rFonts w:ascii="CMU Sans Serif" w:hAnsi="CMU Sans Serif" w:cs="CMU Sans Serif"/>
          <w:sz w:val="20"/>
          <w:szCs w:val="20"/>
        </w:rPr>
        <w:t xml:space="preserve"> </w:t>
      </w:r>
      <w:r w:rsidRPr="00A53FB1">
        <w:rPr>
          <w:rFonts w:ascii="CMU Sans Serif" w:hAnsi="CMU Sans Serif" w:cs="CMU Sans Serif"/>
          <w:sz w:val="20"/>
          <w:szCs w:val="20"/>
        </w:rPr>
        <w:t>via a website</w:t>
      </w:r>
      <w:r w:rsidR="00FA487C" w:rsidRPr="00A53FB1">
        <w:rPr>
          <w:rFonts w:ascii="CMU Sans Serif" w:hAnsi="CMU Sans Serif" w:cs="CMU Sans Serif"/>
          <w:sz w:val="20"/>
          <w:szCs w:val="20"/>
        </w:rPr>
        <w:t>.</w:t>
      </w:r>
    </w:p>
    <w:p w14:paraId="24CEDA34" w14:textId="47A524D4" w:rsidR="00857765" w:rsidRPr="00A53FB1" w:rsidRDefault="00857765" w:rsidP="006A498D">
      <w:pPr>
        <w:pStyle w:val="ListParagraph"/>
        <w:numPr>
          <w:ilvl w:val="0"/>
          <w:numId w:val="2"/>
        </w:numPr>
        <w:spacing w:after="0" w:line="360" w:lineRule="auto"/>
        <w:jc w:val="both"/>
        <w:rPr>
          <w:rFonts w:ascii="CMU Sans Serif" w:hAnsi="CMU Sans Serif" w:cs="CMU Sans Serif"/>
          <w:sz w:val="20"/>
          <w:szCs w:val="20"/>
        </w:rPr>
      </w:pPr>
      <w:r w:rsidRPr="00A53FB1">
        <w:rPr>
          <w:rFonts w:ascii="CMU Sans Serif" w:hAnsi="CMU Sans Serif" w:cs="CMU Sans Serif"/>
          <w:sz w:val="20"/>
          <w:szCs w:val="20"/>
        </w:rPr>
        <w:t xml:space="preserve">The firm may initiate a signal to the receiver via </w:t>
      </w:r>
      <w:r w:rsidR="0043402E" w:rsidRPr="00A53FB1">
        <w:rPr>
          <w:rFonts w:ascii="CMU Sans Serif" w:hAnsi="CMU Sans Serif" w:cs="CMU Sans Serif"/>
          <w:sz w:val="20"/>
          <w:szCs w:val="20"/>
        </w:rPr>
        <w:t>a</w:t>
      </w:r>
      <w:r w:rsidRPr="00A53FB1">
        <w:rPr>
          <w:rFonts w:ascii="CMU Sans Serif" w:hAnsi="CMU Sans Serif" w:cs="CMU Sans Serif"/>
          <w:sz w:val="20"/>
          <w:szCs w:val="20"/>
        </w:rPr>
        <w:t xml:space="preserve"> website</w:t>
      </w:r>
      <w:r w:rsidR="00FA487C" w:rsidRPr="00A53FB1">
        <w:rPr>
          <w:rFonts w:ascii="CMU Sans Serif" w:hAnsi="CMU Sans Serif" w:cs="CMU Sans Serif"/>
          <w:sz w:val="20"/>
          <w:szCs w:val="20"/>
        </w:rPr>
        <w:t xml:space="preserve">. Such a signal concerns the nature of </w:t>
      </w:r>
      <w:r w:rsidRPr="00A53FB1">
        <w:rPr>
          <w:rFonts w:ascii="CMU Sans Serif" w:hAnsi="CMU Sans Serif" w:cs="CMU Sans Serif"/>
          <w:sz w:val="20"/>
          <w:szCs w:val="20"/>
        </w:rPr>
        <w:t xml:space="preserve">its high-commitment HRM </w:t>
      </w:r>
      <w:r w:rsidR="001A0C7C" w:rsidRPr="00A53FB1">
        <w:rPr>
          <w:rFonts w:ascii="CMU Sans Serif" w:hAnsi="CMU Sans Serif" w:cs="CMU Sans Serif"/>
          <w:sz w:val="20"/>
          <w:szCs w:val="20"/>
        </w:rPr>
        <w:t>strategy.</w:t>
      </w:r>
    </w:p>
    <w:p w14:paraId="4B150BE8" w14:textId="3BFD89CF" w:rsidR="00A05BC5" w:rsidRDefault="00857765" w:rsidP="00A3772A">
      <w:pPr>
        <w:pStyle w:val="ListParagraph"/>
        <w:numPr>
          <w:ilvl w:val="0"/>
          <w:numId w:val="2"/>
        </w:numPr>
        <w:spacing w:after="0" w:line="360" w:lineRule="auto"/>
        <w:jc w:val="both"/>
        <w:rPr>
          <w:rFonts w:ascii="CMU Sans Serif" w:hAnsi="CMU Sans Serif" w:cs="CMU Sans Serif"/>
          <w:sz w:val="20"/>
          <w:szCs w:val="20"/>
        </w:rPr>
      </w:pPr>
      <w:r w:rsidRPr="00A53FB1">
        <w:rPr>
          <w:rFonts w:ascii="CMU Sans Serif" w:hAnsi="CMU Sans Serif" w:cs="CMU Sans Serif"/>
          <w:sz w:val="20"/>
          <w:szCs w:val="20"/>
        </w:rPr>
        <w:t>This signal initiates an effect on the employees’ online ratings.</w:t>
      </w:r>
    </w:p>
    <w:p w14:paraId="7AF214F3" w14:textId="77777777" w:rsidR="00A3772A" w:rsidRPr="00A3772A" w:rsidRDefault="00A3772A" w:rsidP="00A3772A">
      <w:pPr>
        <w:pStyle w:val="ListParagraph"/>
        <w:spacing w:after="0" w:line="360" w:lineRule="auto"/>
        <w:jc w:val="both"/>
        <w:rPr>
          <w:rFonts w:ascii="CMU Sans Serif" w:hAnsi="CMU Sans Serif" w:cs="CMU Sans Serif"/>
          <w:sz w:val="20"/>
          <w:szCs w:val="20"/>
        </w:rPr>
      </w:pPr>
    </w:p>
    <w:p w14:paraId="01CED6CC" w14:textId="77777777" w:rsidR="00E7588D" w:rsidRDefault="00E7588D" w:rsidP="006A498D">
      <w:pPr>
        <w:spacing w:after="0" w:line="360" w:lineRule="auto"/>
        <w:jc w:val="both"/>
        <w:rPr>
          <w:rFonts w:ascii="CMU Sans Serif" w:hAnsi="CMU Sans Serif" w:cs="CMU Sans Serif"/>
          <w:sz w:val="20"/>
          <w:szCs w:val="20"/>
        </w:rPr>
      </w:pPr>
    </w:p>
    <w:p w14:paraId="2E58305C" w14:textId="77777777" w:rsidR="00E7588D" w:rsidRDefault="00E7588D" w:rsidP="006A498D">
      <w:pPr>
        <w:spacing w:after="0" w:line="360" w:lineRule="auto"/>
        <w:jc w:val="both"/>
        <w:rPr>
          <w:rFonts w:ascii="CMU Sans Serif" w:hAnsi="CMU Sans Serif" w:cs="CMU Sans Serif"/>
          <w:sz w:val="20"/>
          <w:szCs w:val="20"/>
        </w:rPr>
      </w:pPr>
    </w:p>
    <w:p w14:paraId="3408E104" w14:textId="77777777" w:rsidR="00E7588D" w:rsidRDefault="00E7588D" w:rsidP="006A498D">
      <w:pPr>
        <w:spacing w:after="0" w:line="360" w:lineRule="auto"/>
        <w:jc w:val="both"/>
        <w:rPr>
          <w:rFonts w:ascii="CMU Sans Serif" w:hAnsi="CMU Sans Serif" w:cs="CMU Sans Serif"/>
          <w:sz w:val="20"/>
          <w:szCs w:val="20"/>
        </w:rPr>
      </w:pPr>
    </w:p>
    <w:p w14:paraId="359E44DE" w14:textId="77777777" w:rsidR="00E7588D" w:rsidRDefault="00E7588D" w:rsidP="006A498D">
      <w:pPr>
        <w:spacing w:after="0" w:line="360" w:lineRule="auto"/>
        <w:jc w:val="both"/>
        <w:rPr>
          <w:rFonts w:ascii="CMU Sans Serif" w:hAnsi="CMU Sans Serif" w:cs="CMU Sans Serif"/>
          <w:sz w:val="20"/>
          <w:szCs w:val="20"/>
        </w:rPr>
      </w:pPr>
    </w:p>
    <w:p w14:paraId="56E31D44" w14:textId="77777777" w:rsidR="00E7588D" w:rsidRDefault="00E7588D" w:rsidP="006A498D">
      <w:pPr>
        <w:spacing w:after="0" w:line="360" w:lineRule="auto"/>
        <w:jc w:val="both"/>
        <w:rPr>
          <w:rFonts w:ascii="CMU Sans Serif" w:hAnsi="CMU Sans Serif" w:cs="CMU Sans Serif"/>
          <w:sz w:val="20"/>
          <w:szCs w:val="20"/>
        </w:rPr>
      </w:pPr>
    </w:p>
    <w:p w14:paraId="46200AD2" w14:textId="4C3636DA" w:rsidR="00857765" w:rsidRPr="00A53FB1" w:rsidRDefault="003F5408" w:rsidP="006A498D">
      <w:pPr>
        <w:spacing w:after="0" w:line="360" w:lineRule="auto"/>
        <w:jc w:val="both"/>
        <w:rPr>
          <w:rFonts w:ascii="CMU Sans Serif" w:hAnsi="CMU Sans Serif" w:cs="CMU Sans Serif"/>
          <w:sz w:val="20"/>
          <w:szCs w:val="20"/>
        </w:rPr>
      </w:pPr>
      <w:r w:rsidRPr="00A53FB1">
        <w:rPr>
          <w:rFonts w:ascii="CMU Sans Serif" w:hAnsi="CMU Sans Serif" w:cs="CMU Sans Serif"/>
          <w:sz w:val="20"/>
          <w:szCs w:val="20"/>
        </w:rPr>
        <w:lastRenderedPageBreak/>
        <w:t>T</w:t>
      </w:r>
      <w:r w:rsidR="00857765" w:rsidRPr="00A53FB1">
        <w:rPr>
          <w:rFonts w:ascii="CMU Sans Serif" w:hAnsi="CMU Sans Serif" w:cs="CMU Sans Serif"/>
          <w:sz w:val="20"/>
          <w:szCs w:val="20"/>
        </w:rPr>
        <w:t>he authors (Chang and Chin, 2018) argue for five important hypotheses which form the starting point for this study:</w:t>
      </w:r>
    </w:p>
    <w:p w14:paraId="564BF9E6" w14:textId="77777777" w:rsidR="00857765" w:rsidRPr="00A53FB1" w:rsidRDefault="00857765" w:rsidP="006A498D">
      <w:pPr>
        <w:spacing w:after="0" w:line="360" w:lineRule="auto"/>
        <w:contextualSpacing/>
        <w:jc w:val="both"/>
        <w:rPr>
          <w:rFonts w:ascii="CMU Sans Serif" w:hAnsi="CMU Sans Serif" w:cs="CMU Sans Serif"/>
          <w:sz w:val="20"/>
          <w:szCs w:val="20"/>
        </w:rPr>
      </w:pPr>
    </w:p>
    <w:p w14:paraId="3BBEBDB4" w14:textId="12BEFE5B" w:rsidR="00857765" w:rsidRPr="00A53FB1" w:rsidRDefault="00857765" w:rsidP="006A498D">
      <w:pPr>
        <w:pStyle w:val="ListParagraph"/>
        <w:numPr>
          <w:ilvl w:val="0"/>
          <w:numId w:val="1"/>
        </w:numPr>
        <w:spacing w:after="0" w:line="360" w:lineRule="auto"/>
        <w:jc w:val="both"/>
        <w:rPr>
          <w:rFonts w:ascii="CMU Sans Serif" w:hAnsi="CMU Sans Serif" w:cs="CMU Sans Serif"/>
          <w:sz w:val="20"/>
          <w:szCs w:val="20"/>
        </w:rPr>
      </w:pPr>
      <w:r w:rsidRPr="00A53FB1">
        <w:rPr>
          <w:rFonts w:ascii="CMU Sans Serif" w:hAnsi="CMU Sans Serif" w:cs="CMU Sans Serif"/>
          <w:sz w:val="20"/>
          <w:szCs w:val="20"/>
        </w:rPr>
        <w:t xml:space="preserve">Firms with more high-commitment HRM will signal more HRM information on </w:t>
      </w:r>
      <w:r w:rsidR="003F5408" w:rsidRPr="00A53FB1">
        <w:rPr>
          <w:rFonts w:ascii="CMU Sans Serif" w:hAnsi="CMU Sans Serif" w:cs="CMU Sans Serif"/>
          <w:sz w:val="20"/>
          <w:szCs w:val="20"/>
        </w:rPr>
        <w:t>websites.</w:t>
      </w:r>
    </w:p>
    <w:p w14:paraId="1F80715E" w14:textId="4A9A4B7C" w:rsidR="00857765" w:rsidRPr="00A53FB1" w:rsidRDefault="00857765" w:rsidP="006A498D">
      <w:pPr>
        <w:pStyle w:val="ListParagraph"/>
        <w:numPr>
          <w:ilvl w:val="0"/>
          <w:numId w:val="1"/>
        </w:numPr>
        <w:spacing w:after="0" w:line="360" w:lineRule="auto"/>
        <w:jc w:val="both"/>
        <w:rPr>
          <w:rFonts w:ascii="CMU Sans Serif" w:hAnsi="CMU Sans Serif" w:cs="CMU Sans Serif"/>
          <w:sz w:val="20"/>
          <w:szCs w:val="20"/>
        </w:rPr>
      </w:pPr>
      <w:r w:rsidRPr="00A53FB1">
        <w:rPr>
          <w:rFonts w:ascii="CMU Sans Serif" w:hAnsi="CMU Sans Serif" w:cs="CMU Sans Serif"/>
          <w:sz w:val="20"/>
          <w:szCs w:val="20"/>
        </w:rPr>
        <w:t xml:space="preserve">Firms signalling more HRM information on websites will experience a trend of more </w:t>
      </w:r>
      <w:r w:rsidR="003F5408" w:rsidRPr="00A53FB1">
        <w:rPr>
          <w:rFonts w:ascii="CMU Sans Serif" w:hAnsi="CMU Sans Serif" w:cs="CMU Sans Serif"/>
          <w:sz w:val="20"/>
          <w:szCs w:val="20"/>
        </w:rPr>
        <w:t>applications.</w:t>
      </w:r>
    </w:p>
    <w:p w14:paraId="1D89E7DC" w14:textId="68A7D04C" w:rsidR="00857765" w:rsidRPr="00A53FB1" w:rsidRDefault="00857765" w:rsidP="006A498D">
      <w:pPr>
        <w:pStyle w:val="ListParagraph"/>
        <w:numPr>
          <w:ilvl w:val="0"/>
          <w:numId w:val="1"/>
        </w:numPr>
        <w:spacing w:after="0" w:line="360" w:lineRule="auto"/>
        <w:jc w:val="both"/>
        <w:rPr>
          <w:rFonts w:ascii="CMU Sans Serif" w:hAnsi="CMU Sans Serif" w:cs="CMU Sans Serif"/>
          <w:sz w:val="20"/>
          <w:szCs w:val="20"/>
        </w:rPr>
      </w:pPr>
      <w:r w:rsidRPr="00A53FB1">
        <w:rPr>
          <w:rFonts w:ascii="CMU Sans Serif" w:hAnsi="CMU Sans Serif" w:cs="CMU Sans Serif"/>
          <w:sz w:val="20"/>
          <w:szCs w:val="20"/>
        </w:rPr>
        <w:t xml:space="preserve">Firms’ signalling of HRM information on websites fully mediates the effect of the firms’ commitment HRM on </w:t>
      </w:r>
      <w:r w:rsidR="003F5408" w:rsidRPr="00A53FB1">
        <w:rPr>
          <w:rFonts w:ascii="CMU Sans Serif" w:hAnsi="CMU Sans Serif" w:cs="CMU Sans Serif"/>
          <w:sz w:val="20"/>
          <w:szCs w:val="20"/>
        </w:rPr>
        <w:t>recruitment.</w:t>
      </w:r>
    </w:p>
    <w:p w14:paraId="4E90AC0D" w14:textId="51E49810" w:rsidR="00857765" w:rsidRPr="00A53FB1" w:rsidRDefault="00857765" w:rsidP="006A498D">
      <w:pPr>
        <w:pStyle w:val="ListParagraph"/>
        <w:numPr>
          <w:ilvl w:val="0"/>
          <w:numId w:val="1"/>
        </w:numPr>
        <w:spacing w:after="0" w:line="360" w:lineRule="auto"/>
        <w:jc w:val="both"/>
        <w:rPr>
          <w:rFonts w:ascii="CMU Sans Serif" w:hAnsi="CMU Sans Serif" w:cs="CMU Sans Serif"/>
          <w:sz w:val="20"/>
          <w:szCs w:val="20"/>
        </w:rPr>
      </w:pPr>
      <w:r w:rsidRPr="00A53FB1">
        <w:rPr>
          <w:rFonts w:ascii="CMU Sans Serif" w:hAnsi="CMU Sans Serif" w:cs="CMU Sans Serif"/>
          <w:sz w:val="20"/>
          <w:szCs w:val="20"/>
        </w:rPr>
        <w:t xml:space="preserve">Firms’ </w:t>
      </w:r>
      <w:r w:rsidRPr="00A53FB1">
        <w:rPr>
          <w:rFonts w:ascii="CMU Sans Serif" w:hAnsi="CMU Sans Serif" w:cs="CMU Sans Serif"/>
          <w:i/>
          <w:iCs/>
          <w:sz w:val="20"/>
          <w:szCs w:val="20"/>
        </w:rPr>
        <w:t>actual</w:t>
      </w:r>
      <w:r w:rsidRPr="00A53FB1">
        <w:rPr>
          <w:rFonts w:ascii="CMU Sans Serif" w:hAnsi="CMU Sans Serif" w:cs="CMU Sans Serif"/>
          <w:sz w:val="20"/>
          <w:szCs w:val="20"/>
        </w:rPr>
        <w:t xml:space="preserve"> HRM influences employees after experience outcomes such that firms’ commitment HRM will increase online </w:t>
      </w:r>
      <w:r w:rsidR="003F5408" w:rsidRPr="00A53FB1">
        <w:rPr>
          <w:rFonts w:ascii="CMU Sans Serif" w:hAnsi="CMU Sans Serif" w:cs="CMU Sans Serif"/>
          <w:sz w:val="20"/>
          <w:szCs w:val="20"/>
        </w:rPr>
        <w:t>ratings.</w:t>
      </w:r>
    </w:p>
    <w:p w14:paraId="1F25535B" w14:textId="6D930D69" w:rsidR="00857765" w:rsidRPr="00A53FB1" w:rsidRDefault="00857765" w:rsidP="006A498D">
      <w:pPr>
        <w:pStyle w:val="ListParagraph"/>
        <w:numPr>
          <w:ilvl w:val="0"/>
          <w:numId w:val="1"/>
        </w:numPr>
        <w:spacing w:after="0" w:line="360" w:lineRule="auto"/>
        <w:jc w:val="both"/>
        <w:rPr>
          <w:rFonts w:ascii="CMU Sans Serif" w:hAnsi="CMU Sans Serif" w:cs="CMU Sans Serif"/>
          <w:sz w:val="20"/>
          <w:szCs w:val="20"/>
        </w:rPr>
      </w:pPr>
      <w:r w:rsidRPr="00A53FB1">
        <w:rPr>
          <w:rFonts w:ascii="CMU Sans Serif" w:hAnsi="CMU Sans Serif" w:cs="CMU Sans Serif"/>
          <w:sz w:val="20"/>
          <w:szCs w:val="20"/>
        </w:rPr>
        <w:t xml:space="preserve">Firms’ signalling of HRM will not increase an employees’ online ratings if the effect of commitment HRM (on recruitment) is </w:t>
      </w:r>
      <w:r w:rsidR="003F5408" w:rsidRPr="00A53FB1">
        <w:rPr>
          <w:rFonts w:ascii="CMU Sans Serif" w:hAnsi="CMU Sans Serif" w:cs="CMU Sans Serif"/>
          <w:sz w:val="20"/>
          <w:szCs w:val="20"/>
        </w:rPr>
        <w:t>controlled.</w:t>
      </w:r>
    </w:p>
    <w:p w14:paraId="75FB7B5C" w14:textId="77777777" w:rsidR="00857765" w:rsidRPr="00A53FB1" w:rsidRDefault="00857765" w:rsidP="006A498D">
      <w:pPr>
        <w:spacing w:after="0" w:line="360" w:lineRule="auto"/>
        <w:jc w:val="both"/>
        <w:rPr>
          <w:rFonts w:ascii="CMU Sans Serif" w:hAnsi="CMU Sans Serif" w:cs="CMU Sans Serif"/>
          <w:sz w:val="20"/>
          <w:szCs w:val="20"/>
        </w:rPr>
      </w:pPr>
    </w:p>
    <w:p w14:paraId="4C6F3386" w14:textId="6B95C35D" w:rsidR="00FC497B" w:rsidRPr="00A3772A" w:rsidRDefault="00857765" w:rsidP="006A498D">
      <w:pPr>
        <w:spacing w:after="0" w:line="360" w:lineRule="auto"/>
        <w:jc w:val="both"/>
        <w:rPr>
          <w:rStyle w:val="Strong"/>
          <w:rFonts w:ascii="CMU Sans Serif" w:hAnsi="CMU Sans Serif" w:cs="CMU Sans Serif"/>
          <w:b w:val="0"/>
          <w:bCs w:val="0"/>
          <w:sz w:val="20"/>
          <w:szCs w:val="20"/>
        </w:rPr>
      </w:pPr>
      <w:r w:rsidRPr="00A53FB1">
        <w:rPr>
          <w:rFonts w:ascii="CMU Sans Serif" w:hAnsi="CMU Sans Serif" w:cs="CMU Sans Serif"/>
          <w:sz w:val="20"/>
          <w:szCs w:val="20"/>
        </w:rPr>
        <w:t xml:space="preserve">My research will aim to extend a gap on this topic by focusing on firm expenditure, </w:t>
      </w:r>
      <w:r w:rsidR="003F5408" w:rsidRPr="00A53FB1">
        <w:rPr>
          <w:rFonts w:ascii="CMU Sans Serif" w:hAnsi="CMU Sans Serif" w:cs="CMU Sans Serif"/>
          <w:sz w:val="20"/>
          <w:szCs w:val="20"/>
        </w:rPr>
        <w:t>capabilities,</w:t>
      </w:r>
      <w:r w:rsidRPr="00A53FB1">
        <w:rPr>
          <w:rFonts w:ascii="CMU Sans Serif" w:hAnsi="CMU Sans Serif" w:cs="CMU Sans Serif"/>
          <w:sz w:val="20"/>
          <w:szCs w:val="20"/>
        </w:rPr>
        <w:t xml:space="preserve"> and resources, asking a question not currently addressed by the literature on signalling – how these factors affect competitive advantage given the specific context of attribution theory (Guest, 2021).</w:t>
      </w:r>
    </w:p>
    <w:p w14:paraId="6CB3A01F" w14:textId="77777777" w:rsidR="002D6A59" w:rsidRPr="00A53FB1" w:rsidRDefault="002D6A59" w:rsidP="006A498D">
      <w:pPr>
        <w:spacing w:line="360" w:lineRule="auto"/>
        <w:rPr>
          <w:rStyle w:val="Strong"/>
          <w:rFonts w:ascii="CMU Sans Serif" w:hAnsi="CMU Sans Serif" w:cs="CMU Sans Serif"/>
          <w:b w:val="0"/>
          <w:bCs w:val="0"/>
          <w:color w:val="EE0000"/>
          <w:sz w:val="20"/>
          <w:szCs w:val="20"/>
        </w:rPr>
      </w:pPr>
      <w:r w:rsidRPr="00A53FB1">
        <w:rPr>
          <w:rStyle w:val="Strong"/>
          <w:rFonts w:ascii="CMU Sans Serif" w:hAnsi="CMU Sans Serif" w:cs="CMU Sans Serif"/>
          <w:b w:val="0"/>
          <w:bCs w:val="0"/>
          <w:color w:val="EE0000"/>
          <w:sz w:val="20"/>
          <w:szCs w:val="20"/>
        </w:rPr>
        <w:br w:type="page"/>
      </w:r>
    </w:p>
    <w:p w14:paraId="59EA5415" w14:textId="60D96D64" w:rsidR="00811C16" w:rsidRPr="008100AA" w:rsidRDefault="008100AA" w:rsidP="006A498D">
      <w:pPr>
        <w:pStyle w:val="Heading2"/>
        <w:spacing w:line="360" w:lineRule="auto"/>
        <w:contextualSpacing/>
        <w:jc w:val="both"/>
        <w:rPr>
          <w:rStyle w:val="Strong"/>
          <w:rFonts w:ascii="CMU Sans Serif" w:hAnsi="CMU Sans Serif" w:cs="CMU Sans Serif"/>
          <w:color w:val="000000" w:themeColor="text1"/>
        </w:rPr>
      </w:pPr>
      <w:bookmarkStart w:id="8" w:name="_Toc215736438"/>
      <w:bookmarkStart w:id="9" w:name="_Toc216632807"/>
      <w:bookmarkStart w:id="10" w:name="_Toc223530011"/>
      <w:r w:rsidRPr="008100AA">
        <w:rPr>
          <w:rStyle w:val="Strong"/>
          <w:rFonts w:ascii="CMU Sans Serif" w:hAnsi="CMU Sans Serif" w:cs="CMU Sans Serif"/>
          <w:color w:val="000000" w:themeColor="text1"/>
        </w:rPr>
        <w:lastRenderedPageBreak/>
        <w:t>5 |</w:t>
      </w:r>
      <w:r w:rsidR="009E2038" w:rsidRPr="008100AA">
        <w:rPr>
          <w:rStyle w:val="Strong"/>
          <w:rFonts w:ascii="CMU Sans Serif" w:hAnsi="CMU Sans Serif" w:cs="CMU Sans Serif"/>
          <w:color w:val="000000" w:themeColor="text1"/>
        </w:rPr>
        <w:t xml:space="preserve"> </w:t>
      </w:r>
      <w:bookmarkEnd w:id="9"/>
      <w:r w:rsidR="00811C16" w:rsidRPr="008100AA">
        <w:rPr>
          <w:rStyle w:val="Strong"/>
          <w:rFonts w:ascii="CMU Sans Serif" w:hAnsi="CMU Sans Serif" w:cs="CMU Sans Serif"/>
          <w:color w:val="000000" w:themeColor="text1"/>
        </w:rPr>
        <w:t xml:space="preserve">Literature </w:t>
      </w:r>
      <w:commentRangeStart w:id="11"/>
      <w:commentRangeStart w:id="12"/>
      <w:r w:rsidR="00811C16" w:rsidRPr="008100AA">
        <w:rPr>
          <w:rStyle w:val="Strong"/>
          <w:rFonts w:ascii="CMU Sans Serif" w:hAnsi="CMU Sans Serif" w:cs="CMU Sans Serif"/>
          <w:color w:val="000000" w:themeColor="text1"/>
        </w:rPr>
        <w:t>Review</w:t>
      </w:r>
      <w:commentRangeEnd w:id="11"/>
      <w:r w:rsidR="002D6A59" w:rsidRPr="008100AA">
        <w:rPr>
          <w:rStyle w:val="CommentReference"/>
          <w:rFonts w:ascii="CMU Sans Serif" w:hAnsi="CMU Sans Serif" w:cs="CMU Sans Serif"/>
          <w:color w:val="000000" w:themeColor="text1"/>
          <w:sz w:val="32"/>
          <w:szCs w:val="32"/>
        </w:rPr>
        <w:commentReference w:id="11"/>
      </w:r>
      <w:bookmarkEnd w:id="10"/>
      <w:commentRangeEnd w:id="12"/>
      <w:r w:rsidR="00A47E7A" w:rsidRPr="008100AA">
        <w:rPr>
          <w:rStyle w:val="CommentReference"/>
          <w:rFonts w:asciiTheme="minorHAnsi" w:eastAsiaTheme="minorHAnsi" w:hAnsiTheme="minorHAnsi" w:cstheme="minorBidi"/>
          <w:color w:val="auto"/>
        </w:rPr>
        <w:commentReference w:id="12"/>
      </w:r>
    </w:p>
    <w:p w14:paraId="7F57171F" w14:textId="49440E61" w:rsidR="006509BD" w:rsidRPr="001F7815" w:rsidRDefault="00811C16" w:rsidP="006A498D">
      <w:pPr>
        <w:spacing w:line="360" w:lineRule="auto"/>
        <w:contextualSpacing/>
        <w:jc w:val="both"/>
        <w:rPr>
          <w:rStyle w:val="Strong"/>
          <w:rFonts w:ascii="CMU Sans Serif" w:hAnsi="CMU Sans Serif" w:cs="CMU Sans Serif"/>
          <w:b w:val="0"/>
          <w:bCs w:val="0"/>
          <w:color w:val="000000" w:themeColor="text1"/>
          <w:sz w:val="20"/>
          <w:szCs w:val="20"/>
        </w:rPr>
      </w:pPr>
      <w:r w:rsidRPr="00A53FB1">
        <w:rPr>
          <w:rFonts w:ascii="CMU Sans Serif" w:hAnsi="CMU Sans Serif" w:cs="CMU Sans Serif"/>
          <w:color w:val="000000" w:themeColor="text1"/>
          <w:sz w:val="20"/>
          <w:szCs w:val="20"/>
        </w:rPr>
        <w:t xml:space="preserve">As SHRM (specifically, RBV) is a very interdisciplinary subject when it comes to research that defines theory </w:t>
      </w:r>
      <w:r w:rsidR="00EA1D0C" w:rsidRPr="00A53FB1">
        <w:rPr>
          <w:rFonts w:ascii="CMU Sans Serif" w:hAnsi="CMU Sans Serif" w:cs="CMU Sans Serif"/>
          <w:color w:val="000000" w:themeColor="text1"/>
          <w:sz w:val="20"/>
          <w:szCs w:val="20"/>
        </w:rPr>
        <w:t>–</w:t>
      </w:r>
      <w:r w:rsidRPr="00A53FB1">
        <w:rPr>
          <w:rFonts w:ascii="CMU Sans Serif" w:hAnsi="CMU Sans Serif" w:cs="CMU Sans Serif"/>
          <w:color w:val="000000" w:themeColor="text1"/>
          <w:sz w:val="20"/>
          <w:szCs w:val="20"/>
        </w:rPr>
        <w:t xml:space="preserve"> </w:t>
      </w:r>
      <w:r w:rsidR="00EA1D0C" w:rsidRPr="00A53FB1">
        <w:rPr>
          <w:rFonts w:ascii="CMU Sans Serif" w:hAnsi="CMU Sans Serif" w:cs="CMU Sans Serif"/>
          <w:color w:val="000000" w:themeColor="text1"/>
          <w:sz w:val="20"/>
          <w:szCs w:val="20"/>
        </w:rPr>
        <w:t>this thesis</w:t>
      </w:r>
      <w:r w:rsidRPr="00A53FB1">
        <w:rPr>
          <w:rFonts w:ascii="CMU Sans Serif" w:hAnsi="CMU Sans Serif" w:cs="CMU Sans Serif"/>
          <w:color w:val="000000" w:themeColor="text1"/>
          <w:sz w:val="20"/>
          <w:szCs w:val="20"/>
        </w:rPr>
        <w:t xml:space="preserve"> will sourc</w:t>
      </w:r>
      <w:r w:rsidR="00EA1D0C" w:rsidRPr="00A53FB1">
        <w:rPr>
          <w:rFonts w:ascii="CMU Sans Serif" w:hAnsi="CMU Sans Serif" w:cs="CMU Sans Serif"/>
          <w:color w:val="000000" w:themeColor="text1"/>
          <w:sz w:val="20"/>
          <w:szCs w:val="20"/>
        </w:rPr>
        <w:t>e</w:t>
      </w:r>
      <w:r w:rsidRPr="00A53FB1">
        <w:rPr>
          <w:rFonts w:ascii="CMU Sans Serif" w:hAnsi="CMU Sans Serif" w:cs="CMU Sans Serif"/>
          <w:color w:val="000000" w:themeColor="text1"/>
          <w:sz w:val="20"/>
          <w:szCs w:val="20"/>
        </w:rPr>
        <w:t xml:space="preserve"> information on the following subtopics from three </w:t>
      </w:r>
      <w:r w:rsidR="007E75CB" w:rsidRPr="00A53FB1">
        <w:rPr>
          <w:rFonts w:ascii="CMU Sans Serif" w:hAnsi="CMU Sans Serif" w:cs="CMU Sans Serif"/>
          <w:color w:val="000000" w:themeColor="text1"/>
          <w:sz w:val="20"/>
          <w:szCs w:val="20"/>
        </w:rPr>
        <w:t>exceptionally reliable</w:t>
      </w:r>
      <w:r w:rsidRPr="00A53FB1">
        <w:rPr>
          <w:rFonts w:ascii="CMU Sans Serif" w:hAnsi="CMU Sans Serif" w:cs="CMU Sans Serif"/>
          <w:color w:val="000000" w:themeColor="text1"/>
          <w:sz w:val="20"/>
          <w:szCs w:val="20"/>
        </w:rPr>
        <w:t xml:space="preserve"> contemporary literature sources (</w:t>
      </w:r>
      <w:r w:rsidR="00836067" w:rsidRPr="00A53FB1">
        <w:rPr>
          <w:rFonts w:ascii="CMU Sans Serif" w:hAnsi="CMU Sans Serif" w:cs="CMU Sans Serif"/>
          <w:color w:val="000000" w:themeColor="text1"/>
          <w:sz w:val="20"/>
          <w:szCs w:val="20"/>
        </w:rPr>
        <w:t xml:space="preserve">EBSCOhost Research Databases, </w:t>
      </w:r>
      <w:r w:rsidRPr="00A53FB1">
        <w:rPr>
          <w:rFonts w:ascii="CMU Sans Serif" w:hAnsi="CMU Sans Serif" w:cs="CMU Sans Serif"/>
          <w:color w:val="000000" w:themeColor="text1"/>
          <w:sz w:val="20"/>
          <w:szCs w:val="20"/>
        </w:rPr>
        <w:t>JSTOR, Open University Library and Google Scholar). My intention is to source academic peer-reviewed literature published roughly between 2010 – 2025 in terms of timelines (the literature effectively narrates on the problem which can be traced back to about 2011 in reports so, there’s about a 8–10-year gap where the problem surfaces and the seminal papers focused on analysing the problem begin to emerge in the literature). However, there may be exceptions to this timeline as per the theoretical work of Coles and Treble (1993) or the earlier theoretical work by Rynes and Barber (1990). Though the three selected sources indeed do store great literature on each subtopic, I may require policy infographics, charts and vital published statistics which will also be important to this study’s objective. I will therefore be actively seeking NGO and government reports drawn from Overton.io, where such information may be found.</w:t>
      </w:r>
    </w:p>
    <w:p w14:paraId="54B716E2" w14:textId="787D70A3" w:rsidR="009158E2" w:rsidRPr="00A53FB1" w:rsidRDefault="009158E2" w:rsidP="006A498D">
      <w:pPr>
        <w:spacing w:line="360" w:lineRule="auto"/>
        <w:jc w:val="both"/>
        <w:rPr>
          <w:rFonts w:ascii="CMU Sans Serif" w:hAnsi="CMU Sans Serif" w:cs="CMU Sans Serif"/>
        </w:rPr>
      </w:pPr>
      <w:r w:rsidRPr="00A53FB1">
        <w:rPr>
          <w:rFonts w:ascii="CMU Sans Serif" w:hAnsi="CMU Sans Serif" w:cs="CMU Sans Serif"/>
          <w:sz w:val="20"/>
          <w:szCs w:val="20"/>
        </w:rPr>
        <w:t>The gap in the signalling literature</w:t>
      </w:r>
      <w:r w:rsidR="00FA403A" w:rsidRPr="00A53FB1">
        <w:rPr>
          <w:rFonts w:ascii="CMU Sans Serif" w:hAnsi="CMU Sans Serif" w:cs="CMU Sans Serif"/>
          <w:sz w:val="20"/>
          <w:szCs w:val="20"/>
        </w:rPr>
        <w:t xml:space="preserve"> is not very vast but</w:t>
      </w:r>
      <w:r w:rsidRPr="00A53FB1">
        <w:rPr>
          <w:rFonts w:ascii="CMU Sans Serif" w:hAnsi="CMU Sans Serif" w:cs="CMU Sans Serif"/>
          <w:sz w:val="20"/>
          <w:szCs w:val="20"/>
        </w:rPr>
        <w:t xml:space="preserve"> extends to </w:t>
      </w:r>
      <w:r w:rsidR="009A0BBE" w:rsidRPr="00A53FB1">
        <w:rPr>
          <w:rFonts w:ascii="CMU Sans Serif" w:hAnsi="CMU Sans Serif" w:cs="CMU Sans Serif"/>
          <w:sz w:val="20"/>
          <w:szCs w:val="20"/>
        </w:rPr>
        <w:t xml:space="preserve">recent work by </w:t>
      </w:r>
      <w:r w:rsidRPr="00A53FB1">
        <w:rPr>
          <w:rFonts w:ascii="CMU Sans Serif" w:hAnsi="CMU Sans Serif" w:cs="CMU Sans Serif"/>
          <w:sz w:val="20"/>
          <w:szCs w:val="20"/>
        </w:rPr>
        <w:t xml:space="preserve">Kolotilin </w:t>
      </w:r>
      <w:r w:rsidRPr="00A53FB1">
        <w:rPr>
          <w:rFonts w:ascii="CMU Sans Serif" w:hAnsi="CMU Sans Serif" w:cs="CMU Sans Serif"/>
          <w:i/>
          <w:iCs/>
          <w:sz w:val="20"/>
          <w:szCs w:val="20"/>
        </w:rPr>
        <w:t>et. al.</w:t>
      </w:r>
      <w:r w:rsidRPr="00A53FB1">
        <w:rPr>
          <w:rFonts w:ascii="CMU Sans Serif" w:hAnsi="CMU Sans Serif" w:cs="CMU Sans Serif"/>
          <w:sz w:val="20"/>
          <w:szCs w:val="20"/>
        </w:rPr>
        <w:t xml:space="preserve"> (2024)</w:t>
      </w:r>
      <w:r w:rsidR="009A0BBE" w:rsidRPr="00A53FB1">
        <w:rPr>
          <w:rFonts w:ascii="CMU Sans Serif" w:hAnsi="CMU Sans Serif" w:cs="CMU Sans Serif"/>
          <w:sz w:val="20"/>
          <w:szCs w:val="20"/>
        </w:rPr>
        <w:t xml:space="preserve"> and his</w:t>
      </w:r>
      <w:r w:rsidRPr="00A53FB1">
        <w:rPr>
          <w:rFonts w:ascii="CMU Sans Serif" w:hAnsi="CMU Sans Serif" w:cs="CMU Sans Serif"/>
          <w:sz w:val="20"/>
          <w:szCs w:val="20"/>
        </w:rPr>
        <w:t xml:space="preserve"> formal proofs</w:t>
      </w:r>
      <w:r w:rsidR="009A0BBE" w:rsidRPr="00A53FB1">
        <w:rPr>
          <w:rFonts w:ascii="CMU Sans Serif" w:hAnsi="CMU Sans Serif" w:cs="CMU Sans Serif"/>
          <w:sz w:val="20"/>
          <w:szCs w:val="20"/>
        </w:rPr>
        <w:t xml:space="preserve"> with application to media censorshi</w:t>
      </w:r>
      <w:r w:rsidR="00FA403A" w:rsidRPr="00A53FB1">
        <w:rPr>
          <w:rFonts w:ascii="CMU Sans Serif" w:hAnsi="CMU Sans Serif" w:cs="CMU Sans Serif"/>
          <w:sz w:val="20"/>
          <w:szCs w:val="20"/>
        </w:rPr>
        <w:t>p. T</w:t>
      </w:r>
      <w:r w:rsidRPr="00A53FB1">
        <w:rPr>
          <w:rFonts w:ascii="CMU Sans Serif" w:hAnsi="CMU Sans Serif" w:cs="CMU Sans Serif"/>
          <w:sz w:val="20"/>
          <w:szCs w:val="20"/>
        </w:rPr>
        <w:t xml:space="preserve">here </w:t>
      </w:r>
      <w:r w:rsidR="009A0BBE" w:rsidRPr="00A53FB1">
        <w:rPr>
          <w:rFonts w:ascii="CMU Sans Serif" w:hAnsi="CMU Sans Serif" w:cs="CMU Sans Serif"/>
          <w:sz w:val="20"/>
          <w:szCs w:val="20"/>
        </w:rPr>
        <w:t>is</w:t>
      </w:r>
      <w:r w:rsidRPr="00A53FB1">
        <w:rPr>
          <w:rFonts w:ascii="CMU Sans Serif" w:hAnsi="CMU Sans Serif" w:cs="CMU Sans Serif"/>
          <w:sz w:val="20"/>
          <w:szCs w:val="20"/>
        </w:rPr>
        <w:t xml:space="preserve"> little or no example in Koloti</w:t>
      </w:r>
      <w:r w:rsidR="009A0BBE" w:rsidRPr="00A53FB1">
        <w:rPr>
          <w:rFonts w:ascii="CMU Sans Serif" w:hAnsi="CMU Sans Serif" w:cs="CMU Sans Serif"/>
          <w:sz w:val="20"/>
          <w:szCs w:val="20"/>
        </w:rPr>
        <w:t xml:space="preserve">lin </w:t>
      </w:r>
      <w:r w:rsidR="009A0BBE" w:rsidRPr="00A53FB1">
        <w:rPr>
          <w:rFonts w:ascii="CMU Sans Serif" w:hAnsi="CMU Sans Serif" w:cs="CMU Sans Serif"/>
          <w:i/>
          <w:iCs/>
          <w:sz w:val="20"/>
          <w:szCs w:val="20"/>
        </w:rPr>
        <w:t>et. al.</w:t>
      </w:r>
      <w:r w:rsidR="009A0BBE" w:rsidRPr="00A53FB1">
        <w:rPr>
          <w:rFonts w:ascii="CMU Sans Serif" w:hAnsi="CMU Sans Serif" w:cs="CMU Sans Serif"/>
          <w:sz w:val="20"/>
          <w:szCs w:val="20"/>
        </w:rPr>
        <w:t xml:space="preserve"> (2024) of any structural estimation via survey evidence achieved through primary research.</w:t>
      </w:r>
      <w:r w:rsidR="00FA403A" w:rsidRPr="00A53FB1">
        <w:rPr>
          <w:rFonts w:ascii="CMU Sans Serif" w:hAnsi="CMU Sans Serif" w:cs="CMU Sans Serif"/>
          <w:sz w:val="20"/>
          <w:szCs w:val="20"/>
        </w:rPr>
        <w:t xml:space="preserve"> The work of van Damme </w:t>
      </w:r>
      <w:r w:rsidR="00582C36" w:rsidRPr="00A53FB1">
        <w:rPr>
          <w:rFonts w:ascii="CMU Sans Serif" w:hAnsi="CMU Sans Serif" w:cs="CMU Sans Serif"/>
          <w:sz w:val="20"/>
          <w:szCs w:val="20"/>
        </w:rPr>
        <w:t xml:space="preserve">and Guth </w:t>
      </w:r>
      <w:r w:rsidR="00FA403A" w:rsidRPr="00A53FB1">
        <w:rPr>
          <w:rFonts w:ascii="CMU Sans Serif" w:hAnsi="CMU Sans Serif" w:cs="CMU Sans Serif"/>
          <w:sz w:val="20"/>
          <w:szCs w:val="20"/>
        </w:rPr>
        <w:t>(1989) and thereafter van Damme and Guth (1991)</w:t>
      </w:r>
      <w:r w:rsidR="00582C36" w:rsidRPr="00A53FB1">
        <w:rPr>
          <w:rFonts w:ascii="CMU Sans Serif" w:hAnsi="CMU Sans Serif" w:cs="CMU Sans Serif"/>
          <w:sz w:val="20"/>
          <w:szCs w:val="20"/>
        </w:rPr>
        <w:t xml:space="preserve"> refers explicitly to Spence (1973) in </w:t>
      </w:r>
      <w:r w:rsidR="00EE4760" w:rsidRPr="00A53FB1">
        <w:rPr>
          <w:rFonts w:ascii="CMU Sans Serif" w:hAnsi="CMU Sans Serif" w:cs="CMU Sans Serif"/>
          <w:sz w:val="20"/>
          <w:szCs w:val="20"/>
        </w:rPr>
        <w:t>a</w:t>
      </w:r>
      <w:r w:rsidR="00582C36" w:rsidRPr="00A53FB1">
        <w:rPr>
          <w:rFonts w:ascii="CMU Sans Serif" w:hAnsi="CMU Sans Serif" w:cs="CMU Sans Serif"/>
          <w:sz w:val="20"/>
          <w:szCs w:val="20"/>
        </w:rPr>
        <w:t xml:space="preserve"> model </w:t>
      </w:r>
      <w:r w:rsidR="00EE4760" w:rsidRPr="00A53FB1">
        <w:rPr>
          <w:rFonts w:ascii="CMU Sans Serif" w:hAnsi="CMU Sans Serif" w:cs="CMU Sans Serif"/>
          <w:sz w:val="20"/>
          <w:szCs w:val="20"/>
        </w:rPr>
        <w:t xml:space="preserve">focused on perfect equilibria </w:t>
      </w:r>
      <w:r w:rsidR="00582C36" w:rsidRPr="00A53FB1">
        <w:rPr>
          <w:rFonts w:ascii="CMU Sans Serif" w:hAnsi="CMU Sans Serif" w:cs="CMU Sans Serif"/>
          <w:sz w:val="20"/>
          <w:szCs w:val="20"/>
        </w:rPr>
        <w:t xml:space="preserve">and, as previously demonstrated in Mayaki (2024) </w:t>
      </w:r>
      <w:r w:rsidR="00EE4760" w:rsidRPr="00A53FB1">
        <w:rPr>
          <w:rFonts w:ascii="CMU Sans Serif" w:hAnsi="CMU Sans Serif" w:cs="CMU Sans Serif"/>
          <w:sz w:val="20"/>
          <w:szCs w:val="20"/>
        </w:rPr>
        <w:t>via</w:t>
      </w:r>
      <w:r w:rsidR="00582C36" w:rsidRPr="00A53FB1">
        <w:rPr>
          <w:rFonts w:ascii="CMU Sans Serif" w:hAnsi="CMU Sans Serif" w:cs="CMU Sans Serif"/>
          <w:sz w:val="20"/>
          <w:szCs w:val="20"/>
        </w:rPr>
        <w:t xml:space="preserve"> ‘disagreement points’, and in what van Damme and Guth refer to as ‘uniformly perfect equilibria’, worker and firm frictions are a significant element to equilibrium search and matching </w:t>
      </w:r>
      <w:commentRangeStart w:id="13"/>
      <w:r w:rsidR="00582C36" w:rsidRPr="00A53FB1">
        <w:rPr>
          <w:rFonts w:ascii="CMU Sans Serif" w:hAnsi="CMU Sans Serif" w:cs="CMU Sans Serif"/>
          <w:sz w:val="20"/>
          <w:szCs w:val="20"/>
        </w:rPr>
        <w:t>models</w:t>
      </w:r>
      <w:commentRangeEnd w:id="13"/>
      <w:r w:rsidR="002D6A59" w:rsidRPr="00A53FB1">
        <w:rPr>
          <w:rStyle w:val="CommentReference"/>
          <w:rFonts w:ascii="CMU Sans Serif" w:hAnsi="CMU Sans Serif" w:cs="CMU Sans Serif"/>
          <w:sz w:val="20"/>
          <w:szCs w:val="20"/>
        </w:rPr>
        <w:commentReference w:id="13"/>
      </w:r>
      <w:r w:rsidR="00582C36" w:rsidRPr="00A53FB1">
        <w:rPr>
          <w:rFonts w:ascii="CMU Sans Serif" w:hAnsi="CMU Sans Serif" w:cs="CMU Sans Serif"/>
          <w:sz w:val="20"/>
          <w:szCs w:val="20"/>
        </w:rPr>
        <w:t xml:space="preserve">.   </w:t>
      </w:r>
    </w:p>
    <w:p w14:paraId="2AE8121F" w14:textId="77777777" w:rsidR="002037F5" w:rsidRPr="00703B2A" w:rsidRDefault="00811C16" w:rsidP="00703B2A">
      <w:pPr>
        <w:spacing w:line="360" w:lineRule="auto"/>
        <w:jc w:val="both"/>
        <w:rPr>
          <w:rFonts w:ascii="CMU Sans Serif" w:hAnsi="CMU Sans Serif" w:cs="CMU Sans Serif"/>
          <w:sz w:val="20"/>
          <w:szCs w:val="20"/>
        </w:rPr>
      </w:pPr>
      <w:r w:rsidRPr="00703B2A">
        <w:rPr>
          <w:rFonts w:ascii="CMU Sans Serif" w:hAnsi="CMU Sans Serif" w:cs="CMU Sans Serif"/>
          <w:sz w:val="20"/>
          <w:szCs w:val="20"/>
        </w:rPr>
        <w:t xml:space="preserve">As part of the planning process, I shall spend time gathering articles from a number of </w:t>
      </w:r>
      <w:r w:rsidR="001502F6" w:rsidRPr="00703B2A">
        <w:rPr>
          <w:rFonts w:ascii="CMU Sans Serif" w:hAnsi="CMU Sans Serif" w:cs="CMU Sans Serif"/>
          <w:sz w:val="20"/>
          <w:szCs w:val="20"/>
        </w:rPr>
        <w:t>relevant online</w:t>
      </w:r>
      <w:r w:rsidRPr="00703B2A">
        <w:rPr>
          <w:rFonts w:ascii="CMU Sans Serif" w:hAnsi="CMU Sans Serif" w:cs="CMU Sans Serif"/>
          <w:sz w:val="20"/>
          <w:szCs w:val="20"/>
        </w:rPr>
        <w:t xml:space="preserve"> </w:t>
      </w:r>
      <w:r w:rsidR="001502F6" w:rsidRPr="00703B2A">
        <w:rPr>
          <w:rFonts w:ascii="CMU Sans Serif" w:hAnsi="CMU Sans Serif" w:cs="CMU Sans Serif"/>
          <w:sz w:val="20"/>
          <w:szCs w:val="20"/>
        </w:rPr>
        <w:t xml:space="preserve">databases which host peer-reviewed </w:t>
      </w:r>
      <w:r w:rsidRPr="00703B2A">
        <w:rPr>
          <w:rFonts w:ascii="CMU Sans Serif" w:hAnsi="CMU Sans Serif" w:cs="CMU Sans Serif"/>
          <w:sz w:val="20"/>
          <w:szCs w:val="20"/>
        </w:rPr>
        <w:t xml:space="preserve">journals. These are listed below under the “Source” column. I plan to gather a minimum of five articles from each of the </w:t>
      </w:r>
      <w:r w:rsidR="0014006E" w:rsidRPr="00703B2A">
        <w:rPr>
          <w:rFonts w:ascii="CMU Sans Serif" w:hAnsi="CMU Sans Serif" w:cs="CMU Sans Serif"/>
          <w:sz w:val="20"/>
          <w:szCs w:val="20"/>
        </w:rPr>
        <w:t>clear</w:t>
      </w:r>
      <w:r w:rsidRPr="00703B2A">
        <w:rPr>
          <w:rFonts w:ascii="CMU Sans Serif" w:hAnsi="CMU Sans Serif" w:cs="CMU Sans Serif"/>
          <w:sz w:val="20"/>
          <w:szCs w:val="20"/>
        </w:rPr>
        <w:t xml:space="preserve"> </w:t>
      </w:r>
      <w:commentRangeStart w:id="14"/>
      <w:commentRangeStart w:id="15"/>
      <w:r w:rsidRPr="00703B2A">
        <w:rPr>
          <w:rFonts w:ascii="CMU Sans Serif" w:hAnsi="CMU Sans Serif" w:cs="CMU Sans Serif"/>
          <w:i/>
          <w:iCs/>
          <w:sz w:val="20"/>
          <w:szCs w:val="20"/>
        </w:rPr>
        <w:t>subtopic</w:t>
      </w:r>
      <w:r w:rsidR="001502F6" w:rsidRPr="00703B2A">
        <w:rPr>
          <w:rFonts w:ascii="CMU Sans Serif" w:hAnsi="CMU Sans Serif" w:cs="CMU Sans Serif"/>
          <w:i/>
          <w:iCs/>
          <w:sz w:val="20"/>
          <w:szCs w:val="20"/>
        </w:rPr>
        <w:t>s</w:t>
      </w:r>
      <w:commentRangeEnd w:id="14"/>
      <w:r w:rsidR="002D6A59" w:rsidRPr="00703B2A">
        <w:rPr>
          <w:rStyle w:val="CommentReference"/>
          <w:rFonts w:ascii="CMU Sans Serif" w:hAnsi="CMU Sans Serif" w:cs="CMU Sans Serif"/>
          <w:i/>
          <w:iCs/>
          <w:color w:val="000000" w:themeColor="text1"/>
          <w:sz w:val="20"/>
          <w:szCs w:val="20"/>
        </w:rPr>
        <w:commentReference w:id="14"/>
      </w:r>
      <w:commentRangeEnd w:id="15"/>
      <w:r w:rsidR="002D6A59" w:rsidRPr="00703B2A">
        <w:rPr>
          <w:rStyle w:val="CommentReference"/>
          <w:rFonts w:ascii="CMU Sans Serif" w:hAnsi="CMU Sans Serif" w:cs="CMU Sans Serif"/>
          <w:i/>
          <w:iCs/>
          <w:color w:val="000000" w:themeColor="text1"/>
          <w:sz w:val="20"/>
          <w:szCs w:val="20"/>
        </w:rPr>
        <w:commentReference w:id="15"/>
      </w:r>
      <w:r w:rsidR="0014006E" w:rsidRPr="00703B2A">
        <w:rPr>
          <w:rFonts w:ascii="CMU Sans Serif" w:hAnsi="CMU Sans Serif" w:cs="CMU Sans Serif"/>
          <w:i/>
          <w:iCs/>
          <w:sz w:val="20"/>
          <w:szCs w:val="20"/>
        </w:rPr>
        <w:t xml:space="preserve">, </w:t>
      </w:r>
      <w:r w:rsidR="001502F6" w:rsidRPr="00703B2A">
        <w:rPr>
          <w:rFonts w:ascii="CMU Sans Serif" w:hAnsi="CMU Sans Serif" w:cs="CMU Sans Serif"/>
          <w:sz w:val="20"/>
          <w:szCs w:val="20"/>
        </w:rPr>
        <w:t>acting as</w:t>
      </w:r>
      <w:r w:rsidR="00CE0CCD" w:rsidRPr="00703B2A">
        <w:rPr>
          <w:rFonts w:ascii="CMU Sans Serif" w:hAnsi="CMU Sans Serif" w:cs="CMU Sans Serif"/>
          <w:sz w:val="20"/>
          <w:szCs w:val="20"/>
        </w:rPr>
        <w:t xml:space="preserve"> search protocol </w:t>
      </w:r>
      <w:r w:rsidR="00A36452" w:rsidRPr="00703B2A">
        <w:rPr>
          <w:rFonts w:ascii="CMU Sans Serif" w:hAnsi="CMU Sans Serif" w:cs="CMU Sans Serif"/>
          <w:sz w:val="20"/>
          <w:szCs w:val="20"/>
        </w:rPr>
        <w:t>and using the jigsaw format as structure</w:t>
      </w:r>
      <w:r w:rsidR="0014006E" w:rsidRPr="00703B2A">
        <w:rPr>
          <w:rFonts w:ascii="CMU Sans Serif" w:hAnsi="CMU Sans Serif" w:cs="CMU Sans Serif"/>
          <w:sz w:val="20"/>
          <w:szCs w:val="20"/>
        </w:rPr>
        <w:t xml:space="preserve"> (University of Hull Library, 2025).</w:t>
      </w:r>
      <w:r w:rsidR="007D445D" w:rsidRPr="00703B2A">
        <w:rPr>
          <w:rFonts w:ascii="CMU Sans Serif" w:hAnsi="CMU Sans Serif" w:cs="CMU Sans Serif"/>
          <w:sz w:val="20"/>
          <w:szCs w:val="20"/>
        </w:rPr>
        <w:t xml:space="preserve"> </w:t>
      </w:r>
    </w:p>
    <w:p w14:paraId="72474575" w14:textId="7CA741B3" w:rsidR="00CB609B" w:rsidRPr="00A53FB1" w:rsidRDefault="00811C16" w:rsidP="006A498D">
      <w:pPr>
        <w:spacing w:line="360" w:lineRule="auto"/>
        <w:jc w:val="both"/>
        <w:rPr>
          <w:rFonts w:ascii="CMU Sans Serif" w:hAnsi="CMU Sans Serif" w:cs="CMU Sans Serif"/>
          <w:sz w:val="20"/>
          <w:szCs w:val="20"/>
        </w:rPr>
      </w:pPr>
      <w:r w:rsidRPr="00A53FB1">
        <w:rPr>
          <w:rFonts w:ascii="CMU Sans Serif" w:hAnsi="CMU Sans Serif" w:cs="CMU Sans Serif"/>
          <w:color w:val="000000" w:themeColor="text1"/>
          <w:sz w:val="20"/>
          <w:szCs w:val="20"/>
        </w:rPr>
        <w:t>H</w:t>
      </w:r>
      <w:r w:rsidR="00AE4C72" w:rsidRPr="00A53FB1">
        <w:rPr>
          <w:rFonts w:ascii="CMU Sans Serif" w:hAnsi="CMU Sans Serif" w:cs="CMU Sans Serif"/>
          <w:color w:val="000000" w:themeColor="text1"/>
          <w:sz w:val="20"/>
          <w:szCs w:val="20"/>
        </w:rPr>
        <w:t xml:space="preserve">ere, </w:t>
      </w:r>
      <w:r w:rsidR="00D36A5A" w:rsidRPr="00A53FB1">
        <w:rPr>
          <w:rFonts w:ascii="CMU Sans Serif" w:hAnsi="CMU Sans Serif" w:cs="CMU Sans Serif"/>
          <w:color w:val="000000" w:themeColor="text1"/>
          <w:sz w:val="20"/>
          <w:szCs w:val="20"/>
        </w:rPr>
        <w:t xml:space="preserve">in the view of Spence (1973) </w:t>
      </w:r>
      <w:r w:rsidR="009D1138" w:rsidRPr="00A53FB1">
        <w:rPr>
          <w:rFonts w:ascii="CMU Sans Serif" w:hAnsi="CMU Sans Serif" w:cs="CMU Sans Serif"/>
          <w:color w:val="000000" w:themeColor="text1"/>
          <w:sz w:val="20"/>
          <w:szCs w:val="20"/>
        </w:rPr>
        <w:t xml:space="preserve">the notion of </w:t>
      </w:r>
      <w:r w:rsidR="00AE4C72" w:rsidRPr="00A53FB1">
        <w:rPr>
          <w:rFonts w:ascii="CMU Sans Serif" w:hAnsi="CMU Sans Serif" w:cs="CMU Sans Serif"/>
          <w:color w:val="000000" w:themeColor="text1"/>
          <w:sz w:val="20"/>
          <w:szCs w:val="20"/>
        </w:rPr>
        <w:t>h</w:t>
      </w:r>
      <w:r w:rsidRPr="00A53FB1">
        <w:rPr>
          <w:rFonts w:ascii="CMU Sans Serif" w:hAnsi="CMU Sans Serif" w:cs="CMU Sans Serif"/>
          <w:color w:val="000000" w:themeColor="text1"/>
          <w:sz w:val="20"/>
          <w:szCs w:val="20"/>
        </w:rPr>
        <w:t xml:space="preserve">iring is </w:t>
      </w:r>
      <w:r w:rsidR="00805745" w:rsidRPr="00A53FB1">
        <w:rPr>
          <w:rFonts w:ascii="CMU Sans Serif" w:hAnsi="CMU Sans Serif" w:cs="CMU Sans Serif"/>
          <w:color w:val="000000" w:themeColor="text1"/>
          <w:sz w:val="20"/>
          <w:szCs w:val="20"/>
        </w:rPr>
        <w:t>made analogous</w:t>
      </w:r>
      <w:r w:rsidRPr="00A53FB1">
        <w:rPr>
          <w:rFonts w:ascii="CMU Sans Serif" w:hAnsi="CMU Sans Serif" w:cs="CMU Sans Serif"/>
          <w:color w:val="000000" w:themeColor="text1"/>
          <w:sz w:val="20"/>
          <w:szCs w:val="20"/>
        </w:rPr>
        <w:t xml:space="preserve"> to the </w:t>
      </w:r>
      <w:r w:rsidR="00DA0C2F" w:rsidRPr="00A53FB1">
        <w:rPr>
          <w:rFonts w:ascii="CMU Sans Serif" w:hAnsi="CMU Sans Serif" w:cs="CMU Sans Serif"/>
          <w:color w:val="000000" w:themeColor="text1"/>
          <w:sz w:val="20"/>
          <w:szCs w:val="20"/>
        </w:rPr>
        <w:t>rationale of purchasing</w:t>
      </w:r>
      <w:r w:rsidRPr="00A53FB1">
        <w:rPr>
          <w:rFonts w:ascii="CMU Sans Serif" w:hAnsi="CMU Sans Serif" w:cs="CMU Sans Serif"/>
          <w:color w:val="000000" w:themeColor="text1"/>
          <w:sz w:val="20"/>
          <w:szCs w:val="20"/>
        </w:rPr>
        <w:t xml:space="preserve"> a</w:t>
      </w:r>
      <w:r w:rsidR="00E669DC" w:rsidRPr="00A53FB1">
        <w:rPr>
          <w:rFonts w:ascii="CMU Sans Serif" w:hAnsi="CMU Sans Serif" w:cs="CMU Sans Serif"/>
          <w:color w:val="000000" w:themeColor="text1"/>
          <w:sz w:val="20"/>
          <w:szCs w:val="20"/>
        </w:rPr>
        <w:t xml:space="preserve"> ticket for a</w:t>
      </w:r>
      <w:r w:rsidRPr="00A53FB1">
        <w:rPr>
          <w:rFonts w:ascii="CMU Sans Serif" w:hAnsi="CMU Sans Serif" w:cs="CMU Sans Serif"/>
          <w:color w:val="000000" w:themeColor="text1"/>
          <w:sz w:val="20"/>
          <w:szCs w:val="20"/>
        </w:rPr>
        <w:t xml:space="preserve"> lottery</w:t>
      </w:r>
      <w:r w:rsidR="00E669DC" w:rsidRPr="00A53FB1">
        <w:rPr>
          <w:rFonts w:ascii="CMU Sans Serif" w:hAnsi="CMU Sans Serif" w:cs="CMU Sans Serif"/>
          <w:color w:val="000000" w:themeColor="text1"/>
          <w:sz w:val="20"/>
          <w:szCs w:val="20"/>
        </w:rPr>
        <w:t xml:space="preserve"> draw</w:t>
      </w:r>
      <w:r w:rsidR="00A228EE" w:rsidRPr="00A53FB1">
        <w:rPr>
          <w:rFonts w:ascii="CMU Sans Serif" w:hAnsi="CMU Sans Serif" w:cs="CMU Sans Serif"/>
          <w:color w:val="000000" w:themeColor="text1"/>
          <w:sz w:val="20"/>
          <w:szCs w:val="20"/>
        </w:rPr>
        <w:t xml:space="preserve">, which itself is a problematic notion due to the euphemisms of </w:t>
      </w:r>
      <w:r w:rsidR="00E669DC" w:rsidRPr="00A53FB1">
        <w:rPr>
          <w:rFonts w:ascii="CMU Sans Serif" w:hAnsi="CMU Sans Serif" w:cs="CMU Sans Serif"/>
          <w:color w:val="000000" w:themeColor="text1"/>
          <w:sz w:val="20"/>
          <w:szCs w:val="20"/>
        </w:rPr>
        <w:t>risk</w:t>
      </w:r>
      <w:r w:rsidR="00EF5A6E" w:rsidRPr="00A53FB1">
        <w:rPr>
          <w:rFonts w:ascii="CMU Sans Serif" w:hAnsi="CMU Sans Serif" w:cs="CMU Sans Serif"/>
          <w:color w:val="000000" w:themeColor="text1"/>
          <w:sz w:val="20"/>
          <w:szCs w:val="20"/>
        </w:rPr>
        <w:t xml:space="preserve">, value </w:t>
      </w:r>
      <w:r w:rsidR="00E669DC" w:rsidRPr="00A53FB1">
        <w:rPr>
          <w:rFonts w:ascii="CMU Sans Serif" w:hAnsi="CMU Sans Serif" w:cs="CMU Sans Serif"/>
          <w:color w:val="000000" w:themeColor="text1"/>
          <w:sz w:val="20"/>
          <w:szCs w:val="20"/>
        </w:rPr>
        <w:t xml:space="preserve">and </w:t>
      </w:r>
      <w:r w:rsidR="00EF5A6E" w:rsidRPr="00A53FB1">
        <w:rPr>
          <w:rFonts w:ascii="CMU Sans Serif" w:hAnsi="CMU Sans Serif" w:cs="CMU Sans Serif"/>
          <w:color w:val="000000" w:themeColor="text1"/>
          <w:sz w:val="20"/>
          <w:szCs w:val="20"/>
        </w:rPr>
        <w:t xml:space="preserve">eventual </w:t>
      </w:r>
      <w:r w:rsidR="00A228EE" w:rsidRPr="00A53FB1">
        <w:rPr>
          <w:rFonts w:ascii="CMU Sans Serif" w:hAnsi="CMU Sans Serif" w:cs="CMU Sans Serif"/>
          <w:color w:val="000000" w:themeColor="text1"/>
          <w:sz w:val="20"/>
          <w:szCs w:val="20"/>
        </w:rPr>
        <w:t>loss being invoked</w:t>
      </w:r>
      <w:r w:rsidR="00D36A5A" w:rsidRPr="00A53FB1">
        <w:rPr>
          <w:rFonts w:ascii="CMU Sans Serif" w:hAnsi="CMU Sans Serif" w:cs="CMU Sans Serif"/>
          <w:color w:val="000000" w:themeColor="text1"/>
          <w:sz w:val="20"/>
          <w:szCs w:val="20"/>
        </w:rPr>
        <w:t>.</w:t>
      </w:r>
      <w:r w:rsidR="009D1138" w:rsidRPr="00A53FB1">
        <w:rPr>
          <w:rFonts w:ascii="CMU Sans Serif" w:hAnsi="CMU Sans Serif" w:cs="CMU Sans Serif"/>
          <w:color w:val="000000" w:themeColor="text1"/>
          <w:sz w:val="20"/>
          <w:szCs w:val="20"/>
        </w:rPr>
        <w:t xml:space="preserve"> This </w:t>
      </w:r>
      <w:r w:rsidR="00EF5A6E" w:rsidRPr="00A53FB1">
        <w:rPr>
          <w:rFonts w:ascii="CMU Sans Serif" w:hAnsi="CMU Sans Serif" w:cs="CMU Sans Serif"/>
          <w:color w:val="000000" w:themeColor="text1"/>
          <w:sz w:val="20"/>
          <w:szCs w:val="20"/>
        </w:rPr>
        <w:t>rationale</w:t>
      </w:r>
      <w:r w:rsidR="00D36A5A" w:rsidRPr="00A53FB1">
        <w:rPr>
          <w:rFonts w:ascii="CMU Sans Serif" w:hAnsi="CMU Sans Serif" w:cs="CMU Sans Serif"/>
          <w:color w:val="000000" w:themeColor="text1"/>
          <w:sz w:val="20"/>
          <w:szCs w:val="20"/>
        </w:rPr>
        <w:t xml:space="preserve"> of adopting such a gamble</w:t>
      </w:r>
      <w:r w:rsidR="009D1138" w:rsidRPr="00A53FB1">
        <w:rPr>
          <w:rFonts w:ascii="CMU Sans Serif" w:hAnsi="CMU Sans Serif" w:cs="CMU Sans Serif"/>
          <w:color w:val="000000" w:themeColor="text1"/>
          <w:sz w:val="20"/>
          <w:szCs w:val="20"/>
        </w:rPr>
        <w:t xml:space="preserve"> is best described </w:t>
      </w:r>
      <w:r w:rsidRPr="00A53FB1">
        <w:rPr>
          <w:rFonts w:ascii="CMU Sans Serif" w:hAnsi="CMU Sans Serif" w:cs="CMU Sans Serif"/>
          <w:color w:val="000000" w:themeColor="text1"/>
          <w:sz w:val="20"/>
          <w:szCs w:val="20"/>
        </w:rPr>
        <w:t xml:space="preserve">per </w:t>
      </w:r>
      <w:r w:rsidR="009D1138" w:rsidRPr="00A53FB1">
        <w:rPr>
          <w:rFonts w:ascii="CMU Sans Serif" w:hAnsi="CMU Sans Serif" w:cs="CMU Sans Serif"/>
          <w:color w:val="000000" w:themeColor="text1"/>
          <w:sz w:val="20"/>
          <w:szCs w:val="20"/>
        </w:rPr>
        <w:t xml:space="preserve">a </w:t>
      </w:r>
      <w:r w:rsidR="00D36A5A" w:rsidRPr="00A53FB1">
        <w:rPr>
          <w:rFonts w:ascii="CMU Sans Serif" w:hAnsi="CMU Sans Serif" w:cs="CMU Sans Serif"/>
          <w:color w:val="000000" w:themeColor="text1"/>
          <w:sz w:val="20"/>
          <w:szCs w:val="20"/>
        </w:rPr>
        <w:t>model</w:t>
      </w:r>
      <w:r w:rsidR="009D1138" w:rsidRPr="00A53FB1">
        <w:rPr>
          <w:rFonts w:ascii="CMU Sans Serif" w:hAnsi="CMU Sans Serif" w:cs="CMU Sans Serif"/>
          <w:color w:val="000000" w:themeColor="text1"/>
          <w:sz w:val="20"/>
          <w:szCs w:val="20"/>
        </w:rPr>
        <w:t xml:space="preserve"> </w:t>
      </w:r>
      <w:r w:rsidR="00D36A5A" w:rsidRPr="00A53FB1">
        <w:rPr>
          <w:rFonts w:ascii="CMU Sans Serif" w:hAnsi="CMU Sans Serif" w:cs="CMU Sans Serif"/>
          <w:color w:val="000000" w:themeColor="text1"/>
          <w:sz w:val="20"/>
          <w:szCs w:val="20"/>
        </w:rPr>
        <w:t>composed</w:t>
      </w:r>
      <w:r w:rsidR="009D1138" w:rsidRPr="00A53FB1">
        <w:rPr>
          <w:rFonts w:ascii="CMU Sans Serif" w:hAnsi="CMU Sans Serif" w:cs="CMU Sans Serif"/>
          <w:color w:val="000000" w:themeColor="text1"/>
          <w:sz w:val="20"/>
          <w:szCs w:val="20"/>
        </w:rPr>
        <w:t xml:space="preserve"> by </w:t>
      </w:r>
      <w:r w:rsidRPr="00A53FB1">
        <w:rPr>
          <w:rFonts w:ascii="CMU Sans Serif" w:hAnsi="CMU Sans Serif" w:cs="CMU Sans Serif"/>
          <w:color w:val="000000" w:themeColor="text1"/>
          <w:sz w:val="20"/>
          <w:szCs w:val="20"/>
        </w:rPr>
        <w:t>Brown and Sessions (2004)</w:t>
      </w:r>
      <w:r w:rsidR="00D36A5A" w:rsidRPr="00A53FB1">
        <w:rPr>
          <w:rFonts w:ascii="CMU Sans Serif" w:hAnsi="CMU Sans Serif" w:cs="CMU Sans Serif"/>
          <w:color w:val="000000" w:themeColor="text1"/>
          <w:sz w:val="20"/>
          <w:szCs w:val="20"/>
        </w:rPr>
        <w:t>.</w:t>
      </w:r>
      <w:r w:rsidRPr="00A53FB1">
        <w:rPr>
          <w:rFonts w:ascii="CMU Sans Serif" w:hAnsi="CMU Sans Serif" w:cs="CMU Sans Serif"/>
          <w:color w:val="000000" w:themeColor="text1"/>
          <w:sz w:val="20"/>
          <w:szCs w:val="20"/>
        </w:rPr>
        <w:t xml:space="preserve"> </w:t>
      </w:r>
      <w:r w:rsidR="00A228EE" w:rsidRPr="00A53FB1">
        <w:rPr>
          <w:rFonts w:ascii="CMU Sans Serif" w:hAnsi="CMU Sans Serif" w:cs="CMU Sans Serif"/>
          <w:color w:val="000000" w:themeColor="text1"/>
          <w:sz w:val="20"/>
          <w:szCs w:val="20"/>
        </w:rPr>
        <w:t>Spence argues that t</w:t>
      </w:r>
      <w:r w:rsidRPr="00A53FB1">
        <w:rPr>
          <w:rFonts w:ascii="CMU Sans Serif" w:hAnsi="CMU Sans Serif" w:cs="CMU Sans Serif"/>
          <w:color w:val="000000" w:themeColor="text1"/>
          <w:sz w:val="20"/>
          <w:szCs w:val="20"/>
        </w:rPr>
        <w:t>here is often an element of informational asymmetry</w:t>
      </w:r>
      <w:r w:rsidR="00D36A5A" w:rsidRPr="00A53FB1">
        <w:rPr>
          <w:rFonts w:ascii="CMU Sans Serif" w:hAnsi="CMU Sans Serif" w:cs="CMU Sans Serif"/>
          <w:color w:val="000000" w:themeColor="text1"/>
          <w:sz w:val="20"/>
          <w:szCs w:val="20"/>
        </w:rPr>
        <w:t xml:space="preserve"> pertaining to </w:t>
      </w:r>
      <w:r w:rsidRPr="00A53FB1">
        <w:rPr>
          <w:rFonts w:ascii="CMU Sans Serif" w:hAnsi="CMU Sans Serif" w:cs="CMU Sans Serif"/>
          <w:color w:val="000000" w:themeColor="text1"/>
          <w:sz w:val="20"/>
          <w:szCs w:val="20"/>
        </w:rPr>
        <w:t xml:space="preserve">full knowledge of the </w:t>
      </w:r>
      <w:r w:rsidR="00A228EE" w:rsidRPr="00A53FB1">
        <w:rPr>
          <w:rFonts w:ascii="CMU Sans Serif" w:hAnsi="CMU Sans Serif" w:cs="CMU Sans Serif"/>
          <w:color w:val="000000" w:themeColor="text1"/>
          <w:sz w:val="20"/>
          <w:szCs w:val="20"/>
        </w:rPr>
        <w:t xml:space="preserve">average </w:t>
      </w:r>
      <w:r w:rsidRPr="00A53FB1">
        <w:rPr>
          <w:rFonts w:ascii="CMU Sans Serif" w:hAnsi="CMU Sans Serif" w:cs="CMU Sans Serif"/>
          <w:color w:val="000000" w:themeColor="text1"/>
          <w:sz w:val="20"/>
          <w:szCs w:val="20"/>
        </w:rPr>
        <w:t>worker</w:t>
      </w:r>
      <w:r w:rsidR="00A228EE" w:rsidRPr="00A53FB1">
        <w:rPr>
          <w:rFonts w:ascii="CMU Sans Serif" w:hAnsi="CMU Sans Serif" w:cs="CMU Sans Serif"/>
          <w:color w:val="000000" w:themeColor="text1"/>
          <w:sz w:val="20"/>
          <w:szCs w:val="20"/>
        </w:rPr>
        <w:t>’</w:t>
      </w:r>
      <w:r w:rsidRPr="00A53FB1">
        <w:rPr>
          <w:rFonts w:ascii="CMU Sans Serif" w:hAnsi="CMU Sans Serif" w:cs="CMU Sans Serif"/>
          <w:color w:val="000000" w:themeColor="text1"/>
          <w:sz w:val="20"/>
          <w:szCs w:val="20"/>
        </w:rPr>
        <w:t xml:space="preserve">s capability in the job prior to </w:t>
      </w:r>
      <w:r w:rsidR="00A228EE" w:rsidRPr="00A53FB1">
        <w:rPr>
          <w:rFonts w:ascii="CMU Sans Serif" w:hAnsi="CMU Sans Serif" w:cs="CMU Sans Serif"/>
          <w:color w:val="000000" w:themeColor="text1"/>
          <w:sz w:val="20"/>
          <w:szCs w:val="20"/>
        </w:rPr>
        <w:t xml:space="preserve">such a </w:t>
      </w:r>
      <w:r w:rsidRPr="00A53FB1">
        <w:rPr>
          <w:rFonts w:ascii="CMU Sans Serif" w:hAnsi="CMU Sans Serif" w:cs="CMU Sans Serif"/>
          <w:color w:val="000000" w:themeColor="text1"/>
          <w:sz w:val="20"/>
          <w:szCs w:val="20"/>
        </w:rPr>
        <w:t>lottery</w:t>
      </w:r>
      <w:r w:rsidR="00A228EE" w:rsidRPr="00A53FB1">
        <w:rPr>
          <w:rFonts w:ascii="CMU Sans Serif" w:hAnsi="CMU Sans Serif" w:cs="CMU Sans Serif"/>
          <w:color w:val="000000" w:themeColor="text1"/>
          <w:sz w:val="20"/>
          <w:szCs w:val="20"/>
        </w:rPr>
        <w:t xml:space="preserve"> concept being invoked. Assuming th</w:t>
      </w:r>
      <w:r w:rsidR="00207A1F" w:rsidRPr="00A53FB1">
        <w:rPr>
          <w:rFonts w:ascii="CMU Sans Serif" w:hAnsi="CMU Sans Serif" w:cs="CMU Sans Serif"/>
          <w:color w:val="000000" w:themeColor="text1"/>
          <w:sz w:val="20"/>
          <w:szCs w:val="20"/>
        </w:rPr>
        <w:t>e</w:t>
      </w:r>
      <w:r w:rsidR="00A228EE" w:rsidRPr="00A53FB1">
        <w:rPr>
          <w:rFonts w:ascii="CMU Sans Serif" w:hAnsi="CMU Sans Serif" w:cs="CMU Sans Serif"/>
          <w:color w:val="000000" w:themeColor="text1"/>
          <w:sz w:val="20"/>
          <w:szCs w:val="20"/>
        </w:rPr>
        <w:t xml:space="preserve"> lottery </w:t>
      </w:r>
      <w:r w:rsidR="00207A1F" w:rsidRPr="00A53FB1">
        <w:rPr>
          <w:rFonts w:ascii="CMU Sans Serif" w:hAnsi="CMU Sans Serif" w:cs="CMU Sans Serif"/>
          <w:color w:val="000000" w:themeColor="text1"/>
          <w:sz w:val="20"/>
          <w:szCs w:val="20"/>
        </w:rPr>
        <w:t xml:space="preserve">concept is associated with information that is </w:t>
      </w:r>
      <w:r w:rsidRPr="00A53FB1">
        <w:rPr>
          <w:rFonts w:ascii="CMU Sans Serif" w:hAnsi="CMU Sans Serif" w:cs="CMU Sans Serif"/>
          <w:color w:val="000000" w:themeColor="text1"/>
          <w:sz w:val="20"/>
          <w:szCs w:val="20"/>
        </w:rPr>
        <w:t xml:space="preserve">rarely </w:t>
      </w:r>
      <w:r w:rsidR="00217D63" w:rsidRPr="00A53FB1">
        <w:rPr>
          <w:rFonts w:ascii="CMU Sans Serif" w:hAnsi="CMU Sans Serif" w:cs="CMU Sans Serif"/>
          <w:color w:val="000000" w:themeColor="text1"/>
          <w:sz w:val="20"/>
          <w:szCs w:val="20"/>
        </w:rPr>
        <w:t xml:space="preserve">fully </w:t>
      </w:r>
      <w:r w:rsidRPr="00A53FB1">
        <w:rPr>
          <w:rFonts w:ascii="CMU Sans Serif" w:hAnsi="CMU Sans Serif" w:cs="CMU Sans Serif"/>
          <w:color w:val="000000" w:themeColor="text1"/>
          <w:sz w:val="20"/>
          <w:szCs w:val="20"/>
        </w:rPr>
        <w:t>disseminated</w:t>
      </w:r>
      <w:r w:rsidR="00207A1F" w:rsidRPr="00A53FB1">
        <w:rPr>
          <w:rFonts w:ascii="CMU Sans Serif" w:hAnsi="CMU Sans Serif" w:cs="CMU Sans Serif"/>
          <w:color w:val="000000" w:themeColor="text1"/>
          <w:sz w:val="20"/>
          <w:szCs w:val="20"/>
        </w:rPr>
        <w:t>, a</w:t>
      </w:r>
      <w:r w:rsidRPr="00A53FB1">
        <w:rPr>
          <w:rFonts w:ascii="CMU Sans Serif" w:hAnsi="CMU Sans Serif" w:cs="CMU Sans Serif"/>
          <w:color w:val="000000" w:themeColor="text1"/>
          <w:sz w:val="20"/>
          <w:szCs w:val="20"/>
        </w:rPr>
        <w:t xml:space="preserve">n employer’s perception of this lottery gamble is what Spence </w:t>
      </w:r>
      <w:r w:rsidR="00D36A5A" w:rsidRPr="00A53FB1">
        <w:rPr>
          <w:rFonts w:ascii="CMU Sans Serif" w:hAnsi="CMU Sans Serif" w:cs="CMU Sans Serif"/>
          <w:color w:val="000000" w:themeColor="text1"/>
          <w:sz w:val="20"/>
          <w:szCs w:val="20"/>
        </w:rPr>
        <w:t xml:space="preserve">(1973) </w:t>
      </w:r>
      <w:r w:rsidRPr="00A53FB1">
        <w:rPr>
          <w:rFonts w:ascii="CMU Sans Serif" w:hAnsi="CMU Sans Serif" w:cs="CMU Sans Serif"/>
          <w:color w:val="000000" w:themeColor="text1"/>
          <w:sz w:val="20"/>
          <w:szCs w:val="20"/>
        </w:rPr>
        <w:t xml:space="preserve">defines as </w:t>
      </w:r>
      <w:r w:rsidR="00207A1F" w:rsidRPr="00A53FB1">
        <w:rPr>
          <w:rFonts w:ascii="CMU Sans Serif" w:hAnsi="CMU Sans Serif" w:cs="CMU Sans Serif"/>
          <w:color w:val="000000" w:themeColor="text1"/>
          <w:sz w:val="20"/>
          <w:szCs w:val="20"/>
        </w:rPr>
        <w:t>a</w:t>
      </w:r>
      <w:r w:rsidRPr="00A53FB1">
        <w:rPr>
          <w:rFonts w:ascii="CMU Sans Serif" w:hAnsi="CMU Sans Serif" w:cs="CMU Sans Serif"/>
          <w:color w:val="000000" w:themeColor="text1"/>
          <w:sz w:val="20"/>
          <w:szCs w:val="20"/>
        </w:rPr>
        <w:t xml:space="preserve"> “primary interest” due to the uncertainty involved </w:t>
      </w:r>
      <w:r w:rsidR="00D36A5A" w:rsidRPr="00A53FB1">
        <w:rPr>
          <w:rFonts w:ascii="CMU Sans Serif" w:hAnsi="CMU Sans Serif" w:cs="CMU Sans Serif"/>
          <w:color w:val="000000" w:themeColor="text1"/>
          <w:sz w:val="20"/>
          <w:szCs w:val="20"/>
        </w:rPr>
        <w:t>in making the</w:t>
      </w:r>
      <w:r w:rsidR="00207A1F" w:rsidRPr="00A53FB1">
        <w:rPr>
          <w:rFonts w:ascii="CMU Sans Serif" w:hAnsi="CMU Sans Serif" w:cs="CMU Sans Serif"/>
          <w:color w:val="000000" w:themeColor="text1"/>
          <w:sz w:val="20"/>
          <w:szCs w:val="20"/>
        </w:rPr>
        <w:t xml:space="preserve"> proposed</w:t>
      </w:r>
      <w:r w:rsidR="00D36A5A" w:rsidRPr="00A53FB1">
        <w:rPr>
          <w:rFonts w:ascii="CMU Sans Serif" w:hAnsi="CMU Sans Serif" w:cs="CMU Sans Serif"/>
          <w:color w:val="000000" w:themeColor="text1"/>
          <w:sz w:val="20"/>
          <w:szCs w:val="20"/>
        </w:rPr>
        <w:t xml:space="preserve"> hire when weighed against</w:t>
      </w:r>
      <w:r w:rsidRPr="00A53FB1">
        <w:rPr>
          <w:rFonts w:ascii="CMU Sans Serif" w:hAnsi="CMU Sans Serif" w:cs="CMU Sans Serif"/>
          <w:color w:val="000000" w:themeColor="text1"/>
          <w:sz w:val="20"/>
          <w:szCs w:val="20"/>
        </w:rPr>
        <w:t xml:space="preserve"> the wages offered by the employer</w:t>
      </w:r>
      <w:r w:rsidR="00D36A5A" w:rsidRPr="00A53FB1">
        <w:rPr>
          <w:rFonts w:ascii="CMU Sans Serif" w:hAnsi="CMU Sans Serif" w:cs="CMU Sans Serif"/>
          <w:color w:val="000000" w:themeColor="text1"/>
          <w:sz w:val="20"/>
          <w:szCs w:val="20"/>
        </w:rPr>
        <w:t xml:space="preserve"> to the worker as compensation for services rendered.</w:t>
      </w:r>
      <w:r w:rsidR="00B341DE" w:rsidRPr="00A53FB1">
        <w:rPr>
          <w:rFonts w:ascii="CMU Sans Serif" w:hAnsi="CMU Sans Serif" w:cs="CMU Sans Serif"/>
          <w:color w:val="000000" w:themeColor="text1"/>
          <w:sz w:val="20"/>
          <w:szCs w:val="20"/>
        </w:rPr>
        <w:t xml:space="preserve"> W</w:t>
      </w:r>
      <w:r w:rsidR="00207A1F" w:rsidRPr="00A53FB1">
        <w:rPr>
          <w:rFonts w:ascii="CMU Sans Serif" w:hAnsi="CMU Sans Serif" w:cs="CMU Sans Serif"/>
          <w:color w:val="000000" w:themeColor="text1"/>
          <w:sz w:val="20"/>
          <w:szCs w:val="20"/>
        </w:rPr>
        <w:t>hen discussing the lottery, w</w:t>
      </w:r>
      <w:r w:rsidR="00B341DE" w:rsidRPr="00A53FB1">
        <w:rPr>
          <w:rFonts w:ascii="CMU Sans Serif" w:hAnsi="CMU Sans Serif" w:cs="CMU Sans Serif"/>
          <w:color w:val="000000" w:themeColor="text1"/>
          <w:sz w:val="20"/>
          <w:szCs w:val="20"/>
        </w:rPr>
        <w:t xml:space="preserve">e speak here of a singular instance of a repeated game. </w:t>
      </w:r>
      <w:r w:rsidR="002C3A86" w:rsidRPr="00A53FB1">
        <w:rPr>
          <w:rFonts w:ascii="CMU Sans Serif" w:hAnsi="CMU Sans Serif" w:cs="CMU Sans Serif"/>
          <w:sz w:val="20"/>
          <w:szCs w:val="20"/>
        </w:rPr>
        <w:t xml:space="preserve">The terms of reference adhered to by Spence, constitute very strict and formal </w:t>
      </w:r>
      <w:r w:rsidR="002C3A86" w:rsidRPr="00A53FB1">
        <w:rPr>
          <w:rFonts w:ascii="CMU Sans Serif" w:hAnsi="CMU Sans Serif" w:cs="CMU Sans Serif"/>
          <w:sz w:val="20"/>
          <w:szCs w:val="20"/>
        </w:rPr>
        <w:lastRenderedPageBreak/>
        <w:t xml:space="preserve">belief system for his term sheet mapping the employer’s perception of the lottery process. </w:t>
      </w:r>
      <w:r w:rsidRPr="00A53FB1">
        <w:rPr>
          <w:rFonts w:ascii="CMU Sans Serif" w:hAnsi="CMU Sans Serif" w:cs="CMU Sans Serif"/>
          <w:color w:val="000000" w:themeColor="text1"/>
          <w:sz w:val="20"/>
          <w:szCs w:val="20"/>
        </w:rPr>
        <w:t xml:space="preserve">There are two kinds of observable attributes mentioned in </w:t>
      </w:r>
      <w:r w:rsidR="00207A1F" w:rsidRPr="00A53FB1">
        <w:rPr>
          <w:rFonts w:ascii="CMU Sans Serif" w:hAnsi="CMU Sans Serif" w:cs="CMU Sans Serif"/>
          <w:color w:val="000000" w:themeColor="text1"/>
          <w:sz w:val="20"/>
          <w:szCs w:val="20"/>
        </w:rPr>
        <w:t>Spence’s</w:t>
      </w:r>
      <w:r w:rsidRPr="00A53FB1">
        <w:rPr>
          <w:rFonts w:ascii="CMU Sans Serif" w:hAnsi="CMU Sans Serif" w:cs="CMU Sans Serif"/>
          <w:color w:val="000000" w:themeColor="text1"/>
          <w:sz w:val="20"/>
          <w:szCs w:val="20"/>
        </w:rPr>
        <w:t xml:space="preserve"> article:</w:t>
      </w:r>
      <w:r w:rsidR="00B341DE" w:rsidRPr="00A53FB1">
        <w:rPr>
          <w:rFonts w:ascii="CMU Sans Serif" w:hAnsi="CMU Sans Serif" w:cs="CMU Sans Serif"/>
          <w:color w:val="000000" w:themeColor="text1"/>
          <w:sz w:val="20"/>
          <w:szCs w:val="20"/>
        </w:rPr>
        <w:t xml:space="preserve"> </w:t>
      </w:r>
      <w:r w:rsidRPr="00A53FB1">
        <w:rPr>
          <w:rFonts w:ascii="CMU Sans Serif" w:hAnsi="CMU Sans Serif" w:cs="CMU Sans Serif"/>
          <w:color w:val="000000" w:themeColor="text1"/>
          <w:sz w:val="20"/>
          <w:szCs w:val="20"/>
        </w:rPr>
        <w:t>Indices and signals (</w:t>
      </w:r>
      <w:r w:rsidR="00B341DE" w:rsidRPr="00A53FB1">
        <w:rPr>
          <w:rFonts w:ascii="CMU Sans Serif" w:hAnsi="CMU Sans Serif" w:cs="CMU Sans Serif"/>
          <w:color w:val="000000" w:themeColor="text1"/>
          <w:sz w:val="20"/>
          <w:szCs w:val="20"/>
        </w:rPr>
        <w:t xml:space="preserve">Spence, 1973; </w:t>
      </w:r>
      <w:r w:rsidRPr="00A53FB1">
        <w:rPr>
          <w:rFonts w:ascii="CMU Sans Serif" w:hAnsi="CMU Sans Serif" w:cs="CMU Sans Serif"/>
          <w:color w:val="000000" w:themeColor="text1"/>
          <w:sz w:val="20"/>
          <w:szCs w:val="20"/>
        </w:rPr>
        <w:t>p. 357)</w:t>
      </w:r>
      <w:r w:rsidR="00B341DE" w:rsidRPr="00A53FB1">
        <w:rPr>
          <w:rFonts w:ascii="CMU Sans Serif" w:hAnsi="CMU Sans Serif" w:cs="CMU Sans Serif"/>
          <w:color w:val="000000" w:themeColor="text1"/>
          <w:sz w:val="20"/>
          <w:szCs w:val="20"/>
        </w:rPr>
        <w:t xml:space="preserve">. </w:t>
      </w:r>
      <w:r w:rsidRPr="00A53FB1">
        <w:rPr>
          <w:rFonts w:ascii="CMU Sans Serif" w:hAnsi="CMU Sans Serif" w:cs="CMU Sans Serif"/>
          <w:color w:val="000000" w:themeColor="text1"/>
          <w:sz w:val="20"/>
          <w:szCs w:val="20"/>
        </w:rPr>
        <w:t>The term “indices” refers to “immutable” attributes</w:t>
      </w:r>
      <w:r w:rsidR="00207A1F" w:rsidRPr="00A53FB1">
        <w:rPr>
          <w:rFonts w:ascii="CMU Sans Serif" w:hAnsi="CMU Sans Serif" w:cs="CMU Sans Serif"/>
          <w:color w:val="000000" w:themeColor="text1"/>
          <w:sz w:val="20"/>
          <w:szCs w:val="20"/>
        </w:rPr>
        <w:t xml:space="preserve"> observed by the employer amongst participants in the hiring ‘lottery’</w:t>
      </w:r>
      <w:r w:rsidRPr="00A53FB1">
        <w:rPr>
          <w:rFonts w:ascii="CMU Sans Serif" w:hAnsi="CMU Sans Serif" w:cs="CMU Sans Serif"/>
          <w:color w:val="000000" w:themeColor="text1"/>
          <w:sz w:val="20"/>
          <w:szCs w:val="20"/>
        </w:rPr>
        <w:t xml:space="preserve">, </w:t>
      </w:r>
      <w:r w:rsidR="00207A1F" w:rsidRPr="00A53FB1">
        <w:rPr>
          <w:rFonts w:ascii="CMU Sans Serif" w:hAnsi="CMU Sans Serif" w:cs="CMU Sans Serif"/>
          <w:color w:val="000000" w:themeColor="text1"/>
          <w:sz w:val="20"/>
          <w:szCs w:val="20"/>
        </w:rPr>
        <w:t xml:space="preserve">attributes </w:t>
      </w:r>
      <w:r w:rsidRPr="00A53FB1">
        <w:rPr>
          <w:rFonts w:ascii="CMU Sans Serif" w:hAnsi="CMU Sans Serif" w:cs="CMU Sans Serif"/>
          <w:color w:val="000000" w:themeColor="text1"/>
          <w:sz w:val="20"/>
          <w:szCs w:val="20"/>
        </w:rPr>
        <w:t>such as race or sex</w:t>
      </w:r>
      <w:r w:rsidR="00207A1F" w:rsidRPr="00A53FB1">
        <w:rPr>
          <w:rFonts w:ascii="CMU Sans Serif" w:hAnsi="CMU Sans Serif" w:cs="CMU Sans Serif"/>
          <w:color w:val="000000" w:themeColor="text1"/>
          <w:sz w:val="20"/>
          <w:szCs w:val="20"/>
        </w:rPr>
        <w:t>. This is followed closely by the term</w:t>
      </w:r>
      <w:r w:rsidRPr="00A53FB1">
        <w:rPr>
          <w:rFonts w:ascii="CMU Sans Serif" w:hAnsi="CMU Sans Serif" w:cs="CMU Sans Serif"/>
          <w:color w:val="000000" w:themeColor="text1"/>
          <w:sz w:val="20"/>
          <w:szCs w:val="20"/>
        </w:rPr>
        <w:t xml:space="preserve"> “signals”</w:t>
      </w:r>
      <w:r w:rsidR="00207A1F" w:rsidRPr="00A53FB1">
        <w:rPr>
          <w:rFonts w:ascii="CMU Sans Serif" w:hAnsi="CMU Sans Serif" w:cs="CMU Sans Serif"/>
          <w:color w:val="000000" w:themeColor="text1"/>
          <w:sz w:val="20"/>
          <w:szCs w:val="20"/>
        </w:rPr>
        <w:t xml:space="preserve">, which </w:t>
      </w:r>
      <w:r w:rsidRPr="00A53FB1">
        <w:rPr>
          <w:rFonts w:ascii="CMU Sans Serif" w:hAnsi="CMU Sans Serif" w:cs="CMU Sans Serif"/>
          <w:color w:val="000000" w:themeColor="text1"/>
          <w:sz w:val="20"/>
          <w:szCs w:val="20"/>
        </w:rPr>
        <w:t xml:space="preserve">references alterable attributes </w:t>
      </w:r>
      <w:r w:rsidR="00207A1F" w:rsidRPr="00A53FB1">
        <w:rPr>
          <w:rFonts w:ascii="CMU Sans Serif" w:hAnsi="CMU Sans Serif" w:cs="CMU Sans Serif"/>
          <w:color w:val="000000" w:themeColor="text1"/>
          <w:sz w:val="20"/>
          <w:szCs w:val="20"/>
        </w:rPr>
        <w:t xml:space="preserve">or those which can be manipulated by the candidate, </w:t>
      </w:r>
      <w:r w:rsidRPr="00A53FB1">
        <w:rPr>
          <w:rFonts w:ascii="CMU Sans Serif" w:hAnsi="CMU Sans Serif" w:cs="CMU Sans Serif"/>
          <w:color w:val="000000" w:themeColor="text1"/>
          <w:sz w:val="20"/>
          <w:szCs w:val="20"/>
        </w:rPr>
        <w:t xml:space="preserve">such as education and experience. </w:t>
      </w:r>
      <w:r w:rsidR="00207A1F" w:rsidRPr="00A53FB1">
        <w:rPr>
          <w:rFonts w:ascii="CMU Sans Serif" w:hAnsi="CMU Sans Serif" w:cs="CMU Sans Serif"/>
          <w:color w:val="000000" w:themeColor="text1"/>
          <w:sz w:val="20"/>
          <w:szCs w:val="20"/>
        </w:rPr>
        <w:t>For the purposes of Spence’s research, a</w:t>
      </w:r>
      <w:r w:rsidRPr="00A53FB1">
        <w:rPr>
          <w:rFonts w:ascii="CMU Sans Serif" w:hAnsi="CMU Sans Serif" w:cs="CMU Sans Serif"/>
          <w:color w:val="000000" w:themeColor="text1"/>
          <w:sz w:val="20"/>
          <w:szCs w:val="20"/>
        </w:rPr>
        <w:t xml:space="preserve">ge </w:t>
      </w:r>
      <w:r w:rsidR="00CB609B" w:rsidRPr="00A53FB1">
        <w:rPr>
          <w:rFonts w:ascii="CMU Sans Serif" w:hAnsi="CMU Sans Serif" w:cs="CMU Sans Serif"/>
          <w:color w:val="000000" w:themeColor="text1"/>
          <w:sz w:val="20"/>
          <w:szCs w:val="20"/>
        </w:rPr>
        <w:t>i</w:t>
      </w:r>
      <w:r w:rsidRPr="00A53FB1">
        <w:rPr>
          <w:rFonts w:ascii="CMU Sans Serif" w:hAnsi="CMU Sans Serif" w:cs="CMU Sans Serif"/>
          <w:color w:val="000000" w:themeColor="text1"/>
          <w:sz w:val="20"/>
          <w:szCs w:val="20"/>
        </w:rPr>
        <w:t xml:space="preserve">s </w:t>
      </w:r>
      <w:r w:rsidR="00CB609B" w:rsidRPr="00A53FB1">
        <w:rPr>
          <w:rFonts w:ascii="CMU Sans Serif" w:hAnsi="CMU Sans Serif" w:cs="CMU Sans Serif"/>
          <w:color w:val="000000" w:themeColor="text1"/>
          <w:sz w:val="20"/>
          <w:szCs w:val="20"/>
        </w:rPr>
        <w:t xml:space="preserve">considered as </w:t>
      </w:r>
      <w:r w:rsidRPr="00A53FB1">
        <w:rPr>
          <w:rFonts w:ascii="CMU Sans Serif" w:hAnsi="CMU Sans Serif" w:cs="CMU Sans Serif"/>
          <w:color w:val="000000" w:themeColor="text1"/>
          <w:sz w:val="20"/>
          <w:szCs w:val="20"/>
        </w:rPr>
        <w:t xml:space="preserve">an alterable attribute </w:t>
      </w:r>
      <w:r w:rsidR="00CB609B" w:rsidRPr="00A53FB1">
        <w:rPr>
          <w:rFonts w:ascii="CMU Sans Serif" w:hAnsi="CMU Sans Serif" w:cs="CMU Sans Serif"/>
          <w:color w:val="000000" w:themeColor="text1"/>
          <w:sz w:val="20"/>
          <w:szCs w:val="20"/>
        </w:rPr>
        <w:t>and is therefore seen to be</w:t>
      </w:r>
      <w:r w:rsidRPr="00A53FB1">
        <w:rPr>
          <w:rFonts w:ascii="CMU Sans Serif" w:hAnsi="CMU Sans Serif" w:cs="CMU Sans Serif"/>
          <w:color w:val="000000" w:themeColor="text1"/>
          <w:sz w:val="20"/>
          <w:szCs w:val="20"/>
        </w:rPr>
        <w:t xml:space="preserve"> an index</w:t>
      </w:r>
      <w:r w:rsidR="00B341DE" w:rsidRPr="00A53FB1">
        <w:rPr>
          <w:rFonts w:ascii="CMU Sans Serif" w:hAnsi="CMU Sans Serif" w:cs="CMU Sans Serif"/>
          <w:color w:val="000000" w:themeColor="text1"/>
          <w:sz w:val="20"/>
          <w:szCs w:val="20"/>
        </w:rPr>
        <w:t xml:space="preserve">. </w:t>
      </w:r>
      <w:r w:rsidR="0082771B" w:rsidRPr="00A53FB1">
        <w:rPr>
          <w:rFonts w:ascii="CMU Sans Serif" w:hAnsi="CMU Sans Serif" w:cs="CMU Sans Serif"/>
          <w:sz w:val="20"/>
          <w:szCs w:val="20"/>
        </w:rPr>
        <w:t>Signals and indices are seen to be “parameters” in the conditional probability distribution reflecting the “beliefs” of an employer</w:t>
      </w:r>
      <w:r w:rsidR="00B341DE" w:rsidRPr="00A53FB1">
        <w:rPr>
          <w:rFonts w:ascii="CMU Sans Serif" w:hAnsi="CMU Sans Serif" w:cs="CMU Sans Serif"/>
          <w:sz w:val="20"/>
          <w:szCs w:val="20"/>
        </w:rPr>
        <w:t>.</w:t>
      </w:r>
      <w:r w:rsidR="00CB609B" w:rsidRPr="00A53FB1">
        <w:rPr>
          <w:rFonts w:ascii="CMU Sans Serif" w:hAnsi="CMU Sans Serif" w:cs="CMU Sans Serif"/>
          <w:sz w:val="20"/>
          <w:szCs w:val="20"/>
        </w:rPr>
        <w:t xml:space="preserve"> </w:t>
      </w:r>
    </w:p>
    <w:p w14:paraId="0F083B41" w14:textId="77777777" w:rsidR="00AA3027" w:rsidRPr="00A53FB1" w:rsidRDefault="001C21C1" w:rsidP="006A498D">
      <w:pPr>
        <w:spacing w:line="360" w:lineRule="auto"/>
        <w:jc w:val="both"/>
        <w:rPr>
          <w:rFonts w:ascii="CMU Sans Serif" w:hAnsi="CMU Sans Serif" w:cs="CMU Sans Serif"/>
          <w:color w:val="000000" w:themeColor="text1"/>
          <w:sz w:val="20"/>
          <w:szCs w:val="20"/>
        </w:rPr>
      </w:pPr>
      <w:r w:rsidRPr="00A53FB1">
        <w:rPr>
          <w:rFonts w:ascii="CMU Sans Serif" w:hAnsi="CMU Sans Serif" w:cs="CMU Sans Serif"/>
          <w:color w:val="000000" w:themeColor="text1"/>
          <w:sz w:val="20"/>
          <w:szCs w:val="20"/>
        </w:rPr>
        <w:t xml:space="preserve">Navigating this landscape of DEI in recruitment can be oftentimes a complex pursuit. Upon reflection with some experience and exposure </w:t>
      </w:r>
      <w:r w:rsidR="00571535" w:rsidRPr="00A53FB1">
        <w:rPr>
          <w:rFonts w:ascii="CMU Sans Serif" w:hAnsi="CMU Sans Serif" w:cs="CMU Sans Serif"/>
          <w:color w:val="000000" w:themeColor="text1"/>
          <w:sz w:val="20"/>
          <w:szCs w:val="20"/>
        </w:rPr>
        <w:t>to</w:t>
      </w:r>
      <w:r w:rsidRPr="00A53FB1">
        <w:rPr>
          <w:rFonts w:ascii="CMU Sans Serif" w:hAnsi="CMU Sans Serif" w:cs="CMU Sans Serif"/>
          <w:color w:val="000000" w:themeColor="text1"/>
          <w:sz w:val="20"/>
          <w:szCs w:val="20"/>
        </w:rPr>
        <w:t xml:space="preserve"> high-level dialogue gained through the Business in the Community (BITC) Opening Doors program, its fair and proper to infer proportionality. By this</w:t>
      </w:r>
      <w:r w:rsidR="00571535" w:rsidRPr="00A53FB1">
        <w:rPr>
          <w:rFonts w:ascii="CMU Sans Serif" w:hAnsi="CMU Sans Serif" w:cs="CMU Sans Serif"/>
          <w:color w:val="000000" w:themeColor="text1"/>
          <w:sz w:val="20"/>
          <w:szCs w:val="20"/>
        </w:rPr>
        <w:t>,</w:t>
      </w:r>
      <w:r w:rsidRPr="00A53FB1">
        <w:rPr>
          <w:rFonts w:ascii="CMU Sans Serif" w:hAnsi="CMU Sans Serif" w:cs="CMU Sans Serif"/>
          <w:color w:val="000000" w:themeColor="text1"/>
          <w:sz w:val="20"/>
          <w:szCs w:val="20"/>
        </w:rPr>
        <w:t xml:space="preserve"> I mean the idea that work is a lottery is not an appropriate lens to view employment </w:t>
      </w:r>
      <w:commentRangeStart w:id="16"/>
      <w:r w:rsidRPr="00A53FB1">
        <w:rPr>
          <w:rFonts w:ascii="CMU Sans Serif" w:hAnsi="CMU Sans Serif" w:cs="CMU Sans Serif"/>
          <w:color w:val="000000" w:themeColor="text1"/>
          <w:sz w:val="20"/>
          <w:szCs w:val="20"/>
        </w:rPr>
        <w:t>dynamics</w:t>
      </w:r>
      <w:commentRangeEnd w:id="16"/>
      <w:r w:rsidR="002D6A59" w:rsidRPr="00A53FB1">
        <w:rPr>
          <w:rStyle w:val="CommentReference"/>
          <w:rFonts w:ascii="CMU Sans Serif" w:hAnsi="CMU Sans Serif" w:cs="CMU Sans Serif"/>
          <w:color w:val="000000" w:themeColor="text1"/>
          <w:sz w:val="20"/>
          <w:szCs w:val="20"/>
        </w:rPr>
        <w:commentReference w:id="16"/>
      </w:r>
      <w:r w:rsidRPr="00A53FB1">
        <w:rPr>
          <w:rFonts w:ascii="CMU Sans Serif" w:hAnsi="CMU Sans Serif" w:cs="CMU Sans Serif"/>
          <w:color w:val="000000" w:themeColor="text1"/>
          <w:sz w:val="20"/>
          <w:szCs w:val="20"/>
        </w:rPr>
        <w:t xml:space="preserve">. </w:t>
      </w:r>
      <w:r w:rsidR="00045BF3" w:rsidRPr="00A53FB1">
        <w:rPr>
          <w:rFonts w:ascii="CMU Sans Serif" w:hAnsi="CMU Sans Serif" w:cs="CMU Sans Serif"/>
          <w:color w:val="000000" w:themeColor="text1"/>
          <w:sz w:val="20"/>
          <w:szCs w:val="20"/>
        </w:rPr>
        <w:t>Much of the work found in the recommendations of the 2024 Autistica report authored in collaboration with Sir Robert Buckland KC</w:t>
      </w:r>
      <w:r w:rsidR="007701EB" w:rsidRPr="00A53FB1">
        <w:rPr>
          <w:rFonts w:ascii="CMU Sans Serif" w:hAnsi="CMU Sans Serif" w:cs="CMU Sans Serif"/>
          <w:color w:val="000000" w:themeColor="text1"/>
          <w:sz w:val="20"/>
          <w:szCs w:val="20"/>
        </w:rPr>
        <w:t xml:space="preserve"> can be supported by academic </w:t>
      </w:r>
      <w:commentRangeStart w:id="17"/>
      <w:r w:rsidR="007701EB" w:rsidRPr="00A53FB1">
        <w:rPr>
          <w:rFonts w:ascii="CMU Sans Serif" w:hAnsi="CMU Sans Serif" w:cs="CMU Sans Serif"/>
          <w:color w:val="000000" w:themeColor="text1"/>
          <w:sz w:val="20"/>
          <w:szCs w:val="20"/>
        </w:rPr>
        <w:t>literature</w:t>
      </w:r>
      <w:commentRangeEnd w:id="17"/>
      <w:r w:rsidR="002D6A59" w:rsidRPr="00A53FB1">
        <w:rPr>
          <w:rStyle w:val="CommentReference"/>
          <w:rFonts w:ascii="CMU Sans Serif" w:hAnsi="CMU Sans Serif" w:cs="CMU Sans Serif"/>
          <w:color w:val="000000" w:themeColor="text1"/>
          <w:sz w:val="20"/>
          <w:szCs w:val="20"/>
        </w:rPr>
        <w:commentReference w:id="17"/>
      </w:r>
      <w:r w:rsidR="007701EB" w:rsidRPr="00A53FB1">
        <w:rPr>
          <w:rFonts w:ascii="CMU Sans Serif" w:hAnsi="CMU Sans Serif" w:cs="CMU Sans Serif"/>
          <w:color w:val="000000" w:themeColor="text1"/>
          <w:sz w:val="20"/>
          <w:szCs w:val="20"/>
        </w:rPr>
        <w:t>. If the Autistica report identifies the scenarios and problem faced by Autistic job applicants, then Miller and Doyle (2025) most certainly shed further light on this problematisation</w:t>
      </w:r>
      <w:r w:rsidRPr="00A53FB1">
        <w:rPr>
          <w:rFonts w:ascii="CMU Sans Serif" w:hAnsi="CMU Sans Serif" w:cs="CMU Sans Serif"/>
          <w:color w:val="000000" w:themeColor="text1"/>
          <w:sz w:val="20"/>
          <w:szCs w:val="20"/>
        </w:rPr>
        <w:t xml:space="preserve"> of a</w:t>
      </w:r>
      <w:r w:rsidR="00571535" w:rsidRPr="00A53FB1">
        <w:rPr>
          <w:rFonts w:ascii="CMU Sans Serif" w:hAnsi="CMU Sans Serif" w:cs="CMU Sans Serif"/>
          <w:color w:val="000000" w:themeColor="text1"/>
          <w:sz w:val="20"/>
          <w:szCs w:val="20"/>
        </w:rPr>
        <w:t xml:space="preserve"> many-to-one</w:t>
      </w:r>
      <w:r w:rsidRPr="00A53FB1">
        <w:rPr>
          <w:rFonts w:ascii="CMU Sans Serif" w:hAnsi="CMU Sans Serif" w:cs="CMU Sans Serif"/>
          <w:color w:val="000000" w:themeColor="text1"/>
          <w:sz w:val="20"/>
          <w:szCs w:val="20"/>
        </w:rPr>
        <w:t xml:space="preserve"> ‘lottery’</w:t>
      </w:r>
      <w:r w:rsidR="007701EB" w:rsidRPr="00A53FB1">
        <w:rPr>
          <w:rFonts w:ascii="CMU Sans Serif" w:hAnsi="CMU Sans Serif" w:cs="CMU Sans Serif"/>
          <w:color w:val="000000" w:themeColor="text1"/>
          <w:sz w:val="20"/>
          <w:szCs w:val="20"/>
        </w:rPr>
        <w:t xml:space="preserve"> </w:t>
      </w:r>
      <w:r w:rsidR="00571535" w:rsidRPr="00A53FB1">
        <w:rPr>
          <w:rFonts w:ascii="CMU Sans Serif" w:hAnsi="CMU Sans Serif" w:cs="CMU Sans Serif"/>
          <w:color w:val="000000" w:themeColor="text1"/>
          <w:sz w:val="20"/>
          <w:szCs w:val="20"/>
        </w:rPr>
        <w:t xml:space="preserve">scenario </w:t>
      </w:r>
      <w:r w:rsidR="007701EB" w:rsidRPr="00A53FB1">
        <w:rPr>
          <w:rFonts w:ascii="CMU Sans Serif" w:hAnsi="CMU Sans Serif" w:cs="CMU Sans Serif"/>
          <w:color w:val="000000" w:themeColor="text1"/>
          <w:sz w:val="20"/>
          <w:szCs w:val="20"/>
        </w:rPr>
        <w:t xml:space="preserve">by providing what one might call a dialectical synthesis to the concerns highlighted in the report. </w:t>
      </w:r>
      <w:r w:rsidR="002C3A86" w:rsidRPr="00A53FB1">
        <w:rPr>
          <w:rFonts w:ascii="CMU Sans Serif" w:hAnsi="CMU Sans Serif" w:cs="CMU Sans Serif"/>
          <w:color w:val="000000" w:themeColor="text1"/>
          <w:sz w:val="20"/>
          <w:szCs w:val="20"/>
        </w:rPr>
        <w:t>According to Miller and Doyle (2025) the article m</w:t>
      </w:r>
      <w:r w:rsidR="00811C16" w:rsidRPr="00A53FB1">
        <w:rPr>
          <w:rFonts w:ascii="CMU Sans Serif" w:hAnsi="CMU Sans Serif" w:cs="CMU Sans Serif"/>
          <w:color w:val="000000" w:themeColor="text1"/>
          <w:sz w:val="20"/>
          <w:szCs w:val="20"/>
        </w:rPr>
        <w:t>entions the theoretical framework of Khan et. al. (2023) whose literature review and empirical study on the topic is the only</w:t>
      </w:r>
      <w:r w:rsidR="002C3A86" w:rsidRPr="00A53FB1">
        <w:rPr>
          <w:rFonts w:ascii="CMU Sans Serif" w:hAnsi="CMU Sans Serif" w:cs="CMU Sans Serif"/>
          <w:color w:val="000000" w:themeColor="text1"/>
          <w:sz w:val="20"/>
          <w:szCs w:val="20"/>
        </w:rPr>
        <w:t xml:space="preserve"> post-COVID era</w:t>
      </w:r>
      <w:r w:rsidR="00811C16" w:rsidRPr="00A53FB1">
        <w:rPr>
          <w:rFonts w:ascii="CMU Sans Serif" w:hAnsi="CMU Sans Serif" w:cs="CMU Sans Serif"/>
          <w:color w:val="000000" w:themeColor="text1"/>
          <w:sz w:val="20"/>
          <w:szCs w:val="20"/>
        </w:rPr>
        <w:t xml:space="preserve"> work used as </w:t>
      </w:r>
      <w:r w:rsidR="00436E58" w:rsidRPr="00A53FB1">
        <w:rPr>
          <w:rFonts w:ascii="CMU Sans Serif" w:hAnsi="CMU Sans Serif" w:cs="CMU Sans Serif"/>
          <w:color w:val="000000" w:themeColor="text1"/>
          <w:sz w:val="20"/>
          <w:szCs w:val="20"/>
        </w:rPr>
        <w:t>authority,</w:t>
      </w:r>
      <w:r w:rsidR="00B341DE" w:rsidRPr="00A53FB1">
        <w:rPr>
          <w:rFonts w:ascii="CMU Sans Serif" w:hAnsi="CMU Sans Serif" w:cs="CMU Sans Serif"/>
          <w:color w:val="000000" w:themeColor="text1"/>
          <w:sz w:val="20"/>
          <w:szCs w:val="20"/>
        </w:rPr>
        <w:t xml:space="preserve"> but</w:t>
      </w:r>
      <w:r w:rsidR="00811C16" w:rsidRPr="00A53FB1">
        <w:rPr>
          <w:rFonts w:ascii="CMU Sans Serif" w:hAnsi="CMU Sans Serif" w:cs="CMU Sans Serif"/>
          <w:color w:val="000000" w:themeColor="text1"/>
          <w:sz w:val="20"/>
          <w:szCs w:val="20"/>
        </w:rPr>
        <w:t xml:space="preserve"> </w:t>
      </w:r>
      <w:r w:rsidR="002C3A86" w:rsidRPr="00A53FB1">
        <w:rPr>
          <w:rFonts w:ascii="CMU Sans Serif" w:hAnsi="CMU Sans Serif" w:cs="CMU Sans Serif"/>
          <w:color w:val="000000" w:themeColor="text1"/>
          <w:sz w:val="20"/>
          <w:szCs w:val="20"/>
        </w:rPr>
        <w:t xml:space="preserve">the article also </w:t>
      </w:r>
      <w:r w:rsidR="00811C16" w:rsidRPr="00A53FB1">
        <w:rPr>
          <w:rFonts w:ascii="CMU Sans Serif" w:hAnsi="CMU Sans Serif" w:cs="CMU Sans Serif"/>
          <w:color w:val="000000" w:themeColor="text1"/>
          <w:sz w:val="20"/>
          <w:szCs w:val="20"/>
        </w:rPr>
        <w:t>acknowledges</w:t>
      </w:r>
      <w:r w:rsidR="002C3A86" w:rsidRPr="00A53FB1">
        <w:rPr>
          <w:rFonts w:ascii="CMU Sans Serif" w:hAnsi="CMU Sans Serif" w:cs="CMU Sans Serif"/>
          <w:color w:val="000000" w:themeColor="text1"/>
          <w:sz w:val="20"/>
          <w:szCs w:val="20"/>
        </w:rPr>
        <w:t xml:space="preserve"> that</w:t>
      </w:r>
      <w:r w:rsidR="00811C16" w:rsidRPr="00A53FB1">
        <w:rPr>
          <w:rFonts w:ascii="CMU Sans Serif" w:hAnsi="CMU Sans Serif" w:cs="CMU Sans Serif"/>
          <w:color w:val="000000" w:themeColor="text1"/>
          <w:sz w:val="20"/>
          <w:szCs w:val="20"/>
        </w:rPr>
        <w:t xml:space="preserve"> research in the area of inclusive signalling to neurodiverse applicants is relatively limited</w:t>
      </w:r>
      <w:r w:rsidR="00B341DE" w:rsidRPr="00A53FB1">
        <w:rPr>
          <w:rFonts w:ascii="CMU Sans Serif" w:hAnsi="CMU Sans Serif" w:cs="CMU Sans Serif"/>
          <w:color w:val="000000" w:themeColor="text1"/>
          <w:sz w:val="20"/>
          <w:szCs w:val="20"/>
        </w:rPr>
        <w:t xml:space="preserve">. </w:t>
      </w:r>
      <w:r w:rsidR="00571535" w:rsidRPr="00A53FB1">
        <w:rPr>
          <w:rFonts w:ascii="CMU Sans Serif" w:hAnsi="CMU Sans Serif" w:cs="CMU Sans Serif"/>
          <w:color w:val="000000" w:themeColor="text1"/>
          <w:sz w:val="20"/>
          <w:szCs w:val="20"/>
        </w:rPr>
        <w:t>When e</w:t>
      </w:r>
      <w:r w:rsidR="00811C16" w:rsidRPr="00A53FB1">
        <w:rPr>
          <w:rFonts w:ascii="CMU Sans Serif" w:hAnsi="CMU Sans Serif" w:cs="CMU Sans Serif"/>
          <w:color w:val="000000" w:themeColor="text1"/>
          <w:sz w:val="20"/>
          <w:szCs w:val="20"/>
        </w:rPr>
        <w:t>xtend</w:t>
      </w:r>
      <w:r w:rsidR="00436E58" w:rsidRPr="00A53FB1">
        <w:rPr>
          <w:rFonts w:ascii="CMU Sans Serif" w:hAnsi="CMU Sans Serif" w:cs="CMU Sans Serif"/>
          <w:color w:val="000000" w:themeColor="text1"/>
          <w:sz w:val="20"/>
          <w:szCs w:val="20"/>
        </w:rPr>
        <w:t>ing</w:t>
      </w:r>
      <w:r w:rsidR="00811C16" w:rsidRPr="00A53FB1">
        <w:rPr>
          <w:rFonts w:ascii="CMU Sans Serif" w:hAnsi="CMU Sans Serif" w:cs="CMU Sans Serif"/>
          <w:color w:val="000000" w:themeColor="text1"/>
          <w:sz w:val="20"/>
          <w:szCs w:val="20"/>
        </w:rPr>
        <w:t xml:space="preserve"> Khan et. al. (2023)’s ideas for further research in a HR context</w:t>
      </w:r>
      <w:r w:rsidR="00436E58" w:rsidRPr="00A53FB1">
        <w:rPr>
          <w:rFonts w:ascii="CMU Sans Serif" w:hAnsi="CMU Sans Serif" w:cs="CMU Sans Serif"/>
          <w:color w:val="000000" w:themeColor="text1"/>
          <w:sz w:val="20"/>
          <w:szCs w:val="20"/>
        </w:rPr>
        <w:t xml:space="preserve">, Miller and Doyle </w:t>
      </w:r>
      <w:r w:rsidR="00571535" w:rsidRPr="00A53FB1">
        <w:rPr>
          <w:rFonts w:ascii="CMU Sans Serif" w:hAnsi="CMU Sans Serif" w:cs="CMU Sans Serif"/>
          <w:color w:val="000000" w:themeColor="text1"/>
          <w:sz w:val="20"/>
          <w:szCs w:val="20"/>
        </w:rPr>
        <w:t xml:space="preserve">(2025) </w:t>
      </w:r>
      <w:r w:rsidR="00811C16" w:rsidRPr="00A53FB1">
        <w:rPr>
          <w:rFonts w:ascii="CMU Sans Serif" w:hAnsi="CMU Sans Serif" w:cs="CMU Sans Serif"/>
          <w:color w:val="000000" w:themeColor="text1"/>
          <w:sz w:val="20"/>
          <w:szCs w:val="20"/>
        </w:rPr>
        <w:t>appl</w:t>
      </w:r>
      <w:r w:rsidR="00436E58" w:rsidRPr="00A53FB1">
        <w:rPr>
          <w:rFonts w:ascii="CMU Sans Serif" w:hAnsi="CMU Sans Serif" w:cs="CMU Sans Serif"/>
          <w:color w:val="000000" w:themeColor="text1"/>
          <w:sz w:val="20"/>
          <w:szCs w:val="20"/>
        </w:rPr>
        <w:t>y</w:t>
      </w:r>
      <w:r w:rsidR="00811C16" w:rsidRPr="00A53FB1">
        <w:rPr>
          <w:rFonts w:ascii="CMU Sans Serif" w:hAnsi="CMU Sans Serif" w:cs="CMU Sans Serif"/>
          <w:color w:val="000000" w:themeColor="text1"/>
          <w:sz w:val="20"/>
          <w:szCs w:val="20"/>
        </w:rPr>
        <w:t xml:space="preserve"> a systems-based analysis of “signalling” theory (or rather a systematic approach based on academic literature) in the hiring and selection process to </w:t>
      </w:r>
      <w:r w:rsidR="00B6705F" w:rsidRPr="00A53FB1">
        <w:rPr>
          <w:rFonts w:ascii="CMU Sans Serif" w:hAnsi="CMU Sans Serif" w:cs="CMU Sans Serif"/>
          <w:color w:val="000000" w:themeColor="text1"/>
          <w:sz w:val="20"/>
          <w:szCs w:val="20"/>
        </w:rPr>
        <w:t>un</w:t>
      </w:r>
      <w:r w:rsidR="00811C16" w:rsidRPr="00A53FB1">
        <w:rPr>
          <w:rFonts w:ascii="CMU Sans Serif" w:hAnsi="CMU Sans Serif" w:cs="CMU Sans Serif"/>
          <w:color w:val="000000" w:themeColor="text1"/>
          <w:sz w:val="20"/>
          <w:szCs w:val="20"/>
        </w:rPr>
        <w:t>cover</w:t>
      </w:r>
      <w:r w:rsidR="00B6705F" w:rsidRPr="00A53FB1">
        <w:rPr>
          <w:rFonts w:ascii="CMU Sans Serif" w:hAnsi="CMU Sans Serif" w:cs="CMU Sans Serif"/>
          <w:color w:val="000000" w:themeColor="text1"/>
          <w:sz w:val="20"/>
          <w:szCs w:val="20"/>
        </w:rPr>
        <w:t xml:space="preserve"> a consummate view that</w:t>
      </w:r>
      <w:r w:rsidR="00811C16" w:rsidRPr="00A53FB1">
        <w:rPr>
          <w:rFonts w:ascii="CMU Sans Serif" w:hAnsi="CMU Sans Serif" w:cs="CMU Sans Serif"/>
          <w:color w:val="000000" w:themeColor="text1"/>
          <w:sz w:val="20"/>
          <w:szCs w:val="20"/>
        </w:rPr>
        <w:t xml:space="preserve"> the inclusion of the neurodiverse job applicant in the workplace</w:t>
      </w:r>
      <w:r w:rsidR="000B427D" w:rsidRPr="00A53FB1">
        <w:rPr>
          <w:rFonts w:ascii="CMU Sans Serif" w:hAnsi="CMU Sans Serif" w:cs="CMU Sans Serif"/>
          <w:color w:val="000000" w:themeColor="text1"/>
          <w:sz w:val="20"/>
          <w:szCs w:val="20"/>
        </w:rPr>
        <w:t xml:space="preserve"> is paramount</w:t>
      </w:r>
      <w:r w:rsidR="00B341DE" w:rsidRPr="00A53FB1">
        <w:rPr>
          <w:rFonts w:ascii="CMU Sans Serif" w:hAnsi="CMU Sans Serif" w:cs="CMU Sans Serif"/>
          <w:color w:val="000000" w:themeColor="text1"/>
          <w:sz w:val="20"/>
          <w:szCs w:val="20"/>
        </w:rPr>
        <w:t xml:space="preserve">. </w:t>
      </w:r>
      <w:r w:rsidR="000B427D" w:rsidRPr="00A53FB1">
        <w:rPr>
          <w:rFonts w:ascii="CMU Sans Serif" w:hAnsi="CMU Sans Serif" w:cs="CMU Sans Serif"/>
          <w:color w:val="000000" w:themeColor="text1"/>
          <w:sz w:val="20"/>
          <w:szCs w:val="20"/>
        </w:rPr>
        <w:t>Both co-authors a</w:t>
      </w:r>
      <w:r w:rsidR="00811C16" w:rsidRPr="00A53FB1">
        <w:rPr>
          <w:rFonts w:ascii="CMU Sans Serif" w:hAnsi="CMU Sans Serif" w:cs="CMU Sans Serif"/>
          <w:color w:val="000000" w:themeColor="text1"/>
          <w:sz w:val="20"/>
          <w:szCs w:val="20"/>
        </w:rPr>
        <w:t xml:space="preserve">rgue organisations should go </w:t>
      </w:r>
      <w:r w:rsidR="00811C16" w:rsidRPr="00A53FB1">
        <w:rPr>
          <w:rFonts w:ascii="CMU Sans Serif" w:hAnsi="CMU Sans Serif" w:cs="CMU Sans Serif"/>
          <w:i/>
          <w:iCs/>
          <w:color w:val="000000" w:themeColor="text1"/>
          <w:sz w:val="20"/>
          <w:szCs w:val="20"/>
        </w:rPr>
        <w:t>beyond</w:t>
      </w:r>
      <w:r w:rsidR="00811C16" w:rsidRPr="00A53FB1">
        <w:rPr>
          <w:rFonts w:ascii="CMU Sans Serif" w:hAnsi="CMU Sans Serif" w:cs="CMU Sans Serif"/>
          <w:color w:val="000000" w:themeColor="text1"/>
          <w:sz w:val="20"/>
          <w:szCs w:val="20"/>
        </w:rPr>
        <w:t xml:space="preserve"> the business case for diversity in recruitment</w:t>
      </w:r>
      <w:r w:rsidR="00306738" w:rsidRPr="00A53FB1">
        <w:rPr>
          <w:rFonts w:ascii="CMU Sans Serif" w:hAnsi="CMU Sans Serif" w:cs="CMU Sans Serif"/>
          <w:color w:val="000000" w:themeColor="text1"/>
          <w:sz w:val="20"/>
          <w:szCs w:val="20"/>
        </w:rPr>
        <w:t xml:space="preserve"> by making the process </w:t>
      </w:r>
      <w:r w:rsidR="000B427D" w:rsidRPr="00A53FB1">
        <w:rPr>
          <w:rFonts w:ascii="CMU Sans Serif" w:hAnsi="CMU Sans Serif" w:cs="CMU Sans Serif"/>
          <w:color w:val="000000" w:themeColor="text1"/>
          <w:sz w:val="20"/>
          <w:szCs w:val="20"/>
        </w:rPr>
        <w:t xml:space="preserve">itself </w:t>
      </w:r>
      <w:r w:rsidR="00306738" w:rsidRPr="00A53FB1">
        <w:rPr>
          <w:rFonts w:ascii="CMU Sans Serif" w:hAnsi="CMU Sans Serif" w:cs="CMU Sans Serif"/>
          <w:color w:val="000000" w:themeColor="text1"/>
          <w:sz w:val="20"/>
          <w:szCs w:val="20"/>
        </w:rPr>
        <w:t>clearer</w:t>
      </w:r>
      <w:r w:rsidR="000B427D" w:rsidRPr="00A53FB1">
        <w:rPr>
          <w:rFonts w:ascii="CMU Sans Serif" w:hAnsi="CMU Sans Serif" w:cs="CMU Sans Serif"/>
          <w:color w:val="000000" w:themeColor="text1"/>
          <w:sz w:val="20"/>
          <w:szCs w:val="20"/>
        </w:rPr>
        <w:t xml:space="preserve">. </w:t>
      </w:r>
    </w:p>
    <w:p w14:paraId="7AA93055" w14:textId="480F53A2" w:rsidR="009D1466" w:rsidRPr="00A53FB1" w:rsidRDefault="00EC5339" w:rsidP="006A498D">
      <w:pPr>
        <w:spacing w:line="360" w:lineRule="auto"/>
        <w:jc w:val="both"/>
        <w:rPr>
          <w:rFonts w:ascii="CMU Sans Serif" w:hAnsi="CMU Sans Serif" w:cs="CMU Sans Serif"/>
          <w:color w:val="000000" w:themeColor="text1"/>
          <w:sz w:val="20"/>
          <w:szCs w:val="20"/>
        </w:rPr>
      </w:pPr>
      <w:r w:rsidRPr="00A53FB1">
        <w:rPr>
          <w:rFonts w:ascii="CMU Sans Serif" w:hAnsi="CMU Sans Serif" w:cs="CMU Sans Serif"/>
          <w:color w:val="000000" w:themeColor="text1"/>
          <w:sz w:val="20"/>
          <w:szCs w:val="20"/>
        </w:rPr>
        <w:t>One</w:t>
      </w:r>
      <w:r w:rsidR="000B427D" w:rsidRPr="00A53FB1">
        <w:rPr>
          <w:rFonts w:ascii="CMU Sans Serif" w:hAnsi="CMU Sans Serif" w:cs="CMU Sans Serif"/>
          <w:color w:val="000000" w:themeColor="text1"/>
          <w:sz w:val="20"/>
          <w:szCs w:val="20"/>
        </w:rPr>
        <w:t xml:space="preserve"> can divide the approach for achieving such an eventuality as follows. Firstly, Miller and Doyle treatise an argument in favour of </w:t>
      </w:r>
      <w:r w:rsidR="00A92190" w:rsidRPr="00A53FB1">
        <w:rPr>
          <w:rFonts w:ascii="CMU Sans Serif" w:hAnsi="CMU Sans Serif" w:cs="CMU Sans Serif"/>
          <w:color w:val="000000" w:themeColor="text1"/>
          <w:sz w:val="20"/>
          <w:szCs w:val="20"/>
        </w:rPr>
        <w:t>neuroinclusive</w:t>
      </w:r>
      <w:r w:rsidR="000B427D" w:rsidRPr="00A53FB1">
        <w:rPr>
          <w:rFonts w:ascii="CMU Sans Serif" w:hAnsi="CMU Sans Serif" w:cs="CMU Sans Serif"/>
          <w:color w:val="000000" w:themeColor="text1"/>
          <w:sz w:val="20"/>
          <w:szCs w:val="20"/>
        </w:rPr>
        <w:t xml:space="preserve"> </w:t>
      </w:r>
      <w:r w:rsidR="00A92190" w:rsidRPr="00A53FB1">
        <w:rPr>
          <w:rFonts w:ascii="CMU Sans Serif" w:hAnsi="CMU Sans Serif" w:cs="CMU Sans Serif"/>
          <w:color w:val="000000" w:themeColor="text1"/>
          <w:sz w:val="20"/>
          <w:szCs w:val="20"/>
        </w:rPr>
        <w:t xml:space="preserve">approaches </w:t>
      </w:r>
      <w:r w:rsidR="000B427D" w:rsidRPr="00A53FB1">
        <w:rPr>
          <w:rFonts w:ascii="CMU Sans Serif" w:hAnsi="CMU Sans Serif" w:cs="CMU Sans Serif"/>
          <w:color w:val="000000" w:themeColor="text1"/>
          <w:sz w:val="20"/>
          <w:szCs w:val="20"/>
        </w:rPr>
        <w:t xml:space="preserve">by encouraging </w:t>
      </w:r>
      <w:r w:rsidR="00306738" w:rsidRPr="00A53FB1">
        <w:rPr>
          <w:rFonts w:ascii="CMU Sans Serif" w:hAnsi="CMU Sans Serif" w:cs="CMU Sans Serif"/>
          <w:color w:val="000000" w:themeColor="text1"/>
          <w:sz w:val="20"/>
          <w:szCs w:val="20"/>
        </w:rPr>
        <w:t>proactiv</w:t>
      </w:r>
      <w:r w:rsidR="000B427D" w:rsidRPr="00A53FB1">
        <w:rPr>
          <w:rFonts w:ascii="CMU Sans Serif" w:hAnsi="CMU Sans Serif" w:cs="CMU Sans Serif"/>
          <w:color w:val="000000" w:themeColor="text1"/>
          <w:sz w:val="20"/>
          <w:szCs w:val="20"/>
        </w:rPr>
        <w:t>ity from the employer</w:t>
      </w:r>
      <w:r w:rsidR="005B45BF" w:rsidRPr="00A53FB1">
        <w:rPr>
          <w:rFonts w:ascii="CMU Sans Serif" w:hAnsi="CMU Sans Serif" w:cs="CMU Sans Serif"/>
          <w:color w:val="000000" w:themeColor="text1"/>
          <w:sz w:val="20"/>
          <w:szCs w:val="20"/>
        </w:rPr>
        <w:t>. The line of thinking goes</w:t>
      </w:r>
      <w:r w:rsidRPr="00A53FB1">
        <w:rPr>
          <w:rFonts w:ascii="CMU Sans Serif" w:hAnsi="CMU Sans Serif" w:cs="CMU Sans Serif"/>
          <w:color w:val="000000" w:themeColor="text1"/>
          <w:sz w:val="20"/>
          <w:szCs w:val="20"/>
        </w:rPr>
        <w:t>:</w:t>
      </w:r>
      <w:r w:rsidR="005B45BF" w:rsidRPr="00A53FB1">
        <w:rPr>
          <w:rFonts w:ascii="CMU Sans Serif" w:hAnsi="CMU Sans Serif" w:cs="CMU Sans Serif"/>
          <w:color w:val="000000" w:themeColor="text1"/>
          <w:sz w:val="20"/>
          <w:szCs w:val="20"/>
        </w:rPr>
        <w:t xml:space="preserve"> </w:t>
      </w:r>
      <w:r w:rsidRPr="00A53FB1">
        <w:rPr>
          <w:rFonts w:ascii="CMU Sans Serif" w:hAnsi="CMU Sans Serif" w:cs="CMU Sans Serif"/>
          <w:color w:val="000000" w:themeColor="text1"/>
          <w:sz w:val="20"/>
          <w:szCs w:val="20"/>
        </w:rPr>
        <w:t>I</w:t>
      </w:r>
      <w:r w:rsidR="005B45BF" w:rsidRPr="00A53FB1">
        <w:rPr>
          <w:rFonts w:ascii="CMU Sans Serif" w:hAnsi="CMU Sans Serif" w:cs="CMU Sans Serif"/>
          <w:color w:val="000000" w:themeColor="text1"/>
          <w:sz w:val="20"/>
          <w:szCs w:val="20"/>
        </w:rPr>
        <w:t xml:space="preserve">f an employer provides a list of ‘frequently requested adjustments’ then this action is therefore a proactive signal to candidates who may require such adjustments to participate in the process. </w:t>
      </w:r>
      <w:r w:rsidRPr="00A53FB1">
        <w:rPr>
          <w:rFonts w:ascii="CMU Sans Serif" w:hAnsi="CMU Sans Serif" w:cs="CMU Sans Serif"/>
          <w:sz w:val="20"/>
          <w:szCs w:val="20"/>
        </w:rPr>
        <w:t xml:space="preserve">A great example of how a high-growth firm’s neurodiversity hiring approach can eliminate the bias of the interviewer, recruiter or hiring manager comes in the form of Microsoft recruitment and workplace accommodations (Microsoft, 2026). </w:t>
      </w:r>
      <w:r w:rsidR="005B45BF" w:rsidRPr="00A53FB1">
        <w:rPr>
          <w:rFonts w:ascii="CMU Sans Serif" w:hAnsi="CMU Sans Serif" w:cs="CMU Sans Serif"/>
          <w:color w:val="000000" w:themeColor="text1"/>
          <w:sz w:val="20"/>
          <w:szCs w:val="20"/>
        </w:rPr>
        <w:t>Likewise, by</w:t>
      </w:r>
      <w:r w:rsidR="00306738" w:rsidRPr="00A53FB1">
        <w:rPr>
          <w:rFonts w:ascii="CMU Sans Serif" w:hAnsi="CMU Sans Serif" w:cs="CMU Sans Serif"/>
          <w:color w:val="000000" w:themeColor="text1"/>
          <w:sz w:val="20"/>
          <w:szCs w:val="20"/>
        </w:rPr>
        <w:t xml:space="preserve"> </w:t>
      </w:r>
      <w:r w:rsidR="00DB6C10" w:rsidRPr="00A53FB1">
        <w:rPr>
          <w:rFonts w:ascii="CMU Sans Serif" w:hAnsi="CMU Sans Serif" w:cs="CMU Sans Serif"/>
          <w:color w:val="000000" w:themeColor="text1"/>
          <w:sz w:val="20"/>
          <w:szCs w:val="20"/>
        </w:rPr>
        <w:t xml:space="preserve">sufficiently </w:t>
      </w:r>
      <w:r w:rsidR="00306738" w:rsidRPr="00A53FB1">
        <w:rPr>
          <w:rFonts w:ascii="CMU Sans Serif" w:hAnsi="CMU Sans Serif" w:cs="CMU Sans Serif"/>
          <w:color w:val="000000" w:themeColor="text1"/>
          <w:sz w:val="20"/>
          <w:szCs w:val="20"/>
        </w:rPr>
        <w:t>educating</w:t>
      </w:r>
      <w:r w:rsidR="005B45BF" w:rsidRPr="00A53FB1">
        <w:rPr>
          <w:rFonts w:ascii="CMU Sans Serif" w:hAnsi="CMU Sans Serif" w:cs="CMU Sans Serif"/>
          <w:color w:val="000000" w:themeColor="text1"/>
          <w:sz w:val="20"/>
          <w:szCs w:val="20"/>
        </w:rPr>
        <w:t xml:space="preserve"> recruitment staff and </w:t>
      </w:r>
      <w:r w:rsidR="00DB6C10" w:rsidRPr="00A53FB1">
        <w:rPr>
          <w:rFonts w:ascii="CMU Sans Serif" w:hAnsi="CMU Sans Serif" w:cs="CMU Sans Serif"/>
          <w:color w:val="000000" w:themeColor="text1"/>
          <w:sz w:val="20"/>
          <w:szCs w:val="20"/>
        </w:rPr>
        <w:t xml:space="preserve">hiring </w:t>
      </w:r>
      <w:r w:rsidR="005B45BF" w:rsidRPr="00A53FB1">
        <w:rPr>
          <w:rFonts w:ascii="CMU Sans Serif" w:hAnsi="CMU Sans Serif" w:cs="CMU Sans Serif"/>
          <w:color w:val="000000" w:themeColor="text1"/>
          <w:sz w:val="20"/>
          <w:szCs w:val="20"/>
        </w:rPr>
        <w:t xml:space="preserve">managers involved in </w:t>
      </w:r>
      <w:r w:rsidR="00F149C7" w:rsidRPr="00A53FB1">
        <w:rPr>
          <w:rFonts w:ascii="CMU Sans Serif" w:hAnsi="CMU Sans Serif" w:cs="CMU Sans Serif"/>
          <w:color w:val="000000" w:themeColor="text1"/>
          <w:sz w:val="20"/>
          <w:szCs w:val="20"/>
        </w:rPr>
        <w:t>the act of recruitment and selection</w:t>
      </w:r>
      <w:r w:rsidR="005B45BF" w:rsidRPr="00A53FB1">
        <w:rPr>
          <w:rFonts w:ascii="CMU Sans Serif" w:hAnsi="CMU Sans Serif" w:cs="CMU Sans Serif"/>
          <w:color w:val="000000" w:themeColor="text1"/>
          <w:sz w:val="20"/>
          <w:szCs w:val="20"/>
        </w:rPr>
        <w:t xml:space="preserve"> </w:t>
      </w:r>
      <w:r w:rsidR="00F149C7" w:rsidRPr="00A53FB1">
        <w:rPr>
          <w:rFonts w:ascii="CMU Sans Serif" w:hAnsi="CMU Sans Serif" w:cs="CMU Sans Serif"/>
          <w:color w:val="000000" w:themeColor="text1"/>
          <w:sz w:val="20"/>
          <w:szCs w:val="20"/>
        </w:rPr>
        <w:t xml:space="preserve">on what “neurodivergent </w:t>
      </w:r>
      <w:r w:rsidR="00F149C7" w:rsidRPr="00A53FB1">
        <w:rPr>
          <w:rFonts w:ascii="CMU Sans Serif" w:hAnsi="CMU Sans Serif" w:cs="CMU Sans Serif"/>
          <w:i/>
          <w:iCs/>
          <w:color w:val="000000" w:themeColor="text1"/>
          <w:sz w:val="20"/>
          <w:szCs w:val="20"/>
        </w:rPr>
        <w:t>behaviours</w:t>
      </w:r>
      <w:r w:rsidR="00F149C7" w:rsidRPr="00A53FB1">
        <w:rPr>
          <w:rFonts w:ascii="CMU Sans Serif" w:hAnsi="CMU Sans Serif" w:cs="CMU Sans Serif"/>
          <w:color w:val="000000" w:themeColor="text1"/>
          <w:sz w:val="20"/>
          <w:szCs w:val="20"/>
        </w:rPr>
        <w:t>” are</w:t>
      </w:r>
      <w:r w:rsidR="00306738" w:rsidRPr="00A53FB1">
        <w:rPr>
          <w:rFonts w:ascii="CMU Sans Serif" w:hAnsi="CMU Sans Serif" w:cs="CMU Sans Serif"/>
          <w:color w:val="000000" w:themeColor="text1"/>
          <w:sz w:val="20"/>
          <w:szCs w:val="20"/>
        </w:rPr>
        <w:t>, and by</w:t>
      </w:r>
      <w:r w:rsidR="00F149C7" w:rsidRPr="00A53FB1">
        <w:rPr>
          <w:rFonts w:ascii="CMU Sans Serif" w:hAnsi="CMU Sans Serif" w:cs="CMU Sans Serif"/>
          <w:color w:val="000000" w:themeColor="text1"/>
          <w:sz w:val="20"/>
          <w:szCs w:val="20"/>
        </w:rPr>
        <w:t xml:space="preserve"> </w:t>
      </w:r>
      <w:r w:rsidR="009C1C04" w:rsidRPr="00A53FB1">
        <w:rPr>
          <w:rFonts w:ascii="CMU Sans Serif" w:hAnsi="CMU Sans Serif" w:cs="CMU Sans Serif"/>
          <w:color w:val="000000" w:themeColor="text1"/>
          <w:sz w:val="20"/>
          <w:szCs w:val="20"/>
        </w:rPr>
        <w:t xml:space="preserve">thereafter </w:t>
      </w:r>
      <w:r w:rsidR="00F149C7" w:rsidRPr="00A53FB1">
        <w:rPr>
          <w:rFonts w:ascii="CMU Sans Serif" w:hAnsi="CMU Sans Serif" w:cs="CMU Sans Serif"/>
          <w:color w:val="000000" w:themeColor="text1"/>
          <w:sz w:val="20"/>
          <w:szCs w:val="20"/>
        </w:rPr>
        <w:t>implementing a</w:t>
      </w:r>
      <w:r w:rsidR="004B7064" w:rsidRPr="00A53FB1">
        <w:rPr>
          <w:rFonts w:ascii="CMU Sans Serif" w:hAnsi="CMU Sans Serif" w:cs="CMU Sans Serif"/>
          <w:color w:val="000000" w:themeColor="text1"/>
          <w:sz w:val="20"/>
          <w:szCs w:val="20"/>
        </w:rPr>
        <w:t xml:space="preserve"> follow-up </w:t>
      </w:r>
      <w:r w:rsidR="00F149C7" w:rsidRPr="00A53FB1">
        <w:rPr>
          <w:rFonts w:ascii="CMU Sans Serif" w:hAnsi="CMU Sans Serif" w:cs="CMU Sans Serif"/>
          <w:color w:val="000000" w:themeColor="text1"/>
          <w:sz w:val="20"/>
          <w:szCs w:val="20"/>
        </w:rPr>
        <w:t xml:space="preserve">action: prioritising diversity, equity and inclusion over the Spencian view of hiring </w:t>
      </w:r>
      <w:r w:rsidR="00F149C7" w:rsidRPr="00A53FB1">
        <w:rPr>
          <w:rFonts w:ascii="CMU Sans Serif" w:hAnsi="CMU Sans Serif" w:cs="CMU Sans Serif"/>
          <w:color w:val="000000" w:themeColor="text1"/>
          <w:sz w:val="20"/>
          <w:szCs w:val="20"/>
        </w:rPr>
        <w:lastRenderedPageBreak/>
        <w:t xml:space="preserve">as a lottery, we arrive at a mechanism which appreciates neurodiversity as a </w:t>
      </w:r>
      <w:r w:rsidR="00306738" w:rsidRPr="00A53FB1">
        <w:rPr>
          <w:rFonts w:ascii="CMU Sans Serif" w:hAnsi="CMU Sans Serif" w:cs="CMU Sans Serif"/>
          <w:color w:val="000000" w:themeColor="text1"/>
          <w:sz w:val="20"/>
          <w:szCs w:val="20"/>
        </w:rPr>
        <w:t>recruitment</w:t>
      </w:r>
      <w:r w:rsidR="00F149C7" w:rsidRPr="00A53FB1">
        <w:rPr>
          <w:rFonts w:ascii="CMU Sans Serif" w:hAnsi="CMU Sans Serif" w:cs="CMU Sans Serif"/>
          <w:color w:val="000000" w:themeColor="text1"/>
          <w:sz w:val="20"/>
          <w:szCs w:val="20"/>
        </w:rPr>
        <w:t xml:space="preserve"> priority</w:t>
      </w:r>
      <w:r w:rsidR="00306738" w:rsidRPr="00A53FB1">
        <w:rPr>
          <w:rFonts w:ascii="CMU Sans Serif" w:hAnsi="CMU Sans Serif" w:cs="CMU Sans Serif"/>
          <w:color w:val="000000" w:themeColor="text1"/>
          <w:sz w:val="20"/>
          <w:szCs w:val="20"/>
        </w:rPr>
        <w:t>.</w:t>
      </w:r>
      <w:r w:rsidR="004B7064" w:rsidRPr="00A53FB1">
        <w:rPr>
          <w:rFonts w:ascii="CMU Sans Serif" w:hAnsi="CMU Sans Serif" w:cs="CMU Sans Serif"/>
          <w:color w:val="000000" w:themeColor="text1"/>
          <w:sz w:val="20"/>
          <w:szCs w:val="20"/>
        </w:rPr>
        <w:t xml:space="preserve"> Critiques may argue this may create a consequentialist dependence on </w:t>
      </w:r>
      <w:r w:rsidR="00635FA0" w:rsidRPr="00A53FB1">
        <w:rPr>
          <w:rFonts w:ascii="CMU Sans Serif" w:hAnsi="CMU Sans Serif" w:cs="CMU Sans Serif"/>
          <w:color w:val="000000" w:themeColor="text1"/>
          <w:sz w:val="20"/>
          <w:szCs w:val="20"/>
        </w:rPr>
        <w:t xml:space="preserve">prior </w:t>
      </w:r>
      <w:r w:rsidR="004B7064" w:rsidRPr="00A53FB1">
        <w:rPr>
          <w:rFonts w:ascii="CMU Sans Serif" w:hAnsi="CMU Sans Serif" w:cs="CMU Sans Serif"/>
          <w:color w:val="000000" w:themeColor="text1"/>
          <w:sz w:val="20"/>
          <w:szCs w:val="20"/>
        </w:rPr>
        <w:t>training investment.</w:t>
      </w:r>
    </w:p>
    <w:p w14:paraId="40C336C0" w14:textId="3F999A81" w:rsidR="00497E87" w:rsidRPr="00A53FB1" w:rsidRDefault="00236383" w:rsidP="006A498D">
      <w:pPr>
        <w:spacing w:line="360" w:lineRule="auto"/>
        <w:jc w:val="both"/>
        <w:rPr>
          <w:rFonts w:ascii="CMU Sans Serif" w:hAnsi="CMU Sans Serif" w:cs="CMU Sans Serif"/>
          <w:color w:val="000000" w:themeColor="text1"/>
          <w:sz w:val="20"/>
          <w:szCs w:val="20"/>
        </w:rPr>
      </w:pPr>
      <w:r w:rsidRPr="00A53FB1">
        <w:rPr>
          <w:rFonts w:ascii="CMU Sans Serif" w:hAnsi="CMU Sans Serif" w:cs="CMU Sans Serif"/>
          <w:color w:val="000000" w:themeColor="text1"/>
          <w:sz w:val="20"/>
          <w:szCs w:val="20"/>
        </w:rPr>
        <w:t>In contrast to Miller and Doyle</w:t>
      </w:r>
      <w:r w:rsidR="00497D4F" w:rsidRPr="00A53FB1">
        <w:rPr>
          <w:rFonts w:ascii="CMU Sans Serif" w:hAnsi="CMU Sans Serif" w:cs="CMU Sans Serif"/>
          <w:color w:val="000000" w:themeColor="text1"/>
          <w:sz w:val="20"/>
          <w:szCs w:val="20"/>
        </w:rPr>
        <w:t xml:space="preserve">’s </w:t>
      </w:r>
      <w:r w:rsidR="0091760E" w:rsidRPr="00A53FB1">
        <w:rPr>
          <w:rFonts w:ascii="CMU Sans Serif" w:hAnsi="CMU Sans Serif" w:cs="CMU Sans Serif"/>
          <w:color w:val="000000" w:themeColor="text1"/>
          <w:sz w:val="20"/>
          <w:szCs w:val="20"/>
        </w:rPr>
        <w:t xml:space="preserve">pragmatism on the </w:t>
      </w:r>
      <w:r w:rsidR="00AB3CF0" w:rsidRPr="00A53FB1">
        <w:rPr>
          <w:rFonts w:ascii="CMU Sans Serif" w:hAnsi="CMU Sans Serif" w:cs="CMU Sans Serif"/>
          <w:color w:val="000000" w:themeColor="text1"/>
          <w:sz w:val="20"/>
          <w:szCs w:val="20"/>
        </w:rPr>
        <w:t>subject</w:t>
      </w:r>
      <w:r w:rsidR="00AF7A3D" w:rsidRPr="00A53FB1">
        <w:rPr>
          <w:rFonts w:ascii="CMU Sans Serif" w:hAnsi="CMU Sans Serif" w:cs="CMU Sans Serif"/>
          <w:color w:val="000000" w:themeColor="text1"/>
          <w:sz w:val="20"/>
          <w:szCs w:val="20"/>
        </w:rPr>
        <w:t xml:space="preserve"> of signalling</w:t>
      </w:r>
      <w:r w:rsidR="00AB3CF0" w:rsidRPr="00A53FB1">
        <w:rPr>
          <w:rFonts w:ascii="CMU Sans Serif" w:hAnsi="CMU Sans Serif" w:cs="CMU Sans Serif"/>
          <w:color w:val="000000" w:themeColor="text1"/>
          <w:sz w:val="20"/>
          <w:szCs w:val="20"/>
        </w:rPr>
        <w:t xml:space="preserve"> approaches</w:t>
      </w:r>
      <w:r w:rsidRPr="00A53FB1">
        <w:rPr>
          <w:rFonts w:ascii="CMU Sans Serif" w:hAnsi="CMU Sans Serif" w:cs="CMU Sans Serif"/>
          <w:color w:val="000000" w:themeColor="text1"/>
          <w:sz w:val="20"/>
          <w:szCs w:val="20"/>
        </w:rPr>
        <w:t xml:space="preserve">, </w:t>
      </w:r>
      <w:r w:rsidR="00847B9B" w:rsidRPr="00A53FB1">
        <w:rPr>
          <w:rFonts w:ascii="CMU Sans Serif" w:hAnsi="CMU Sans Serif" w:cs="CMU Sans Serif"/>
          <w:color w:val="000000" w:themeColor="text1"/>
          <w:sz w:val="20"/>
          <w:szCs w:val="20"/>
        </w:rPr>
        <w:t xml:space="preserve">Celani and Singh </w:t>
      </w:r>
      <w:r w:rsidR="0045713E" w:rsidRPr="00A53FB1">
        <w:rPr>
          <w:rFonts w:ascii="CMU Sans Serif" w:hAnsi="CMU Sans Serif" w:cs="CMU Sans Serif"/>
          <w:color w:val="000000" w:themeColor="text1"/>
          <w:sz w:val="20"/>
          <w:szCs w:val="20"/>
        </w:rPr>
        <w:t xml:space="preserve">(2011) </w:t>
      </w:r>
      <w:r w:rsidRPr="00A53FB1">
        <w:rPr>
          <w:rFonts w:ascii="CMU Sans Serif" w:hAnsi="CMU Sans Serif" w:cs="CMU Sans Serif"/>
          <w:color w:val="000000" w:themeColor="text1"/>
          <w:sz w:val="20"/>
          <w:szCs w:val="20"/>
        </w:rPr>
        <w:t xml:space="preserve">have </w:t>
      </w:r>
      <w:r w:rsidR="00847B9B" w:rsidRPr="00A53FB1">
        <w:rPr>
          <w:rFonts w:ascii="CMU Sans Serif" w:hAnsi="CMU Sans Serif" w:cs="CMU Sans Serif"/>
          <w:color w:val="000000" w:themeColor="text1"/>
          <w:sz w:val="20"/>
          <w:szCs w:val="20"/>
        </w:rPr>
        <w:t>conduct</w:t>
      </w:r>
      <w:r w:rsidRPr="00A53FB1">
        <w:rPr>
          <w:rFonts w:ascii="CMU Sans Serif" w:hAnsi="CMU Sans Serif" w:cs="CMU Sans Serif"/>
          <w:color w:val="000000" w:themeColor="text1"/>
          <w:sz w:val="20"/>
          <w:szCs w:val="20"/>
        </w:rPr>
        <w:t>ed</w:t>
      </w:r>
      <w:r w:rsidR="00847B9B" w:rsidRPr="00A53FB1">
        <w:rPr>
          <w:rFonts w:ascii="CMU Sans Serif" w:hAnsi="CMU Sans Serif" w:cs="CMU Sans Serif"/>
          <w:color w:val="000000" w:themeColor="text1"/>
          <w:sz w:val="20"/>
          <w:szCs w:val="20"/>
        </w:rPr>
        <w:t xml:space="preserve"> a</w:t>
      </w:r>
      <w:r w:rsidR="00811C16" w:rsidRPr="00A53FB1">
        <w:rPr>
          <w:rFonts w:ascii="CMU Sans Serif" w:hAnsi="CMU Sans Serif" w:cs="CMU Sans Serif"/>
          <w:color w:val="000000" w:themeColor="text1"/>
          <w:sz w:val="20"/>
          <w:szCs w:val="20"/>
        </w:rPr>
        <w:t>n analysis of signalling theory from a multi-level perspective (</w:t>
      </w:r>
      <w:r w:rsidRPr="00A53FB1">
        <w:rPr>
          <w:rFonts w:ascii="CMU Sans Serif" w:hAnsi="CMU Sans Serif" w:cs="CMU Sans Serif"/>
          <w:color w:val="000000" w:themeColor="text1"/>
          <w:sz w:val="20"/>
          <w:szCs w:val="20"/>
        </w:rPr>
        <w:t>with the use of ‘</w:t>
      </w:r>
      <w:r w:rsidR="00811C16" w:rsidRPr="00A53FB1">
        <w:rPr>
          <w:rFonts w:ascii="CMU Sans Serif" w:hAnsi="CMU Sans Serif" w:cs="CMU Sans Serif"/>
          <w:color w:val="000000" w:themeColor="text1"/>
          <w:sz w:val="20"/>
          <w:szCs w:val="20"/>
        </w:rPr>
        <w:t>contextual effects</w:t>
      </w:r>
      <w:r w:rsidRPr="00A53FB1">
        <w:rPr>
          <w:rFonts w:ascii="CMU Sans Serif" w:hAnsi="CMU Sans Serif" w:cs="CMU Sans Serif"/>
          <w:color w:val="000000" w:themeColor="text1"/>
          <w:sz w:val="20"/>
          <w:szCs w:val="20"/>
        </w:rPr>
        <w:t>’</w:t>
      </w:r>
      <w:r w:rsidR="00811C16" w:rsidRPr="00A53FB1">
        <w:rPr>
          <w:rFonts w:ascii="CMU Sans Serif" w:hAnsi="CMU Sans Serif" w:cs="CMU Sans Serif"/>
          <w:color w:val="000000" w:themeColor="text1"/>
          <w:sz w:val="20"/>
          <w:szCs w:val="20"/>
        </w:rPr>
        <w:t>)</w:t>
      </w:r>
      <w:r w:rsidR="00BC58B2" w:rsidRPr="00A53FB1">
        <w:rPr>
          <w:rFonts w:ascii="CMU Sans Serif" w:hAnsi="CMU Sans Serif" w:cs="CMU Sans Serif"/>
          <w:color w:val="000000" w:themeColor="text1"/>
          <w:sz w:val="20"/>
          <w:szCs w:val="20"/>
        </w:rPr>
        <w:t xml:space="preserve">. By multi-level, </w:t>
      </w:r>
      <w:r w:rsidRPr="00A53FB1">
        <w:rPr>
          <w:rFonts w:ascii="CMU Sans Serif" w:hAnsi="CMU Sans Serif" w:cs="CMU Sans Serif"/>
          <w:color w:val="000000" w:themeColor="text1"/>
          <w:sz w:val="20"/>
          <w:szCs w:val="20"/>
        </w:rPr>
        <w:t>or</w:t>
      </w:r>
      <w:r w:rsidR="00BC58B2" w:rsidRPr="00A53FB1">
        <w:rPr>
          <w:rFonts w:ascii="CMU Sans Serif" w:hAnsi="CMU Sans Serif" w:cs="CMU Sans Serif"/>
          <w:color w:val="000000" w:themeColor="text1"/>
          <w:sz w:val="20"/>
          <w:szCs w:val="20"/>
        </w:rPr>
        <w:t xml:space="preserve"> multi-hierarchical (affecting various modes of the organisation</w:t>
      </w:r>
      <w:r w:rsidR="00DB5316" w:rsidRPr="00A53FB1">
        <w:rPr>
          <w:rFonts w:ascii="CMU Sans Serif" w:hAnsi="CMU Sans Serif" w:cs="CMU Sans Serif"/>
          <w:color w:val="000000" w:themeColor="text1"/>
          <w:sz w:val="20"/>
          <w:szCs w:val="20"/>
        </w:rPr>
        <w:t>;</w:t>
      </w:r>
      <w:r w:rsidR="009816FB" w:rsidRPr="00A53FB1">
        <w:rPr>
          <w:rFonts w:ascii="CMU Sans Serif" w:hAnsi="CMU Sans Serif" w:cs="CMU Sans Serif"/>
          <w:color w:val="000000" w:themeColor="text1"/>
          <w:sz w:val="20"/>
          <w:szCs w:val="20"/>
        </w:rPr>
        <w:t xml:space="preserve"> </w:t>
      </w:r>
      <w:r w:rsidR="00DB5316" w:rsidRPr="00A53FB1">
        <w:rPr>
          <w:rFonts w:ascii="CMU Sans Serif" w:hAnsi="CMU Sans Serif" w:cs="CMU Sans Serif"/>
          <w:color w:val="000000" w:themeColor="text1"/>
          <w:sz w:val="20"/>
          <w:szCs w:val="20"/>
        </w:rPr>
        <w:t xml:space="preserve">navigating the </w:t>
      </w:r>
      <w:r w:rsidR="009816FB" w:rsidRPr="00A53FB1">
        <w:rPr>
          <w:rFonts w:ascii="CMU Sans Serif" w:hAnsi="CMU Sans Serif" w:cs="CMU Sans Serif"/>
          <w:color w:val="000000" w:themeColor="text1"/>
          <w:sz w:val="20"/>
          <w:szCs w:val="20"/>
        </w:rPr>
        <w:t>macro-level</w:t>
      </w:r>
      <w:r w:rsidR="00DB5316" w:rsidRPr="00A53FB1">
        <w:rPr>
          <w:rFonts w:ascii="CMU Sans Serif" w:hAnsi="CMU Sans Serif" w:cs="CMU Sans Serif"/>
          <w:color w:val="000000" w:themeColor="text1"/>
          <w:sz w:val="20"/>
          <w:szCs w:val="20"/>
        </w:rPr>
        <w:t xml:space="preserve">, the meso-level, </w:t>
      </w:r>
      <w:r w:rsidR="009816FB" w:rsidRPr="00A53FB1">
        <w:rPr>
          <w:rFonts w:ascii="CMU Sans Serif" w:hAnsi="CMU Sans Serif" w:cs="CMU Sans Serif"/>
          <w:color w:val="000000" w:themeColor="text1"/>
          <w:sz w:val="20"/>
          <w:szCs w:val="20"/>
        </w:rPr>
        <w:t xml:space="preserve">through to </w:t>
      </w:r>
      <w:r w:rsidR="00DB5316" w:rsidRPr="00A53FB1">
        <w:rPr>
          <w:rFonts w:ascii="CMU Sans Serif" w:hAnsi="CMU Sans Serif" w:cs="CMU Sans Serif"/>
          <w:color w:val="000000" w:themeColor="text1"/>
          <w:sz w:val="20"/>
          <w:szCs w:val="20"/>
        </w:rPr>
        <w:t xml:space="preserve">the </w:t>
      </w:r>
      <w:r w:rsidR="009816FB" w:rsidRPr="00A53FB1">
        <w:rPr>
          <w:rFonts w:ascii="CMU Sans Serif" w:hAnsi="CMU Sans Serif" w:cs="CMU Sans Serif"/>
          <w:color w:val="000000" w:themeColor="text1"/>
          <w:sz w:val="20"/>
          <w:szCs w:val="20"/>
        </w:rPr>
        <w:t>individual-level</w:t>
      </w:r>
      <w:r w:rsidR="00BC58B2" w:rsidRPr="00A53FB1">
        <w:rPr>
          <w:rFonts w:ascii="CMU Sans Serif" w:hAnsi="CMU Sans Serif" w:cs="CMU Sans Serif"/>
          <w:color w:val="000000" w:themeColor="text1"/>
          <w:sz w:val="20"/>
          <w:szCs w:val="20"/>
        </w:rPr>
        <w:t>)</w:t>
      </w:r>
      <w:r w:rsidR="008B0DD1" w:rsidRPr="00A53FB1">
        <w:rPr>
          <w:rFonts w:ascii="CMU Sans Serif" w:hAnsi="CMU Sans Serif" w:cs="CMU Sans Serif"/>
          <w:color w:val="000000" w:themeColor="text1"/>
          <w:sz w:val="20"/>
          <w:szCs w:val="20"/>
        </w:rPr>
        <w:t xml:space="preserve"> </w:t>
      </w:r>
      <w:r w:rsidRPr="00A53FB1">
        <w:rPr>
          <w:rFonts w:ascii="CMU Sans Serif" w:hAnsi="CMU Sans Serif" w:cs="CMU Sans Serif"/>
          <w:color w:val="000000" w:themeColor="text1"/>
          <w:sz w:val="20"/>
          <w:szCs w:val="20"/>
        </w:rPr>
        <w:t xml:space="preserve">the </w:t>
      </w:r>
      <w:r w:rsidR="00847B9B" w:rsidRPr="00A53FB1">
        <w:rPr>
          <w:rFonts w:ascii="CMU Sans Serif" w:hAnsi="CMU Sans Serif" w:cs="CMU Sans Serif"/>
          <w:color w:val="000000" w:themeColor="text1"/>
          <w:sz w:val="20"/>
          <w:szCs w:val="20"/>
        </w:rPr>
        <w:t>assess</w:t>
      </w:r>
      <w:r w:rsidRPr="00A53FB1">
        <w:rPr>
          <w:rFonts w:ascii="CMU Sans Serif" w:hAnsi="CMU Sans Serif" w:cs="CMU Sans Serif"/>
          <w:color w:val="000000" w:themeColor="text1"/>
          <w:sz w:val="20"/>
          <w:szCs w:val="20"/>
        </w:rPr>
        <w:t>ment of</w:t>
      </w:r>
      <w:r w:rsidR="00847B9B" w:rsidRPr="00A53FB1">
        <w:rPr>
          <w:rFonts w:ascii="CMU Sans Serif" w:hAnsi="CMU Sans Serif" w:cs="CMU Sans Serif"/>
          <w:color w:val="000000" w:themeColor="text1"/>
          <w:sz w:val="20"/>
          <w:szCs w:val="20"/>
        </w:rPr>
        <w:t xml:space="preserve"> how r</w:t>
      </w:r>
      <w:r w:rsidR="00811C16" w:rsidRPr="00A53FB1">
        <w:rPr>
          <w:rFonts w:ascii="CMU Sans Serif" w:hAnsi="CMU Sans Serif" w:cs="CMU Sans Serif"/>
          <w:color w:val="000000" w:themeColor="text1"/>
          <w:sz w:val="20"/>
          <w:szCs w:val="20"/>
        </w:rPr>
        <w:t xml:space="preserve">ecruitment-related signals </w:t>
      </w:r>
      <w:r w:rsidRPr="00A53FB1">
        <w:rPr>
          <w:rFonts w:ascii="CMU Sans Serif" w:hAnsi="CMU Sans Serif" w:cs="CMU Sans Serif"/>
          <w:color w:val="000000" w:themeColor="text1"/>
          <w:sz w:val="20"/>
          <w:szCs w:val="20"/>
        </w:rPr>
        <w:t>is</w:t>
      </w:r>
      <w:r w:rsidR="00811C16" w:rsidRPr="00A53FB1">
        <w:rPr>
          <w:rFonts w:ascii="CMU Sans Serif" w:hAnsi="CMU Sans Serif" w:cs="CMU Sans Serif"/>
          <w:color w:val="000000" w:themeColor="text1"/>
          <w:sz w:val="20"/>
          <w:szCs w:val="20"/>
        </w:rPr>
        <w:t xml:space="preserve"> seen to reveal unknown characteristics of</w:t>
      </w:r>
      <w:r w:rsidRPr="00A53FB1">
        <w:rPr>
          <w:rFonts w:ascii="CMU Sans Serif" w:hAnsi="CMU Sans Serif" w:cs="CMU Sans Serif"/>
          <w:color w:val="000000" w:themeColor="text1"/>
          <w:sz w:val="20"/>
          <w:szCs w:val="20"/>
        </w:rPr>
        <w:t xml:space="preserve"> the</w:t>
      </w:r>
      <w:r w:rsidR="00811C16" w:rsidRPr="00A53FB1">
        <w:rPr>
          <w:rFonts w:ascii="CMU Sans Serif" w:hAnsi="CMU Sans Serif" w:cs="CMU Sans Serif"/>
          <w:color w:val="000000" w:themeColor="text1"/>
          <w:sz w:val="20"/>
          <w:szCs w:val="20"/>
        </w:rPr>
        <w:t xml:space="preserve"> organization</w:t>
      </w:r>
      <w:r w:rsidRPr="00A53FB1">
        <w:rPr>
          <w:rFonts w:ascii="CMU Sans Serif" w:hAnsi="CMU Sans Serif" w:cs="CMU Sans Serif"/>
          <w:color w:val="000000" w:themeColor="text1"/>
          <w:sz w:val="20"/>
          <w:szCs w:val="20"/>
        </w:rPr>
        <w:t xml:space="preserve"> becomes more stratified</w:t>
      </w:r>
      <w:r w:rsidR="00847B9B" w:rsidRPr="00A53FB1">
        <w:rPr>
          <w:rFonts w:ascii="CMU Sans Serif" w:hAnsi="CMU Sans Serif" w:cs="CMU Sans Serif"/>
          <w:color w:val="000000" w:themeColor="text1"/>
          <w:sz w:val="20"/>
          <w:szCs w:val="20"/>
        </w:rPr>
        <w:t>. The t</w:t>
      </w:r>
      <w:r w:rsidR="00811C16" w:rsidRPr="00A53FB1">
        <w:rPr>
          <w:rFonts w:ascii="CMU Sans Serif" w:hAnsi="CMU Sans Serif" w:cs="CMU Sans Serif"/>
          <w:color w:val="000000" w:themeColor="text1"/>
          <w:sz w:val="20"/>
          <w:szCs w:val="20"/>
        </w:rPr>
        <w:t xml:space="preserve">heory </w:t>
      </w:r>
      <w:r w:rsidR="00847B9B" w:rsidRPr="00A53FB1">
        <w:rPr>
          <w:rFonts w:ascii="CMU Sans Serif" w:hAnsi="CMU Sans Serif" w:cs="CMU Sans Serif"/>
          <w:color w:val="000000" w:themeColor="text1"/>
          <w:sz w:val="20"/>
          <w:szCs w:val="20"/>
        </w:rPr>
        <w:t xml:space="preserve">posited provides </w:t>
      </w:r>
      <w:r w:rsidR="00811C16" w:rsidRPr="00A53FB1">
        <w:rPr>
          <w:rFonts w:ascii="CMU Sans Serif" w:hAnsi="CMU Sans Serif" w:cs="CMU Sans Serif"/>
          <w:color w:val="000000" w:themeColor="text1"/>
          <w:sz w:val="20"/>
          <w:szCs w:val="20"/>
        </w:rPr>
        <w:t>links between individual and organisation-level signals from recruitment activities</w:t>
      </w:r>
      <w:r w:rsidR="0045713E" w:rsidRPr="00A53FB1">
        <w:rPr>
          <w:rFonts w:ascii="CMU Sans Serif" w:hAnsi="CMU Sans Serif" w:cs="CMU Sans Serif"/>
          <w:color w:val="000000" w:themeColor="text1"/>
          <w:sz w:val="20"/>
          <w:szCs w:val="20"/>
        </w:rPr>
        <w:t xml:space="preserve">. </w:t>
      </w:r>
      <w:r w:rsidR="00811C16" w:rsidRPr="00A53FB1">
        <w:rPr>
          <w:rFonts w:ascii="CMU Sans Serif" w:hAnsi="CMU Sans Serif" w:cs="CMU Sans Serif"/>
          <w:color w:val="000000" w:themeColor="text1"/>
          <w:sz w:val="20"/>
          <w:szCs w:val="20"/>
        </w:rPr>
        <w:t>Links are made between market signals and instrumental or symbolic applicant inferences</w:t>
      </w:r>
      <w:r w:rsidR="0045713E" w:rsidRPr="00A53FB1">
        <w:rPr>
          <w:rFonts w:ascii="CMU Sans Serif" w:hAnsi="CMU Sans Serif" w:cs="CMU Sans Serif"/>
          <w:color w:val="000000" w:themeColor="text1"/>
          <w:sz w:val="20"/>
          <w:szCs w:val="20"/>
        </w:rPr>
        <w:t>.</w:t>
      </w:r>
      <w:r w:rsidR="009A422E" w:rsidRPr="00A53FB1">
        <w:rPr>
          <w:rFonts w:ascii="CMU Sans Serif" w:hAnsi="CMU Sans Serif" w:cs="CMU Sans Serif"/>
          <w:color w:val="000000" w:themeColor="text1"/>
          <w:sz w:val="20"/>
          <w:szCs w:val="20"/>
        </w:rPr>
        <w:t xml:space="preserve"> </w:t>
      </w:r>
      <w:r w:rsidR="00BD2A12" w:rsidRPr="00A53FB1">
        <w:rPr>
          <w:rFonts w:ascii="CMU Sans Serif" w:hAnsi="CMU Sans Serif" w:cs="CMU Sans Serif"/>
          <w:color w:val="000000" w:themeColor="text1"/>
          <w:sz w:val="20"/>
          <w:szCs w:val="20"/>
        </w:rPr>
        <w:t xml:space="preserve">Celani and Singh (2011) </w:t>
      </w:r>
      <w:r w:rsidR="00BF0EEC" w:rsidRPr="00A53FB1">
        <w:rPr>
          <w:rFonts w:ascii="CMU Sans Serif" w:hAnsi="CMU Sans Serif" w:cs="CMU Sans Serif"/>
          <w:color w:val="000000" w:themeColor="text1"/>
          <w:sz w:val="20"/>
          <w:szCs w:val="20"/>
        </w:rPr>
        <w:t xml:space="preserve">are concerned </w:t>
      </w:r>
      <w:r w:rsidR="00656662" w:rsidRPr="00A53FB1">
        <w:rPr>
          <w:rFonts w:ascii="CMU Sans Serif" w:hAnsi="CMU Sans Serif" w:cs="CMU Sans Serif"/>
          <w:color w:val="000000" w:themeColor="text1"/>
          <w:sz w:val="20"/>
          <w:szCs w:val="20"/>
        </w:rPr>
        <w:t>with</w:t>
      </w:r>
      <w:r w:rsidR="00BF0EEC" w:rsidRPr="00A53FB1">
        <w:rPr>
          <w:rFonts w:ascii="CMU Sans Serif" w:hAnsi="CMU Sans Serif" w:cs="CMU Sans Serif"/>
          <w:color w:val="000000" w:themeColor="text1"/>
          <w:sz w:val="20"/>
          <w:szCs w:val="20"/>
        </w:rPr>
        <w:t xml:space="preserve"> outcomes </w:t>
      </w:r>
      <w:r w:rsidR="00EE2DB6" w:rsidRPr="00A53FB1">
        <w:rPr>
          <w:rFonts w:ascii="CMU Sans Serif" w:hAnsi="CMU Sans Serif" w:cs="CMU Sans Serif"/>
          <w:color w:val="000000" w:themeColor="text1"/>
          <w:sz w:val="20"/>
          <w:szCs w:val="20"/>
        </w:rPr>
        <w:t xml:space="preserve">(as opposed to </w:t>
      </w:r>
      <w:r w:rsidR="002623F8" w:rsidRPr="00A53FB1">
        <w:rPr>
          <w:rFonts w:ascii="CMU Sans Serif" w:hAnsi="CMU Sans Serif" w:cs="CMU Sans Serif"/>
          <w:color w:val="000000" w:themeColor="text1"/>
          <w:sz w:val="20"/>
          <w:szCs w:val="20"/>
        </w:rPr>
        <w:t xml:space="preserve">the </w:t>
      </w:r>
      <w:r w:rsidR="00FC5D69" w:rsidRPr="00A53FB1">
        <w:rPr>
          <w:rFonts w:ascii="CMU Sans Serif" w:hAnsi="CMU Sans Serif" w:cs="CMU Sans Serif"/>
          <w:color w:val="000000" w:themeColor="text1"/>
          <w:sz w:val="20"/>
          <w:szCs w:val="20"/>
        </w:rPr>
        <w:t xml:space="preserve">interest of </w:t>
      </w:r>
      <w:r w:rsidR="00EE2DB6" w:rsidRPr="00A53FB1">
        <w:rPr>
          <w:rFonts w:ascii="CMU Sans Serif" w:hAnsi="CMU Sans Serif" w:cs="CMU Sans Serif"/>
          <w:color w:val="000000" w:themeColor="text1"/>
          <w:sz w:val="20"/>
          <w:szCs w:val="20"/>
        </w:rPr>
        <w:t xml:space="preserve">Davies </w:t>
      </w:r>
      <w:r w:rsidR="00EE2DB6" w:rsidRPr="00A53FB1">
        <w:rPr>
          <w:rFonts w:ascii="CMU Sans Serif" w:hAnsi="CMU Sans Serif" w:cs="CMU Sans Serif"/>
          <w:i/>
          <w:iCs/>
          <w:color w:val="000000" w:themeColor="text1"/>
          <w:sz w:val="20"/>
          <w:szCs w:val="20"/>
        </w:rPr>
        <w:t>et. al.</w:t>
      </w:r>
      <w:r w:rsidR="00EE2DB6" w:rsidRPr="00A53FB1">
        <w:rPr>
          <w:rFonts w:ascii="CMU Sans Serif" w:hAnsi="CMU Sans Serif" w:cs="CMU Sans Serif"/>
          <w:color w:val="000000" w:themeColor="text1"/>
          <w:sz w:val="20"/>
          <w:szCs w:val="20"/>
        </w:rPr>
        <w:t xml:space="preserve"> (2023) </w:t>
      </w:r>
      <w:r w:rsidR="004A21DE" w:rsidRPr="00A53FB1">
        <w:rPr>
          <w:rFonts w:ascii="CMU Sans Serif" w:hAnsi="CMU Sans Serif" w:cs="CMU Sans Serif"/>
          <w:color w:val="000000" w:themeColor="text1"/>
          <w:sz w:val="20"/>
          <w:szCs w:val="20"/>
        </w:rPr>
        <w:t xml:space="preserve">for example who are concerned with recruitment </w:t>
      </w:r>
      <w:r w:rsidR="004A21DE" w:rsidRPr="00A53FB1">
        <w:rPr>
          <w:rFonts w:ascii="CMU Sans Serif" w:hAnsi="CMU Sans Serif" w:cs="CMU Sans Serif"/>
          <w:i/>
          <w:iCs/>
          <w:color w:val="000000" w:themeColor="text1"/>
          <w:sz w:val="20"/>
          <w:szCs w:val="20"/>
        </w:rPr>
        <w:t>methods</w:t>
      </w:r>
      <w:r w:rsidR="00A97CDC" w:rsidRPr="00A53FB1">
        <w:rPr>
          <w:rFonts w:ascii="CMU Sans Serif" w:hAnsi="CMU Sans Serif" w:cs="CMU Sans Serif"/>
          <w:color w:val="000000" w:themeColor="text1"/>
          <w:sz w:val="20"/>
          <w:szCs w:val="20"/>
        </w:rPr>
        <w:t xml:space="preserve"> </w:t>
      </w:r>
      <w:r w:rsidR="005C3110" w:rsidRPr="00A53FB1">
        <w:rPr>
          <w:rFonts w:ascii="CMU Sans Serif" w:hAnsi="CMU Sans Serif" w:cs="CMU Sans Serif"/>
          <w:color w:val="000000" w:themeColor="text1"/>
          <w:sz w:val="20"/>
          <w:szCs w:val="20"/>
        </w:rPr>
        <w:t>faced by</w:t>
      </w:r>
      <w:r w:rsidR="00FC5D69" w:rsidRPr="00A53FB1">
        <w:rPr>
          <w:rFonts w:ascii="CMU Sans Serif" w:hAnsi="CMU Sans Serif" w:cs="CMU Sans Serif"/>
          <w:color w:val="000000" w:themeColor="text1"/>
          <w:sz w:val="20"/>
          <w:szCs w:val="20"/>
        </w:rPr>
        <w:t xml:space="preserve"> Au</w:t>
      </w:r>
      <w:r w:rsidR="00A97CDC" w:rsidRPr="00A53FB1">
        <w:rPr>
          <w:rFonts w:ascii="CMU Sans Serif" w:hAnsi="CMU Sans Serif" w:cs="CMU Sans Serif"/>
          <w:color w:val="000000" w:themeColor="text1"/>
          <w:sz w:val="20"/>
          <w:szCs w:val="20"/>
        </w:rPr>
        <w:t>tistic adults.</w:t>
      </w:r>
      <w:r w:rsidR="004A21DE" w:rsidRPr="00A53FB1">
        <w:rPr>
          <w:rFonts w:ascii="CMU Sans Serif" w:hAnsi="CMU Sans Serif" w:cs="CMU Sans Serif"/>
          <w:color w:val="000000" w:themeColor="text1"/>
          <w:sz w:val="20"/>
          <w:szCs w:val="20"/>
        </w:rPr>
        <w:t xml:space="preserve"> T</w:t>
      </w:r>
      <w:r w:rsidR="00DE2511" w:rsidRPr="00A53FB1">
        <w:rPr>
          <w:rFonts w:ascii="CMU Sans Serif" w:hAnsi="CMU Sans Serif" w:cs="CMU Sans Serif"/>
          <w:color w:val="000000" w:themeColor="text1"/>
          <w:sz w:val="20"/>
          <w:szCs w:val="20"/>
        </w:rPr>
        <w:t xml:space="preserve">hey </w:t>
      </w:r>
      <w:r w:rsidR="00BF0EEC" w:rsidRPr="00A53FB1">
        <w:rPr>
          <w:rFonts w:ascii="CMU Sans Serif" w:hAnsi="CMU Sans Serif" w:cs="CMU Sans Serif"/>
          <w:color w:val="000000" w:themeColor="text1"/>
          <w:sz w:val="20"/>
          <w:szCs w:val="20"/>
        </w:rPr>
        <w:t>therefore tak</w:t>
      </w:r>
      <w:r w:rsidR="00DE2511" w:rsidRPr="00A53FB1">
        <w:rPr>
          <w:rFonts w:ascii="CMU Sans Serif" w:hAnsi="CMU Sans Serif" w:cs="CMU Sans Serif"/>
          <w:color w:val="000000" w:themeColor="text1"/>
          <w:sz w:val="20"/>
          <w:szCs w:val="20"/>
        </w:rPr>
        <w:t>e</w:t>
      </w:r>
      <w:r w:rsidR="00BF0EEC" w:rsidRPr="00A53FB1">
        <w:rPr>
          <w:rFonts w:ascii="CMU Sans Serif" w:hAnsi="CMU Sans Serif" w:cs="CMU Sans Serif"/>
          <w:color w:val="000000" w:themeColor="text1"/>
          <w:sz w:val="20"/>
          <w:szCs w:val="20"/>
        </w:rPr>
        <w:t xml:space="preserve"> up a consequentialist position (a position which derives itself from</w:t>
      </w:r>
      <w:r w:rsidR="00DE2511" w:rsidRPr="00A53FB1">
        <w:rPr>
          <w:rFonts w:ascii="CMU Sans Serif" w:hAnsi="CMU Sans Serif" w:cs="CMU Sans Serif"/>
          <w:color w:val="000000" w:themeColor="text1"/>
          <w:sz w:val="20"/>
          <w:szCs w:val="20"/>
        </w:rPr>
        <w:t xml:space="preserve"> the </w:t>
      </w:r>
      <w:r w:rsidR="00782AC8" w:rsidRPr="00A53FB1">
        <w:rPr>
          <w:rFonts w:ascii="CMU Sans Serif" w:hAnsi="CMU Sans Serif" w:cs="CMU Sans Serif"/>
          <w:color w:val="000000" w:themeColor="text1"/>
          <w:sz w:val="20"/>
          <w:szCs w:val="20"/>
        </w:rPr>
        <w:t xml:space="preserve">moral </w:t>
      </w:r>
      <w:r w:rsidR="00DE2511" w:rsidRPr="00A53FB1">
        <w:rPr>
          <w:rFonts w:ascii="CMU Sans Serif" w:hAnsi="CMU Sans Serif" w:cs="CMU Sans Serif"/>
          <w:color w:val="000000" w:themeColor="text1"/>
          <w:sz w:val="20"/>
          <w:szCs w:val="20"/>
        </w:rPr>
        <w:t>philosophy of</w:t>
      </w:r>
      <w:r w:rsidR="00BF0EEC" w:rsidRPr="00A53FB1">
        <w:rPr>
          <w:rFonts w:ascii="CMU Sans Serif" w:hAnsi="CMU Sans Serif" w:cs="CMU Sans Serif"/>
          <w:color w:val="000000" w:themeColor="text1"/>
          <w:sz w:val="20"/>
          <w:szCs w:val="20"/>
        </w:rPr>
        <w:t xml:space="preserve"> consequentialism). By introducing their topic in such a way, Celani and Singh </w:t>
      </w:r>
      <w:r w:rsidR="00BD2A12" w:rsidRPr="00A53FB1">
        <w:rPr>
          <w:rFonts w:ascii="CMU Sans Serif" w:hAnsi="CMU Sans Serif" w:cs="CMU Sans Serif"/>
          <w:color w:val="000000" w:themeColor="text1"/>
          <w:sz w:val="20"/>
          <w:szCs w:val="20"/>
        </w:rPr>
        <w:t xml:space="preserve">conclude by challenging readers via invitation to study </w:t>
      </w:r>
      <w:r w:rsidR="00233495" w:rsidRPr="00A53FB1">
        <w:rPr>
          <w:rFonts w:ascii="CMU Sans Serif" w:hAnsi="CMU Sans Serif" w:cs="CMU Sans Serif"/>
          <w:color w:val="000000" w:themeColor="text1"/>
          <w:sz w:val="20"/>
          <w:szCs w:val="20"/>
        </w:rPr>
        <w:t xml:space="preserve">a gap in the signalling literature ~ </w:t>
      </w:r>
      <w:r w:rsidR="00BD2A12" w:rsidRPr="00A53FB1">
        <w:rPr>
          <w:rFonts w:ascii="CMU Sans Serif" w:hAnsi="CMU Sans Serif" w:cs="CMU Sans Serif"/>
          <w:color w:val="000000" w:themeColor="text1"/>
          <w:sz w:val="20"/>
          <w:szCs w:val="20"/>
        </w:rPr>
        <w:t>s</w:t>
      </w:r>
      <w:r w:rsidR="00497E87" w:rsidRPr="00A53FB1">
        <w:rPr>
          <w:rFonts w:ascii="CMU Sans Serif" w:hAnsi="CMU Sans Serif" w:cs="CMU Sans Serif"/>
          <w:color w:val="000000" w:themeColor="text1"/>
          <w:sz w:val="20"/>
          <w:szCs w:val="20"/>
        </w:rPr>
        <w:t xml:space="preserve">ignalling from a recruiter perspective </w:t>
      </w:r>
      <w:r w:rsidR="00BD2A12" w:rsidRPr="00A53FB1">
        <w:rPr>
          <w:rFonts w:ascii="CMU Sans Serif" w:hAnsi="CMU Sans Serif" w:cs="CMU Sans Serif"/>
          <w:color w:val="000000" w:themeColor="text1"/>
          <w:sz w:val="20"/>
          <w:szCs w:val="20"/>
        </w:rPr>
        <w:t>i.e.</w:t>
      </w:r>
      <w:r w:rsidR="00497E87" w:rsidRPr="00A53FB1">
        <w:rPr>
          <w:rFonts w:ascii="CMU Sans Serif" w:hAnsi="CMU Sans Serif" w:cs="CMU Sans Serif"/>
          <w:color w:val="000000" w:themeColor="text1"/>
          <w:sz w:val="20"/>
          <w:szCs w:val="20"/>
        </w:rPr>
        <w:t xml:space="preserve"> </w:t>
      </w:r>
      <w:r w:rsidR="00BD2A12" w:rsidRPr="00A53FB1">
        <w:rPr>
          <w:rFonts w:ascii="CMU Sans Serif" w:hAnsi="CMU Sans Serif" w:cs="CMU Sans Serif"/>
          <w:color w:val="000000" w:themeColor="text1"/>
          <w:sz w:val="20"/>
          <w:szCs w:val="20"/>
        </w:rPr>
        <w:t xml:space="preserve">from </w:t>
      </w:r>
      <w:r w:rsidR="00497E87" w:rsidRPr="00A53FB1">
        <w:rPr>
          <w:rFonts w:ascii="CMU Sans Serif" w:hAnsi="CMU Sans Serif" w:cs="CMU Sans Serif"/>
          <w:color w:val="000000" w:themeColor="text1"/>
          <w:sz w:val="20"/>
          <w:szCs w:val="20"/>
        </w:rPr>
        <w:t>the organisation’s perspective</w:t>
      </w:r>
      <w:r w:rsidR="00BD2A12" w:rsidRPr="00A53FB1">
        <w:rPr>
          <w:rFonts w:ascii="CMU Sans Serif" w:hAnsi="CMU Sans Serif" w:cs="CMU Sans Serif"/>
          <w:color w:val="000000" w:themeColor="text1"/>
          <w:sz w:val="20"/>
          <w:szCs w:val="20"/>
        </w:rPr>
        <w:t xml:space="preserve">. This means </w:t>
      </w:r>
      <w:r w:rsidR="00E358EC" w:rsidRPr="00A53FB1">
        <w:rPr>
          <w:rFonts w:ascii="CMU Sans Serif" w:hAnsi="CMU Sans Serif" w:cs="CMU Sans Serif"/>
          <w:color w:val="000000" w:themeColor="text1"/>
          <w:sz w:val="20"/>
          <w:szCs w:val="20"/>
        </w:rPr>
        <w:t xml:space="preserve">to imply </w:t>
      </w:r>
      <w:r w:rsidR="00BD2A12" w:rsidRPr="00A53FB1">
        <w:rPr>
          <w:rFonts w:ascii="CMU Sans Serif" w:hAnsi="CMU Sans Serif" w:cs="CMU Sans Serif"/>
          <w:color w:val="000000" w:themeColor="text1"/>
          <w:sz w:val="20"/>
          <w:szCs w:val="20"/>
        </w:rPr>
        <w:t xml:space="preserve">that the organisation (recruiter or hiring manager) </w:t>
      </w:r>
      <w:r w:rsidR="00E358EC" w:rsidRPr="00A53FB1">
        <w:rPr>
          <w:rFonts w:ascii="CMU Sans Serif" w:hAnsi="CMU Sans Serif" w:cs="CMU Sans Serif"/>
          <w:color w:val="000000" w:themeColor="text1"/>
          <w:sz w:val="20"/>
          <w:szCs w:val="20"/>
        </w:rPr>
        <w:t xml:space="preserve">does indeed </w:t>
      </w:r>
      <w:r w:rsidR="00BD2A12" w:rsidRPr="00A53FB1">
        <w:rPr>
          <w:rFonts w:ascii="CMU Sans Serif" w:hAnsi="CMU Sans Serif" w:cs="CMU Sans Serif"/>
          <w:color w:val="000000" w:themeColor="text1"/>
          <w:sz w:val="20"/>
          <w:szCs w:val="20"/>
        </w:rPr>
        <w:t>perceive</w:t>
      </w:r>
      <w:r w:rsidR="00E358EC" w:rsidRPr="00A53FB1">
        <w:rPr>
          <w:rFonts w:ascii="CMU Sans Serif" w:hAnsi="CMU Sans Serif" w:cs="CMU Sans Serif"/>
          <w:color w:val="000000" w:themeColor="text1"/>
          <w:sz w:val="20"/>
          <w:szCs w:val="20"/>
        </w:rPr>
        <w:t xml:space="preserve"> and internalise</w:t>
      </w:r>
      <w:r w:rsidR="00BD2A12" w:rsidRPr="00A53FB1">
        <w:rPr>
          <w:rFonts w:ascii="CMU Sans Serif" w:hAnsi="CMU Sans Serif" w:cs="CMU Sans Serif"/>
          <w:color w:val="000000" w:themeColor="text1"/>
          <w:sz w:val="20"/>
          <w:szCs w:val="20"/>
        </w:rPr>
        <w:t xml:space="preserve"> what Spence (1973) defines as </w:t>
      </w:r>
      <w:r w:rsidR="00E358EC" w:rsidRPr="00A53FB1">
        <w:rPr>
          <w:rFonts w:ascii="CMU Sans Serif" w:hAnsi="CMU Sans Serif" w:cs="CMU Sans Serif"/>
          <w:color w:val="000000" w:themeColor="text1"/>
          <w:sz w:val="20"/>
          <w:szCs w:val="20"/>
        </w:rPr>
        <w:t>‘</w:t>
      </w:r>
      <w:r w:rsidR="00BD2A12" w:rsidRPr="00A53FB1">
        <w:rPr>
          <w:rFonts w:ascii="CMU Sans Serif" w:hAnsi="CMU Sans Serif" w:cs="CMU Sans Serif"/>
          <w:color w:val="000000" w:themeColor="text1"/>
          <w:sz w:val="20"/>
          <w:szCs w:val="20"/>
        </w:rPr>
        <w:t>alterable</w:t>
      </w:r>
      <w:r w:rsidR="00E358EC" w:rsidRPr="00A53FB1">
        <w:rPr>
          <w:rFonts w:ascii="CMU Sans Serif" w:hAnsi="CMU Sans Serif" w:cs="CMU Sans Serif"/>
          <w:color w:val="000000" w:themeColor="text1"/>
          <w:sz w:val="20"/>
          <w:szCs w:val="20"/>
        </w:rPr>
        <w:t>’</w:t>
      </w:r>
      <w:r w:rsidR="00BD2A12" w:rsidRPr="00A53FB1">
        <w:rPr>
          <w:rFonts w:ascii="CMU Sans Serif" w:hAnsi="CMU Sans Serif" w:cs="CMU Sans Serif"/>
          <w:color w:val="000000" w:themeColor="text1"/>
          <w:sz w:val="20"/>
          <w:szCs w:val="20"/>
        </w:rPr>
        <w:t xml:space="preserve"> attributes (</w:t>
      </w:r>
      <w:r w:rsidR="00E358EC" w:rsidRPr="00A53FB1">
        <w:rPr>
          <w:rFonts w:ascii="CMU Sans Serif" w:hAnsi="CMU Sans Serif" w:cs="CMU Sans Serif"/>
          <w:color w:val="000000" w:themeColor="text1"/>
          <w:sz w:val="20"/>
          <w:szCs w:val="20"/>
        </w:rPr>
        <w:t xml:space="preserve">for instance, the highest </w:t>
      </w:r>
      <w:r w:rsidR="00BD2A12" w:rsidRPr="00A53FB1">
        <w:rPr>
          <w:rFonts w:ascii="CMU Sans Serif" w:hAnsi="CMU Sans Serif" w:cs="CMU Sans Serif"/>
          <w:color w:val="000000" w:themeColor="text1"/>
          <w:sz w:val="20"/>
          <w:szCs w:val="20"/>
        </w:rPr>
        <w:t xml:space="preserve">level of education </w:t>
      </w:r>
      <w:r w:rsidR="00E358EC" w:rsidRPr="00A53FB1">
        <w:rPr>
          <w:rFonts w:ascii="CMU Sans Serif" w:hAnsi="CMU Sans Serif" w:cs="CMU Sans Serif"/>
          <w:color w:val="000000" w:themeColor="text1"/>
          <w:sz w:val="20"/>
          <w:szCs w:val="20"/>
        </w:rPr>
        <w:t xml:space="preserve">signalled by the candidate </w:t>
      </w:r>
      <w:r w:rsidR="00BD2A12" w:rsidRPr="00A53FB1">
        <w:rPr>
          <w:rFonts w:ascii="CMU Sans Serif" w:hAnsi="CMU Sans Serif" w:cs="CMU Sans Serif"/>
          <w:color w:val="000000" w:themeColor="text1"/>
          <w:sz w:val="20"/>
          <w:szCs w:val="20"/>
        </w:rPr>
        <w:t xml:space="preserve">or </w:t>
      </w:r>
      <w:r w:rsidR="00E358EC" w:rsidRPr="00A53FB1">
        <w:rPr>
          <w:rFonts w:ascii="CMU Sans Serif" w:hAnsi="CMU Sans Serif" w:cs="CMU Sans Serif"/>
          <w:color w:val="000000" w:themeColor="text1"/>
          <w:sz w:val="20"/>
          <w:szCs w:val="20"/>
        </w:rPr>
        <w:t xml:space="preserve">the candidate’s length of </w:t>
      </w:r>
      <w:r w:rsidR="00BD2A12" w:rsidRPr="00A53FB1">
        <w:rPr>
          <w:rFonts w:ascii="CMU Sans Serif" w:hAnsi="CMU Sans Serif" w:cs="CMU Sans Serif"/>
          <w:color w:val="000000" w:themeColor="text1"/>
          <w:sz w:val="20"/>
          <w:szCs w:val="20"/>
        </w:rPr>
        <w:t>experience</w:t>
      </w:r>
      <w:r w:rsidR="00E358EC" w:rsidRPr="00A53FB1">
        <w:rPr>
          <w:rFonts w:ascii="CMU Sans Serif" w:hAnsi="CMU Sans Serif" w:cs="CMU Sans Serif"/>
          <w:color w:val="000000" w:themeColor="text1"/>
          <w:sz w:val="20"/>
          <w:szCs w:val="20"/>
        </w:rPr>
        <w:t>/number of promotions or career highlights</w:t>
      </w:r>
      <w:r w:rsidR="00BD2A12" w:rsidRPr="00A53FB1">
        <w:rPr>
          <w:rFonts w:ascii="CMU Sans Serif" w:hAnsi="CMU Sans Serif" w:cs="CMU Sans Serif"/>
          <w:color w:val="000000" w:themeColor="text1"/>
          <w:sz w:val="20"/>
          <w:szCs w:val="20"/>
        </w:rPr>
        <w:t>)</w:t>
      </w:r>
      <w:r w:rsidR="00233495" w:rsidRPr="00A53FB1">
        <w:rPr>
          <w:rFonts w:ascii="CMU Sans Serif" w:hAnsi="CMU Sans Serif" w:cs="CMU Sans Serif"/>
          <w:color w:val="000000" w:themeColor="text1"/>
          <w:sz w:val="20"/>
          <w:szCs w:val="20"/>
        </w:rPr>
        <w:t xml:space="preserve">. </w:t>
      </w:r>
      <w:r w:rsidR="00E358EC" w:rsidRPr="00A53FB1">
        <w:rPr>
          <w:rFonts w:ascii="CMU Sans Serif" w:hAnsi="CMU Sans Serif" w:cs="CMU Sans Serif"/>
          <w:color w:val="000000" w:themeColor="text1"/>
          <w:sz w:val="20"/>
          <w:szCs w:val="20"/>
        </w:rPr>
        <w:t xml:space="preserve">Signalling theory when viewed through the Spencian lens is therefore arguably either angst </w:t>
      </w:r>
      <w:r w:rsidR="00D17EFB" w:rsidRPr="00A53FB1">
        <w:rPr>
          <w:rFonts w:ascii="CMU Sans Serif" w:hAnsi="CMU Sans Serif" w:cs="CMU Sans Serif"/>
          <w:color w:val="000000" w:themeColor="text1"/>
          <w:sz w:val="20"/>
          <w:szCs w:val="20"/>
        </w:rPr>
        <w:t>and</w:t>
      </w:r>
      <w:r w:rsidR="00E358EC" w:rsidRPr="00A53FB1">
        <w:rPr>
          <w:rFonts w:ascii="CMU Sans Serif" w:hAnsi="CMU Sans Serif" w:cs="CMU Sans Serif"/>
          <w:color w:val="000000" w:themeColor="text1"/>
          <w:sz w:val="20"/>
          <w:szCs w:val="20"/>
        </w:rPr>
        <w:t xml:space="preserve"> menace on the one hand or </w:t>
      </w:r>
      <w:r w:rsidR="00233495" w:rsidRPr="00A53FB1">
        <w:rPr>
          <w:rFonts w:ascii="CMU Sans Serif" w:hAnsi="CMU Sans Serif" w:cs="CMU Sans Serif"/>
          <w:color w:val="000000" w:themeColor="text1"/>
          <w:sz w:val="20"/>
          <w:szCs w:val="20"/>
        </w:rPr>
        <w:t>catalyst</w:t>
      </w:r>
      <w:r w:rsidR="00D17EFB" w:rsidRPr="00A53FB1">
        <w:rPr>
          <w:rFonts w:ascii="CMU Sans Serif" w:hAnsi="CMU Sans Serif" w:cs="CMU Sans Serif"/>
          <w:color w:val="000000" w:themeColor="text1"/>
          <w:sz w:val="20"/>
          <w:szCs w:val="20"/>
        </w:rPr>
        <w:t xml:space="preserve"> and predicator on the other.</w:t>
      </w:r>
    </w:p>
    <w:p w14:paraId="7B8F8544" w14:textId="7636E9C9" w:rsidR="0045713E" w:rsidRPr="00A53FB1" w:rsidRDefault="001D2053" w:rsidP="006A498D">
      <w:pPr>
        <w:spacing w:line="360" w:lineRule="auto"/>
        <w:jc w:val="both"/>
        <w:rPr>
          <w:rFonts w:ascii="CMU Sans Serif" w:hAnsi="CMU Sans Serif" w:cs="CMU Sans Serif"/>
          <w:color w:val="000000" w:themeColor="text1"/>
          <w:sz w:val="20"/>
          <w:szCs w:val="20"/>
        </w:rPr>
      </w:pPr>
      <w:r w:rsidRPr="00A53FB1">
        <w:rPr>
          <w:rFonts w:ascii="CMU Sans Serif" w:hAnsi="CMU Sans Serif" w:cs="CMU Sans Serif"/>
          <w:color w:val="000000" w:themeColor="text1"/>
          <w:sz w:val="20"/>
          <w:szCs w:val="20"/>
        </w:rPr>
        <w:t xml:space="preserve">By contrasting the approaches of </w:t>
      </w:r>
      <w:r w:rsidR="00E37B32" w:rsidRPr="00A53FB1">
        <w:rPr>
          <w:rFonts w:ascii="CMU Sans Serif" w:hAnsi="CMU Sans Serif" w:cs="CMU Sans Serif"/>
          <w:color w:val="000000" w:themeColor="text1"/>
          <w:sz w:val="20"/>
          <w:szCs w:val="20"/>
        </w:rPr>
        <w:t xml:space="preserve">Celani and Singh (2011) with that of Miller and Doyle (2025) </w:t>
      </w:r>
      <w:r w:rsidR="00495AC7" w:rsidRPr="00A53FB1">
        <w:rPr>
          <w:rFonts w:ascii="CMU Sans Serif" w:hAnsi="CMU Sans Serif" w:cs="CMU Sans Serif"/>
          <w:color w:val="000000" w:themeColor="text1"/>
          <w:sz w:val="20"/>
          <w:szCs w:val="20"/>
        </w:rPr>
        <w:t>it is</w:t>
      </w:r>
      <w:r w:rsidR="00D34F49" w:rsidRPr="00A53FB1">
        <w:rPr>
          <w:rFonts w:ascii="CMU Sans Serif" w:hAnsi="CMU Sans Serif" w:cs="CMU Sans Serif"/>
          <w:color w:val="000000" w:themeColor="text1"/>
          <w:sz w:val="20"/>
          <w:szCs w:val="20"/>
        </w:rPr>
        <w:t xml:space="preserve"> possible to </w:t>
      </w:r>
      <w:r w:rsidR="006C24C8" w:rsidRPr="00A53FB1">
        <w:rPr>
          <w:rFonts w:ascii="CMU Sans Serif" w:hAnsi="CMU Sans Serif" w:cs="CMU Sans Serif"/>
          <w:color w:val="000000" w:themeColor="text1"/>
          <w:sz w:val="20"/>
          <w:szCs w:val="20"/>
        </w:rPr>
        <w:t>observe how</w:t>
      </w:r>
      <w:r w:rsidR="0056066B" w:rsidRPr="00A53FB1">
        <w:rPr>
          <w:rFonts w:ascii="CMU Sans Serif" w:hAnsi="CMU Sans Serif" w:cs="CMU Sans Serif"/>
          <w:color w:val="000000" w:themeColor="text1"/>
          <w:sz w:val="20"/>
          <w:szCs w:val="20"/>
        </w:rPr>
        <w:t xml:space="preserve"> in hindsight </w:t>
      </w:r>
      <w:r w:rsidR="00516B9E" w:rsidRPr="00A53FB1">
        <w:rPr>
          <w:rFonts w:ascii="CMU Sans Serif" w:hAnsi="CMU Sans Serif" w:cs="CMU Sans Serif"/>
          <w:color w:val="000000" w:themeColor="text1"/>
          <w:sz w:val="20"/>
          <w:szCs w:val="20"/>
        </w:rPr>
        <w:t xml:space="preserve">both authors take completely </w:t>
      </w:r>
      <w:r w:rsidR="00DD4A20" w:rsidRPr="00A53FB1">
        <w:rPr>
          <w:rFonts w:ascii="CMU Sans Serif" w:hAnsi="CMU Sans Serif" w:cs="CMU Sans Serif"/>
          <w:color w:val="000000" w:themeColor="text1"/>
          <w:sz w:val="20"/>
          <w:szCs w:val="20"/>
        </w:rPr>
        <w:t>opposing</w:t>
      </w:r>
      <w:r w:rsidR="00516B9E" w:rsidRPr="00A53FB1">
        <w:rPr>
          <w:rFonts w:ascii="CMU Sans Serif" w:hAnsi="CMU Sans Serif" w:cs="CMU Sans Serif"/>
          <w:color w:val="000000" w:themeColor="text1"/>
          <w:sz w:val="20"/>
          <w:szCs w:val="20"/>
        </w:rPr>
        <w:t xml:space="preserve"> perspective</w:t>
      </w:r>
      <w:r w:rsidR="00325F58" w:rsidRPr="00A53FB1">
        <w:rPr>
          <w:rFonts w:ascii="CMU Sans Serif" w:hAnsi="CMU Sans Serif" w:cs="CMU Sans Serif"/>
          <w:color w:val="000000" w:themeColor="text1"/>
          <w:sz w:val="20"/>
          <w:szCs w:val="20"/>
        </w:rPr>
        <w:t>s</w:t>
      </w:r>
      <w:r w:rsidR="00E76BDF" w:rsidRPr="00A53FB1">
        <w:rPr>
          <w:rFonts w:ascii="CMU Sans Serif" w:hAnsi="CMU Sans Serif" w:cs="CMU Sans Serif"/>
          <w:color w:val="000000" w:themeColor="text1"/>
          <w:sz w:val="20"/>
          <w:szCs w:val="20"/>
        </w:rPr>
        <w:t xml:space="preserve"> on signalling</w:t>
      </w:r>
      <w:r w:rsidR="00325F58" w:rsidRPr="00A53FB1">
        <w:rPr>
          <w:rFonts w:ascii="CMU Sans Serif" w:hAnsi="CMU Sans Serif" w:cs="CMU Sans Serif"/>
          <w:color w:val="000000" w:themeColor="text1"/>
          <w:sz w:val="20"/>
          <w:szCs w:val="20"/>
        </w:rPr>
        <w:t xml:space="preserve"> in the context of neurodiversity</w:t>
      </w:r>
      <w:r w:rsidR="00E76BDF" w:rsidRPr="00A53FB1">
        <w:rPr>
          <w:rFonts w:ascii="CMU Sans Serif" w:hAnsi="CMU Sans Serif" w:cs="CMU Sans Serif"/>
          <w:color w:val="000000" w:themeColor="text1"/>
          <w:sz w:val="20"/>
          <w:szCs w:val="20"/>
        </w:rPr>
        <w:t>.</w:t>
      </w:r>
      <w:r w:rsidR="00B8657D" w:rsidRPr="00A53FB1">
        <w:rPr>
          <w:rFonts w:ascii="CMU Sans Serif" w:hAnsi="CMU Sans Serif" w:cs="CMU Sans Serif"/>
          <w:color w:val="000000" w:themeColor="text1"/>
          <w:sz w:val="20"/>
          <w:szCs w:val="20"/>
        </w:rPr>
        <w:t xml:space="preserve"> </w:t>
      </w:r>
      <w:r w:rsidR="00E71F2A" w:rsidRPr="00A53FB1">
        <w:rPr>
          <w:rFonts w:ascii="CMU Sans Serif" w:hAnsi="CMU Sans Serif" w:cs="CMU Sans Serif"/>
          <w:color w:val="000000" w:themeColor="text1"/>
          <w:sz w:val="20"/>
          <w:szCs w:val="20"/>
        </w:rPr>
        <w:t xml:space="preserve">Chang and Chin (2018) </w:t>
      </w:r>
      <w:r w:rsidR="00B8657D" w:rsidRPr="00A53FB1">
        <w:rPr>
          <w:rFonts w:ascii="CMU Sans Serif" w:hAnsi="CMU Sans Serif" w:cs="CMU Sans Serif"/>
          <w:color w:val="000000" w:themeColor="text1"/>
          <w:sz w:val="20"/>
          <w:szCs w:val="20"/>
        </w:rPr>
        <w:t xml:space="preserve">on the other hand </w:t>
      </w:r>
      <w:r w:rsidR="00811C16" w:rsidRPr="00A53FB1">
        <w:rPr>
          <w:rFonts w:ascii="CMU Sans Serif" w:hAnsi="CMU Sans Serif" w:cs="CMU Sans Serif"/>
          <w:color w:val="000000" w:themeColor="text1"/>
          <w:sz w:val="20"/>
          <w:szCs w:val="20"/>
        </w:rPr>
        <w:t xml:space="preserve">define signalling </w:t>
      </w:r>
      <w:r w:rsidR="009C10AD" w:rsidRPr="00A53FB1">
        <w:rPr>
          <w:rFonts w:ascii="CMU Sans Serif" w:hAnsi="CMU Sans Serif" w:cs="CMU Sans Serif"/>
          <w:color w:val="000000" w:themeColor="text1"/>
          <w:sz w:val="20"/>
          <w:szCs w:val="20"/>
        </w:rPr>
        <w:t xml:space="preserve">less altruistically </w:t>
      </w:r>
      <w:r w:rsidR="00A82852" w:rsidRPr="00A53FB1">
        <w:rPr>
          <w:rFonts w:ascii="CMU Sans Serif" w:hAnsi="CMU Sans Serif" w:cs="CMU Sans Serif"/>
          <w:color w:val="000000" w:themeColor="text1"/>
          <w:sz w:val="20"/>
          <w:szCs w:val="20"/>
        </w:rPr>
        <w:t xml:space="preserve">but </w:t>
      </w:r>
      <w:r w:rsidR="00811C16" w:rsidRPr="00A53FB1">
        <w:rPr>
          <w:rFonts w:ascii="CMU Sans Serif" w:hAnsi="CMU Sans Serif" w:cs="CMU Sans Serif"/>
          <w:color w:val="000000" w:themeColor="text1"/>
          <w:sz w:val="20"/>
          <w:szCs w:val="20"/>
        </w:rPr>
        <w:t>as the communication of unique information or rather “the sending out of information that competitors cannot easily imitate</w:t>
      </w:r>
      <w:r w:rsidR="0045713E" w:rsidRPr="00A53FB1">
        <w:rPr>
          <w:rFonts w:ascii="CMU Sans Serif" w:hAnsi="CMU Sans Serif" w:cs="CMU Sans Serif"/>
          <w:color w:val="000000" w:themeColor="text1"/>
          <w:sz w:val="20"/>
          <w:szCs w:val="20"/>
        </w:rPr>
        <w:t xml:space="preserve">” analysing HRM signalling on each firm’s website over a three-year period. </w:t>
      </w:r>
      <w:r w:rsidR="00811C16" w:rsidRPr="00A53FB1">
        <w:rPr>
          <w:rFonts w:ascii="CMU Sans Serif" w:hAnsi="CMU Sans Serif" w:cs="CMU Sans Serif"/>
          <w:color w:val="000000" w:themeColor="text1"/>
          <w:sz w:val="20"/>
          <w:szCs w:val="20"/>
        </w:rPr>
        <w:t xml:space="preserve">Signalling </w:t>
      </w:r>
      <w:r w:rsidR="0045713E" w:rsidRPr="00A53FB1">
        <w:rPr>
          <w:rFonts w:ascii="CMU Sans Serif" w:hAnsi="CMU Sans Serif" w:cs="CMU Sans Serif"/>
          <w:color w:val="000000" w:themeColor="text1"/>
          <w:sz w:val="20"/>
          <w:szCs w:val="20"/>
        </w:rPr>
        <w:t xml:space="preserve">therefore </w:t>
      </w:r>
      <w:r w:rsidR="00811C16" w:rsidRPr="00A53FB1">
        <w:rPr>
          <w:rFonts w:ascii="CMU Sans Serif" w:hAnsi="CMU Sans Serif" w:cs="CMU Sans Serif"/>
          <w:color w:val="000000" w:themeColor="text1"/>
          <w:sz w:val="20"/>
          <w:szCs w:val="20"/>
        </w:rPr>
        <w:t>becomes important in job markets where numerous employers compete to “</w:t>
      </w:r>
      <w:r w:rsidR="00811C16" w:rsidRPr="00A53FB1">
        <w:rPr>
          <w:rFonts w:ascii="CMU Sans Serif" w:hAnsi="CMU Sans Serif" w:cs="CMU Sans Serif"/>
          <w:i/>
          <w:iCs/>
          <w:color w:val="000000" w:themeColor="text1"/>
          <w:sz w:val="20"/>
          <w:szCs w:val="20"/>
        </w:rPr>
        <w:t>increase</w:t>
      </w:r>
      <w:r w:rsidR="00811C16" w:rsidRPr="00A53FB1">
        <w:rPr>
          <w:rFonts w:ascii="CMU Sans Serif" w:hAnsi="CMU Sans Serif" w:cs="CMU Sans Serif"/>
          <w:color w:val="000000" w:themeColor="text1"/>
          <w:sz w:val="20"/>
          <w:szCs w:val="20"/>
        </w:rPr>
        <w:t xml:space="preserve"> market share”</w:t>
      </w:r>
      <w:r w:rsidR="0045713E" w:rsidRPr="00A53FB1">
        <w:rPr>
          <w:rFonts w:ascii="CMU Sans Serif" w:hAnsi="CMU Sans Serif" w:cs="CMU Sans Serif"/>
          <w:color w:val="000000" w:themeColor="text1"/>
          <w:sz w:val="20"/>
          <w:szCs w:val="20"/>
        </w:rPr>
        <w:t>. Chang and Chin (2018) stress the i</w:t>
      </w:r>
      <w:r w:rsidR="00811C16" w:rsidRPr="00A53FB1">
        <w:rPr>
          <w:rFonts w:ascii="CMU Sans Serif" w:hAnsi="CMU Sans Serif" w:cs="CMU Sans Serif"/>
          <w:color w:val="000000" w:themeColor="text1"/>
          <w:sz w:val="20"/>
          <w:szCs w:val="20"/>
        </w:rPr>
        <w:t xml:space="preserve">mportance of firm actions and separating equilibrium </w:t>
      </w:r>
      <w:r w:rsidR="00AC7C77" w:rsidRPr="00A53FB1">
        <w:rPr>
          <w:rFonts w:ascii="CMU Sans Serif" w:hAnsi="CMU Sans Serif" w:cs="CMU Sans Serif"/>
          <w:color w:val="000000" w:themeColor="text1"/>
          <w:sz w:val="20"/>
          <w:szCs w:val="20"/>
        </w:rPr>
        <w:t>(The Open University, 2026)</w:t>
      </w:r>
      <w:r w:rsidR="00253263" w:rsidRPr="00A53FB1">
        <w:rPr>
          <w:rFonts w:ascii="CMU Sans Serif" w:hAnsi="CMU Sans Serif" w:cs="CMU Sans Serif"/>
          <w:color w:val="000000" w:themeColor="text1"/>
          <w:sz w:val="20"/>
          <w:szCs w:val="20"/>
        </w:rPr>
        <w:t>.</w:t>
      </w:r>
    </w:p>
    <w:p w14:paraId="10FBEF51" w14:textId="3B572086" w:rsidR="005E7A2F" w:rsidRPr="00A53FB1" w:rsidRDefault="00FC65AB" w:rsidP="006A498D">
      <w:pPr>
        <w:spacing w:line="360" w:lineRule="auto"/>
        <w:jc w:val="both"/>
        <w:rPr>
          <w:rFonts w:ascii="CMU Sans Serif" w:hAnsi="CMU Sans Serif" w:cs="CMU Sans Serif"/>
          <w:color w:val="000000" w:themeColor="text1"/>
          <w:sz w:val="20"/>
          <w:szCs w:val="20"/>
        </w:rPr>
      </w:pPr>
      <w:r w:rsidRPr="00A53FB1">
        <w:rPr>
          <w:rFonts w:ascii="CMU Sans Serif" w:hAnsi="CMU Sans Serif" w:cs="CMU Sans Serif"/>
          <w:color w:val="000000" w:themeColor="text1"/>
          <w:sz w:val="20"/>
          <w:szCs w:val="20"/>
        </w:rPr>
        <w:t xml:space="preserve">The work of David Guest has been prominent in HRM literature for </w:t>
      </w:r>
      <w:r w:rsidR="005C771C" w:rsidRPr="00A53FB1">
        <w:rPr>
          <w:rFonts w:ascii="CMU Sans Serif" w:hAnsi="CMU Sans Serif" w:cs="CMU Sans Serif"/>
          <w:color w:val="000000" w:themeColor="text1"/>
          <w:sz w:val="20"/>
          <w:szCs w:val="20"/>
        </w:rPr>
        <w:t xml:space="preserve">well </w:t>
      </w:r>
      <w:r w:rsidRPr="00A53FB1">
        <w:rPr>
          <w:rFonts w:ascii="CMU Sans Serif" w:hAnsi="CMU Sans Serif" w:cs="CMU Sans Serif"/>
          <w:color w:val="000000" w:themeColor="text1"/>
          <w:sz w:val="20"/>
          <w:szCs w:val="20"/>
        </w:rPr>
        <w:t xml:space="preserve">over </w:t>
      </w:r>
      <w:r w:rsidR="005C771C" w:rsidRPr="00A53FB1">
        <w:rPr>
          <w:rFonts w:ascii="CMU Sans Serif" w:hAnsi="CMU Sans Serif" w:cs="CMU Sans Serif"/>
          <w:color w:val="000000" w:themeColor="text1"/>
          <w:sz w:val="20"/>
          <w:szCs w:val="20"/>
        </w:rPr>
        <w:t>3</w:t>
      </w:r>
      <w:r w:rsidRPr="00A53FB1">
        <w:rPr>
          <w:rFonts w:ascii="CMU Sans Serif" w:hAnsi="CMU Sans Serif" w:cs="CMU Sans Serif"/>
          <w:color w:val="000000" w:themeColor="text1"/>
          <w:sz w:val="20"/>
          <w:szCs w:val="20"/>
        </w:rPr>
        <w:t>0</w:t>
      </w:r>
      <w:r w:rsidR="005C771C" w:rsidRPr="00A53FB1">
        <w:rPr>
          <w:rFonts w:ascii="CMU Sans Serif" w:hAnsi="CMU Sans Serif" w:cs="CMU Sans Serif"/>
          <w:color w:val="000000" w:themeColor="text1"/>
          <w:sz w:val="20"/>
          <w:szCs w:val="20"/>
        </w:rPr>
        <w:t xml:space="preserve">+ years. In </w:t>
      </w:r>
      <w:r w:rsidR="0045713E" w:rsidRPr="00A53FB1">
        <w:rPr>
          <w:rFonts w:ascii="CMU Sans Serif" w:hAnsi="CMU Sans Serif" w:cs="CMU Sans Serif"/>
          <w:color w:val="000000" w:themeColor="text1"/>
          <w:sz w:val="20"/>
          <w:szCs w:val="20"/>
        </w:rPr>
        <w:t xml:space="preserve">Guest </w:t>
      </w:r>
      <w:r w:rsidRPr="00A53FB1">
        <w:rPr>
          <w:rFonts w:ascii="CMU Sans Serif" w:hAnsi="CMU Sans Serif" w:cs="CMU Sans Serif"/>
          <w:color w:val="000000" w:themeColor="text1"/>
          <w:sz w:val="20"/>
          <w:szCs w:val="20"/>
        </w:rPr>
        <w:t>(2021)</w:t>
      </w:r>
      <w:r w:rsidR="005C771C" w:rsidRPr="00A53FB1">
        <w:rPr>
          <w:rFonts w:ascii="CMU Sans Serif" w:hAnsi="CMU Sans Serif" w:cs="CMU Sans Serif"/>
          <w:color w:val="000000" w:themeColor="text1"/>
          <w:sz w:val="20"/>
          <w:szCs w:val="20"/>
        </w:rPr>
        <w:t>, the author</w:t>
      </w:r>
      <w:r w:rsidRPr="00A53FB1">
        <w:rPr>
          <w:rFonts w:ascii="CMU Sans Serif" w:hAnsi="CMU Sans Serif" w:cs="CMU Sans Serif"/>
          <w:color w:val="000000" w:themeColor="text1"/>
          <w:sz w:val="20"/>
          <w:szCs w:val="20"/>
        </w:rPr>
        <w:t xml:space="preserve"> </w:t>
      </w:r>
      <w:r w:rsidR="0045713E" w:rsidRPr="00A53FB1">
        <w:rPr>
          <w:rFonts w:ascii="CMU Sans Serif" w:hAnsi="CMU Sans Serif" w:cs="CMU Sans Serif"/>
          <w:color w:val="000000" w:themeColor="text1"/>
          <w:sz w:val="20"/>
          <w:szCs w:val="20"/>
        </w:rPr>
        <w:t>s</w:t>
      </w:r>
      <w:r w:rsidR="00811C16" w:rsidRPr="00A53FB1">
        <w:rPr>
          <w:rFonts w:ascii="CMU Sans Serif" w:hAnsi="CMU Sans Serif" w:cs="CMU Sans Serif"/>
          <w:color w:val="000000" w:themeColor="text1"/>
          <w:sz w:val="20"/>
          <w:szCs w:val="20"/>
        </w:rPr>
        <w:t xml:space="preserve">tudies </w:t>
      </w:r>
      <w:r w:rsidR="005C771C" w:rsidRPr="00A53FB1">
        <w:rPr>
          <w:rFonts w:ascii="CMU Sans Serif" w:hAnsi="CMU Sans Serif" w:cs="CMU Sans Serif"/>
          <w:color w:val="000000" w:themeColor="text1"/>
          <w:sz w:val="20"/>
          <w:szCs w:val="20"/>
        </w:rPr>
        <w:t xml:space="preserve">the </w:t>
      </w:r>
      <w:r w:rsidR="00811C16" w:rsidRPr="00A53FB1">
        <w:rPr>
          <w:rFonts w:ascii="CMU Sans Serif" w:hAnsi="CMU Sans Serif" w:cs="CMU Sans Serif"/>
          <w:color w:val="000000" w:themeColor="text1"/>
          <w:sz w:val="20"/>
          <w:szCs w:val="20"/>
        </w:rPr>
        <w:t xml:space="preserve">staff </w:t>
      </w:r>
      <w:r w:rsidR="005C771C" w:rsidRPr="00A53FB1">
        <w:rPr>
          <w:rFonts w:ascii="CMU Sans Serif" w:hAnsi="CMU Sans Serif" w:cs="CMU Sans Serif"/>
          <w:color w:val="000000" w:themeColor="text1"/>
          <w:sz w:val="20"/>
          <w:szCs w:val="20"/>
        </w:rPr>
        <w:t>members of</w:t>
      </w:r>
      <w:r w:rsidR="00811C16" w:rsidRPr="00A53FB1">
        <w:rPr>
          <w:rFonts w:ascii="CMU Sans Serif" w:hAnsi="CMU Sans Serif" w:cs="CMU Sans Serif"/>
          <w:color w:val="000000" w:themeColor="text1"/>
          <w:sz w:val="20"/>
          <w:szCs w:val="20"/>
        </w:rPr>
        <w:t xml:space="preserve"> bank branches</w:t>
      </w:r>
      <w:r w:rsidR="0045713E" w:rsidRPr="00A53FB1">
        <w:rPr>
          <w:rFonts w:ascii="CMU Sans Serif" w:hAnsi="CMU Sans Serif" w:cs="CMU Sans Serif"/>
          <w:color w:val="000000" w:themeColor="text1"/>
          <w:sz w:val="20"/>
          <w:szCs w:val="20"/>
        </w:rPr>
        <w:t xml:space="preserve"> and </w:t>
      </w:r>
      <w:r w:rsidR="003C676F" w:rsidRPr="00A53FB1">
        <w:rPr>
          <w:rFonts w:ascii="CMU Sans Serif" w:hAnsi="CMU Sans Serif" w:cs="CMU Sans Serif"/>
          <w:color w:val="000000" w:themeColor="text1"/>
          <w:sz w:val="20"/>
          <w:szCs w:val="20"/>
        </w:rPr>
        <w:t xml:space="preserve">primarily </w:t>
      </w:r>
      <w:r w:rsidR="0045713E" w:rsidRPr="00A53FB1">
        <w:rPr>
          <w:rFonts w:ascii="CMU Sans Serif" w:hAnsi="CMU Sans Serif" w:cs="CMU Sans Serif"/>
          <w:color w:val="000000" w:themeColor="text1"/>
          <w:sz w:val="20"/>
          <w:szCs w:val="20"/>
        </w:rPr>
        <w:t>defines</w:t>
      </w:r>
      <w:r w:rsidR="00811C16" w:rsidRPr="00A53FB1">
        <w:rPr>
          <w:rFonts w:ascii="CMU Sans Serif" w:hAnsi="CMU Sans Serif" w:cs="CMU Sans Serif"/>
          <w:color w:val="000000" w:themeColor="text1"/>
          <w:sz w:val="20"/>
          <w:szCs w:val="20"/>
        </w:rPr>
        <w:t xml:space="preserve"> signalling theory as “communication </w:t>
      </w:r>
      <w:r w:rsidR="00811C16" w:rsidRPr="00A53FB1">
        <w:rPr>
          <w:rFonts w:ascii="CMU Sans Serif" w:hAnsi="CMU Sans Serif" w:cs="CMU Sans Serif"/>
          <w:i/>
          <w:iCs/>
          <w:color w:val="000000" w:themeColor="text1"/>
          <w:sz w:val="20"/>
          <w:szCs w:val="20"/>
        </w:rPr>
        <w:t>by</w:t>
      </w:r>
      <w:r w:rsidR="00811C16" w:rsidRPr="00A53FB1">
        <w:rPr>
          <w:rFonts w:ascii="CMU Sans Serif" w:hAnsi="CMU Sans Serif" w:cs="CMU Sans Serif"/>
          <w:color w:val="000000" w:themeColor="text1"/>
          <w:sz w:val="20"/>
          <w:szCs w:val="20"/>
        </w:rPr>
        <w:t xml:space="preserve"> and </w:t>
      </w:r>
      <w:r w:rsidR="00811C16" w:rsidRPr="00A53FB1">
        <w:rPr>
          <w:rFonts w:ascii="CMU Sans Serif" w:hAnsi="CMU Sans Serif" w:cs="CMU Sans Serif"/>
          <w:i/>
          <w:iCs/>
          <w:color w:val="000000" w:themeColor="text1"/>
          <w:sz w:val="20"/>
          <w:szCs w:val="20"/>
        </w:rPr>
        <w:t>within</w:t>
      </w:r>
      <w:r w:rsidR="00811C16" w:rsidRPr="00A53FB1">
        <w:rPr>
          <w:rFonts w:ascii="CMU Sans Serif" w:hAnsi="CMU Sans Serif" w:cs="CMU Sans Serif"/>
          <w:color w:val="000000" w:themeColor="text1"/>
          <w:sz w:val="20"/>
          <w:szCs w:val="20"/>
        </w:rPr>
        <w:t xml:space="preserve"> an organisation”</w:t>
      </w:r>
      <w:r w:rsidR="0045713E" w:rsidRPr="00A53FB1">
        <w:rPr>
          <w:rFonts w:ascii="CMU Sans Serif" w:hAnsi="CMU Sans Serif" w:cs="CMU Sans Serif"/>
          <w:color w:val="000000" w:themeColor="text1"/>
          <w:sz w:val="20"/>
          <w:szCs w:val="20"/>
        </w:rPr>
        <w:t>, i</w:t>
      </w:r>
      <w:r w:rsidR="00DC27CB" w:rsidRPr="00A53FB1">
        <w:rPr>
          <w:rFonts w:ascii="CMU Sans Serif" w:hAnsi="CMU Sans Serif" w:cs="CMU Sans Serif"/>
          <w:color w:val="000000" w:themeColor="text1"/>
          <w:sz w:val="20"/>
          <w:szCs w:val="20"/>
        </w:rPr>
        <w:t xml:space="preserve">n contrast to </w:t>
      </w:r>
      <w:r w:rsidR="00E15F08" w:rsidRPr="00A53FB1">
        <w:rPr>
          <w:rFonts w:ascii="CMU Sans Serif" w:hAnsi="CMU Sans Serif" w:cs="CMU Sans Serif"/>
          <w:color w:val="000000" w:themeColor="text1"/>
          <w:sz w:val="20"/>
          <w:szCs w:val="20"/>
        </w:rPr>
        <w:t>evidence from Laker</w:t>
      </w:r>
      <w:r w:rsidR="00DC27CB" w:rsidRPr="00A53FB1">
        <w:rPr>
          <w:rFonts w:ascii="CMU Sans Serif" w:hAnsi="CMU Sans Serif" w:cs="CMU Sans Serif"/>
          <w:color w:val="000000" w:themeColor="text1"/>
          <w:sz w:val="20"/>
          <w:szCs w:val="20"/>
        </w:rPr>
        <w:t xml:space="preserve"> </w:t>
      </w:r>
      <w:r w:rsidR="00DC27CB" w:rsidRPr="00A53FB1">
        <w:rPr>
          <w:rFonts w:ascii="CMU Sans Serif" w:hAnsi="CMU Sans Serif" w:cs="CMU Sans Serif"/>
          <w:i/>
          <w:iCs/>
          <w:color w:val="000000" w:themeColor="text1"/>
          <w:sz w:val="20"/>
          <w:szCs w:val="20"/>
        </w:rPr>
        <w:t>et. al.</w:t>
      </w:r>
      <w:r w:rsidR="00DC27CB" w:rsidRPr="00A53FB1">
        <w:rPr>
          <w:rFonts w:ascii="CMU Sans Serif" w:hAnsi="CMU Sans Serif" w:cs="CMU Sans Serif"/>
          <w:color w:val="000000" w:themeColor="text1"/>
          <w:sz w:val="20"/>
          <w:szCs w:val="20"/>
        </w:rPr>
        <w:t xml:space="preserve"> (2025)</w:t>
      </w:r>
      <w:r w:rsidR="00EB60B9" w:rsidRPr="00A53FB1">
        <w:rPr>
          <w:rFonts w:ascii="CMU Sans Serif" w:hAnsi="CMU Sans Serif" w:cs="CMU Sans Serif"/>
          <w:color w:val="000000" w:themeColor="text1"/>
          <w:sz w:val="20"/>
          <w:szCs w:val="20"/>
        </w:rPr>
        <w:t>. C</w:t>
      </w:r>
      <w:r w:rsidR="00811C16" w:rsidRPr="00A53FB1">
        <w:rPr>
          <w:rFonts w:ascii="CMU Sans Serif" w:hAnsi="CMU Sans Serif" w:cs="CMU Sans Serif"/>
          <w:color w:val="000000" w:themeColor="text1"/>
          <w:sz w:val="20"/>
          <w:szCs w:val="20"/>
        </w:rPr>
        <w:t>it</w:t>
      </w:r>
      <w:r w:rsidR="00EB60B9" w:rsidRPr="00A53FB1">
        <w:rPr>
          <w:rFonts w:ascii="CMU Sans Serif" w:hAnsi="CMU Sans Serif" w:cs="CMU Sans Serif"/>
          <w:color w:val="000000" w:themeColor="text1"/>
          <w:sz w:val="20"/>
          <w:szCs w:val="20"/>
        </w:rPr>
        <w:t>ing</w:t>
      </w:r>
      <w:r w:rsidR="00811C16" w:rsidRPr="00A53FB1">
        <w:rPr>
          <w:rFonts w:ascii="CMU Sans Serif" w:hAnsi="CMU Sans Serif" w:cs="CMU Sans Serif"/>
          <w:color w:val="000000" w:themeColor="text1"/>
          <w:sz w:val="20"/>
          <w:szCs w:val="20"/>
        </w:rPr>
        <w:t xml:space="preserve"> Bowen and Ostroff (2004) as part of an integrated framework to study attribution theory</w:t>
      </w:r>
      <w:r w:rsidR="00EB60B9" w:rsidRPr="00A53FB1">
        <w:rPr>
          <w:rFonts w:ascii="CMU Sans Serif" w:hAnsi="CMU Sans Serif" w:cs="CMU Sans Serif"/>
          <w:color w:val="000000" w:themeColor="text1"/>
          <w:sz w:val="20"/>
          <w:szCs w:val="20"/>
        </w:rPr>
        <w:t>, Guest (2021) c</w:t>
      </w:r>
      <w:r w:rsidR="00811C16" w:rsidRPr="00A53FB1">
        <w:rPr>
          <w:rFonts w:ascii="CMU Sans Serif" w:hAnsi="CMU Sans Serif" w:cs="CMU Sans Serif"/>
          <w:color w:val="000000" w:themeColor="text1"/>
          <w:sz w:val="20"/>
          <w:szCs w:val="20"/>
        </w:rPr>
        <w:t>oncludes that signalling theory is to be viewed as a “</w:t>
      </w:r>
      <w:r w:rsidR="00811C16" w:rsidRPr="00A53FB1">
        <w:rPr>
          <w:rFonts w:ascii="CMU Sans Serif" w:hAnsi="CMU Sans Serif" w:cs="CMU Sans Serif"/>
          <w:i/>
          <w:iCs/>
          <w:color w:val="000000" w:themeColor="text1"/>
          <w:sz w:val="20"/>
          <w:szCs w:val="20"/>
        </w:rPr>
        <w:t>distinctive</w:t>
      </w:r>
      <w:r w:rsidR="00811C16" w:rsidRPr="00A53FB1">
        <w:rPr>
          <w:rFonts w:ascii="CMU Sans Serif" w:hAnsi="CMU Sans Serif" w:cs="CMU Sans Serif"/>
          <w:color w:val="000000" w:themeColor="text1"/>
          <w:sz w:val="20"/>
          <w:szCs w:val="20"/>
        </w:rPr>
        <w:t>” approach to the HRM process</w:t>
      </w:r>
      <w:r w:rsidR="00EB60B9" w:rsidRPr="00A53FB1">
        <w:rPr>
          <w:rFonts w:ascii="CMU Sans Serif" w:hAnsi="CMU Sans Serif" w:cs="CMU Sans Serif"/>
          <w:color w:val="000000" w:themeColor="text1"/>
          <w:sz w:val="20"/>
          <w:szCs w:val="20"/>
        </w:rPr>
        <w:t>. He a</w:t>
      </w:r>
      <w:r w:rsidR="00811C16" w:rsidRPr="00A53FB1">
        <w:rPr>
          <w:rFonts w:ascii="CMU Sans Serif" w:hAnsi="CMU Sans Serif" w:cs="CMU Sans Serif"/>
          <w:color w:val="000000" w:themeColor="text1"/>
          <w:sz w:val="20"/>
          <w:szCs w:val="20"/>
        </w:rPr>
        <w:t xml:space="preserve">cknowledges limitations of cross-sectional methodology and calls for longitudinal </w:t>
      </w:r>
      <w:r w:rsidR="00EB60B9" w:rsidRPr="00A53FB1">
        <w:rPr>
          <w:rFonts w:ascii="CMU Sans Serif" w:hAnsi="CMU Sans Serif" w:cs="CMU Sans Serif"/>
          <w:color w:val="000000" w:themeColor="text1"/>
          <w:sz w:val="20"/>
          <w:szCs w:val="20"/>
        </w:rPr>
        <w:t xml:space="preserve">research </w:t>
      </w:r>
      <w:r w:rsidR="00811C16" w:rsidRPr="00A53FB1">
        <w:rPr>
          <w:rFonts w:ascii="CMU Sans Serif" w:hAnsi="CMU Sans Serif" w:cs="CMU Sans Serif"/>
          <w:color w:val="000000" w:themeColor="text1"/>
          <w:sz w:val="20"/>
          <w:szCs w:val="20"/>
        </w:rPr>
        <w:t>approaches</w:t>
      </w:r>
      <w:r w:rsidR="00EB60B9" w:rsidRPr="00A53FB1">
        <w:rPr>
          <w:rFonts w:ascii="CMU Sans Serif" w:hAnsi="CMU Sans Serif" w:cs="CMU Sans Serif"/>
          <w:color w:val="000000" w:themeColor="text1"/>
          <w:sz w:val="20"/>
          <w:szCs w:val="20"/>
        </w:rPr>
        <w:t>.</w:t>
      </w:r>
    </w:p>
    <w:p w14:paraId="2B6D9804" w14:textId="4E81AFA2" w:rsidR="00171869" w:rsidRDefault="00171869" w:rsidP="006A498D">
      <w:pPr>
        <w:spacing w:line="360" w:lineRule="auto"/>
        <w:jc w:val="both"/>
        <w:rPr>
          <w:rFonts w:ascii="CMU Sans Serif" w:hAnsi="CMU Sans Serif" w:cs="CMU Sans Serif"/>
          <w:color w:val="000000" w:themeColor="text1"/>
          <w:sz w:val="20"/>
          <w:szCs w:val="20"/>
        </w:rPr>
      </w:pPr>
      <w:r w:rsidRPr="00A53FB1">
        <w:rPr>
          <w:rFonts w:ascii="CMU Sans Serif" w:hAnsi="CMU Sans Serif" w:cs="CMU Sans Serif"/>
          <w:color w:val="000000" w:themeColor="text1"/>
          <w:sz w:val="20"/>
          <w:szCs w:val="20"/>
        </w:rPr>
        <w:lastRenderedPageBreak/>
        <w:t>The article by Bowen and Ostroff (2004) is one which</w:t>
      </w:r>
      <w:r w:rsidR="00EB60B9" w:rsidRPr="00A53FB1">
        <w:rPr>
          <w:rFonts w:ascii="CMU Sans Serif" w:hAnsi="CMU Sans Serif" w:cs="CMU Sans Serif"/>
          <w:color w:val="000000" w:themeColor="text1"/>
          <w:sz w:val="20"/>
          <w:szCs w:val="20"/>
        </w:rPr>
        <w:t xml:space="preserve"> t</w:t>
      </w:r>
      <w:r w:rsidR="00811C16" w:rsidRPr="00A53FB1">
        <w:rPr>
          <w:rFonts w:ascii="CMU Sans Serif" w:hAnsi="CMU Sans Serif" w:cs="CMU Sans Serif"/>
          <w:color w:val="000000" w:themeColor="text1"/>
          <w:sz w:val="20"/>
          <w:szCs w:val="20"/>
        </w:rPr>
        <w:t xml:space="preserve">ouches </w:t>
      </w:r>
      <w:r w:rsidR="00EB60B9" w:rsidRPr="00A53FB1">
        <w:rPr>
          <w:rFonts w:ascii="CMU Sans Serif" w:hAnsi="CMU Sans Serif" w:cs="CMU Sans Serif"/>
          <w:color w:val="000000" w:themeColor="text1"/>
          <w:sz w:val="20"/>
          <w:szCs w:val="20"/>
        </w:rPr>
        <w:t>up</w:t>
      </w:r>
      <w:r w:rsidR="00811C16" w:rsidRPr="00A53FB1">
        <w:rPr>
          <w:rFonts w:ascii="CMU Sans Serif" w:hAnsi="CMU Sans Serif" w:cs="CMU Sans Serif"/>
          <w:color w:val="000000" w:themeColor="text1"/>
          <w:sz w:val="20"/>
          <w:szCs w:val="20"/>
        </w:rPr>
        <w:t xml:space="preserve">on multi-level relationships between HRM and organisational performance through psychological “climate” </w:t>
      </w:r>
      <w:r w:rsidR="00EB60B9" w:rsidRPr="00A53FB1">
        <w:rPr>
          <w:rFonts w:ascii="CMU Sans Serif" w:hAnsi="CMU Sans Serif" w:cs="CMU Sans Serif"/>
          <w:color w:val="000000" w:themeColor="text1"/>
          <w:sz w:val="20"/>
          <w:szCs w:val="20"/>
        </w:rPr>
        <w:t xml:space="preserve">as an example of higher-order social structures (other examples include organisational culture and organisational role structure, </w:t>
      </w:r>
      <w:commentRangeStart w:id="18"/>
      <w:r w:rsidR="00811C16" w:rsidRPr="00A53FB1">
        <w:rPr>
          <w:rFonts w:ascii="CMU Sans Serif" w:hAnsi="CMU Sans Serif" w:cs="CMU Sans Serif"/>
          <w:color w:val="000000" w:themeColor="text1"/>
          <w:sz w:val="20"/>
          <w:szCs w:val="20"/>
        </w:rPr>
        <w:t>and</w:t>
      </w:r>
      <w:commentRangeEnd w:id="18"/>
      <w:r w:rsidR="002D6A59" w:rsidRPr="00A53FB1">
        <w:rPr>
          <w:rStyle w:val="CommentReference"/>
          <w:rFonts w:ascii="CMU Sans Serif" w:hAnsi="CMU Sans Serif" w:cs="CMU Sans Serif"/>
          <w:color w:val="000000" w:themeColor="text1"/>
          <w:sz w:val="20"/>
          <w:szCs w:val="20"/>
        </w:rPr>
        <w:commentReference w:id="18"/>
      </w:r>
      <w:r w:rsidR="00811C16" w:rsidRPr="00A53FB1">
        <w:rPr>
          <w:rFonts w:ascii="CMU Sans Serif" w:hAnsi="CMU Sans Serif" w:cs="CMU Sans Serif"/>
          <w:color w:val="000000" w:themeColor="text1"/>
          <w:sz w:val="20"/>
          <w:szCs w:val="20"/>
        </w:rPr>
        <w:t xml:space="preserve"> organisational sensemaking (</w:t>
      </w:r>
      <w:r w:rsidR="00EB60B9" w:rsidRPr="00A53FB1">
        <w:rPr>
          <w:rFonts w:ascii="CMU Sans Serif" w:hAnsi="CMU Sans Serif" w:cs="CMU Sans Serif"/>
          <w:color w:val="000000" w:themeColor="text1"/>
          <w:sz w:val="20"/>
          <w:szCs w:val="20"/>
        </w:rPr>
        <w:t xml:space="preserve">which is </w:t>
      </w:r>
      <w:r w:rsidR="00811C16" w:rsidRPr="00A53FB1">
        <w:rPr>
          <w:rFonts w:ascii="CMU Sans Serif" w:hAnsi="CMU Sans Serif" w:cs="CMU Sans Serif"/>
          <w:color w:val="000000" w:themeColor="text1"/>
          <w:sz w:val="20"/>
          <w:szCs w:val="20"/>
        </w:rPr>
        <w:t>a design thinking principle). (p.205)</w:t>
      </w:r>
      <w:r w:rsidR="00EB60B9" w:rsidRPr="00A53FB1">
        <w:rPr>
          <w:rFonts w:ascii="CMU Sans Serif" w:hAnsi="CMU Sans Serif" w:cs="CMU Sans Serif"/>
          <w:color w:val="000000" w:themeColor="text1"/>
          <w:sz w:val="20"/>
          <w:szCs w:val="20"/>
        </w:rPr>
        <w:t>. Bowen and Ostroff (2004) h</w:t>
      </w:r>
      <w:r w:rsidR="00811C16" w:rsidRPr="00A53FB1">
        <w:rPr>
          <w:rFonts w:ascii="CMU Sans Serif" w:hAnsi="CMU Sans Serif" w:cs="CMU Sans Serif"/>
          <w:color w:val="000000" w:themeColor="text1"/>
          <w:sz w:val="20"/>
          <w:szCs w:val="20"/>
        </w:rPr>
        <w:t>ighlight the additional importance of “social context theory”</w:t>
      </w:r>
      <w:r w:rsidR="00EB60B9" w:rsidRPr="00A53FB1">
        <w:rPr>
          <w:rFonts w:ascii="CMU Sans Serif" w:hAnsi="CMU Sans Serif" w:cs="CMU Sans Serif"/>
          <w:color w:val="000000" w:themeColor="text1"/>
          <w:sz w:val="20"/>
          <w:szCs w:val="20"/>
        </w:rPr>
        <w:t xml:space="preserve"> where f</w:t>
      </w:r>
      <w:r w:rsidR="00811C16" w:rsidRPr="00A53FB1">
        <w:rPr>
          <w:rFonts w:ascii="CMU Sans Serif" w:hAnsi="CMU Sans Serif" w:cs="CMU Sans Serif"/>
          <w:color w:val="000000" w:themeColor="text1"/>
          <w:sz w:val="20"/>
          <w:szCs w:val="20"/>
        </w:rPr>
        <w:t>ormal roles are defined by organisational systems and “maintenance subsystems”</w:t>
      </w:r>
      <w:r w:rsidR="00EB60B9" w:rsidRPr="00A53FB1">
        <w:rPr>
          <w:rFonts w:ascii="CMU Sans Serif" w:hAnsi="CMU Sans Serif" w:cs="CMU Sans Serif"/>
          <w:color w:val="000000" w:themeColor="text1"/>
          <w:sz w:val="20"/>
          <w:szCs w:val="20"/>
        </w:rPr>
        <w:t>.</w:t>
      </w:r>
    </w:p>
    <w:p w14:paraId="69A2966D" w14:textId="77777777" w:rsidR="00C52518" w:rsidRDefault="00C52518" w:rsidP="006A498D">
      <w:pPr>
        <w:spacing w:line="360" w:lineRule="auto"/>
        <w:jc w:val="both"/>
        <w:rPr>
          <w:rFonts w:ascii="CMU Sans Serif" w:hAnsi="CMU Sans Serif" w:cs="CMU Sans Serif"/>
          <w:color w:val="000000" w:themeColor="text1"/>
          <w:sz w:val="20"/>
          <w:szCs w:val="20"/>
        </w:rPr>
      </w:pPr>
    </w:p>
    <w:p w14:paraId="0BA53660" w14:textId="77777777" w:rsidR="00C52518" w:rsidRDefault="00C52518" w:rsidP="006A498D">
      <w:pPr>
        <w:spacing w:line="360" w:lineRule="auto"/>
        <w:jc w:val="both"/>
        <w:rPr>
          <w:rFonts w:ascii="CMU Sans Serif" w:hAnsi="CMU Sans Serif" w:cs="CMU Sans Serif"/>
          <w:color w:val="000000" w:themeColor="text1"/>
          <w:sz w:val="20"/>
          <w:szCs w:val="20"/>
        </w:rPr>
      </w:pPr>
    </w:p>
    <w:p w14:paraId="762848A4" w14:textId="77777777" w:rsidR="00C52518" w:rsidRDefault="00C52518" w:rsidP="006A498D">
      <w:pPr>
        <w:spacing w:line="360" w:lineRule="auto"/>
        <w:jc w:val="both"/>
        <w:rPr>
          <w:rFonts w:ascii="CMU Sans Serif" w:hAnsi="CMU Sans Serif" w:cs="CMU Sans Serif"/>
          <w:color w:val="000000" w:themeColor="text1"/>
          <w:sz w:val="20"/>
          <w:szCs w:val="20"/>
        </w:rPr>
      </w:pPr>
    </w:p>
    <w:p w14:paraId="418730C8" w14:textId="77777777" w:rsidR="00C52518" w:rsidRDefault="00C52518" w:rsidP="006A498D">
      <w:pPr>
        <w:spacing w:line="360" w:lineRule="auto"/>
        <w:jc w:val="both"/>
        <w:rPr>
          <w:rFonts w:ascii="CMU Sans Serif" w:hAnsi="CMU Sans Serif" w:cs="CMU Sans Serif"/>
          <w:color w:val="000000" w:themeColor="text1"/>
          <w:sz w:val="20"/>
          <w:szCs w:val="20"/>
        </w:rPr>
      </w:pPr>
    </w:p>
    <w:p w14:paraId="7D6C9B12" w14:textId="77777777" w:rsidR="001F7815" w:rsidRDefault="001F7815" w:rsidP="006A498D">
      <w:pPr>
        <w:spacing w:line="360" w:lineRule="auto"/>
        <w:jc w:val="both"/>
        <w:rPr>
          <w:rFonts w:ascii="CMU Sans Serif" w:hAnsi="CMU Sans Serif" w:cs="CMU Sans Serif"/>
          <w:color w:val="000000" w:themeColor="text1"/>
          <w:sz w:val="20"/>
          <w:szCs w:val="20"/>
        </w:rPr>
      </w:pPr>
    </w:p>
    <w:p w14:paraId="11C14A90" w14:textId="77777777" w:rsidR="001F7815" w:rsidRDefault="001F7815" w:rsidP="006A498D">
      <w:pPr>
        <w:spacing w:line="360" w:lineRule="auto"/>
        <w:jc w:val="both"/>
        <w:rPr>
          <w:rFonts w:ascii="CMU Sans Serif" w:hAnsi="CMU Sans Serif" w:cs="CMU Sans Serif"/>
          <w:color w:val="000000" w:themeColor="text1"/>
          <w:sz w:val="20"/>
          <w:szCs w:val="20"/>
        </w:rPr>
      </w:pPr>
    </w:p>
    <w:p w14:paraId="6B0BF3D5" w14:textId="77777777" w:rsidR="001F7815" w:rsidRDefault="001F7815" w:rsidP="006A498D">
      <w:pPr>
        <w:spacing w:line="360" w:lineRule="auto"/>
        <w:jc w:val="both"/>
        <w:rPr>
          <w:rFonts w:ascii="CMU Sans Serif" w:hAnsi="CMU Sans Serif" w:cs="CMU Sans Serif"/>
          <w:color w:val="000000" w:themeColor="text1"/>
          <w:sz w:val="20"/>
          <w:szCs w:val="20"/>
        </w:rPr>
      </w:pPr>
    </w:p>
    <w:p w14:paraId="4EB54B9B" w14:textId="77777777" w:rsidR="001F7815" w:rsidRDefault="001F7815" w:rsidP="006A498D">
      <w:pPr>
        <w:spacing w:line="360" w:lineRule="auto"/>
        <w:jc w:val="both"/>
        <w:rPr>
          <w:rFonts w:ascii="CMU Sans Serif" w:hAnsi="CMU Sans Serif" w:cs="CMU Sans Serif"/>
          <w:color w:val="000000" w:themeColor="text1"/>
          <w:sz w:val="20"/>
          <w:szCs w:val="20"/>
        </w:rPr>
      </w:pPr>
    </w:p>
    <w:p w14:paraId="6C5844EA" w14:textId="77777777" w:rsidR="001F7815" w:rsidRDefault="001F7815" w:rsidP="006A498D">
      <w:pPr>
        <w:spacing w:line="360" w:lineRule="auto"/>
        <w:jc w:val="both"/>
        <w:rPr>
          <w:rFonts w:ascii="CMU Sans Serif" w:hAnsi="CMU Sans Serif" w:cs="CMU Sans Serif"/>
          <w:color w:val="000000" w:themeColor="text1"/>
          <w:sz w:val="20"/>
          <w:szCs w:val="20"/>
        </w:rPr>
      </w:pPr>
    </w:p>
    <w:p w14:paraId="11F20410" w14:textId="77777777" w:rsidR="001F7815" w:rsidRDefault="001F7815" w:rsidP="006A498D">
      <w:pPr>
        <w:spacing w:line="360" w:lineRule="auto"/>
        <w:jc w:val="both"/>
        <w:rPr>
          <w:rFonts w:ascii="CMU Sans Serif" w:hAnsi="CMU Sans Serif" w:cs="CMU Sans Serif"/>
          <w:color w:val="000000" w:themeColor="text1"/>
          <w:sz w:val="20"/>
          <w:szCs w:val="20"/>
        </w:rPr>
      </w:pPr>
    </w:p>
    <w:p w14:paraId="71341429" w14:textId="77777777" w:rsidR="001F7815" w:rsidRDefault="001F7815" w:rsidP="006A498D">
      <w:pPr>
        <w:spacing w:line="360" w:lineRule="auto"/>
        <w:jc w:val="both"/>
        <w:rPr>
          <w:rFonts w:ascii="CMU Sans Serif" w:hAnsi="CMU Sans Serif" w:cs="CMU Sans Serif"/>
          <w:color w:val="000000" w:themeColor="text1"/>
          <w:sz w:val="20"/>
          <w:szCs w:val="20"/>
        </w:rPr>
      </w:pPr>
    </w:p>
    <w:p w14:paraId="050BC538" w14:textId="77777777" w:rsidR="001F7815" w:rsidRDefault="001F7815" w:rsidP="006A498D">
      <w:pPr>
        <w:spacing w:line="360" w:lineRule="auto"/>
        <w:jc w:val="both"/>
        <w:rPr>
          <w:rFonts w:ascii="CMU Sans Serif" w:hAnsi="CMU Sans Serif" w:cs="CMU Sans Serif"/>
          <w:color w:val="000000" w:themeColor="text1"/>
          <w:sz w:val="20"/>
          <w:szCs w:val="20"/>
        </w:rPr>
      </w:pPr>
    </w:p>
    <w:p w14:paraId="374FB68B" w14:textId="77777777" w:rsidR="001F7815" w:rsidRDefault="001F7815" w:rsidP="006A498D">
      <w:pPr>
        <w:spacing w:line="360" w:lineRule="auto"/>
        <w:jc w:val="both"/>
        <w:rPr>
          <w:rFonts w:ascii="CMU Sans Serif" w:hAnsi="CMU Sans Serif" w:cs="CMU Sans Serif"/>
          <w:color w:val="000000" w:themeColor="text1"/>
          <w:sz w:val="20"/>
          <w:szCs w:val="20"/>
        </w:rPr>
      </w:pPr>
    </w:p>
    <w:p w14:paraId="085A02B1" w14:textId="77777777" w:rsidR="001F7815" w:rsidRDefault="001F7815" w:rsidP="006A498D">
      <w:pPr>
        <w:spacing w:line="360" w:lineRule="auto"/>
        <w:jc w:val="both"/>
        <w:rPr>
          <w:rFonts w:ascii="CMU Sans Serif" w:hAnsi="CMU Sans Serif" w:cs="CMU Sans Serif"/>
          <w:color w:val="000000" w:themeColor="text1"/>
          <w:sz w:val="20"/>
          <w:szCs w:val="20"/>
        </w:rPr>
      </w:pPr>
    </w:p>
    <w:p w14:paraId="4C02DF95" w14:textId="77777777" w:rsidR="001F7815" w:rsidRDefault="001F7815" w:rsidP="006A498D">
      <w:pPr>
        <w:spacing w:line="360" w:lineRule="auto"/>
        <w:jc w:val="both"/>
        <w:rPr>
          <w:rFonts w:ascii="CMU Sans Serif" w:hAnsi="CMU Sans Serif" w:cs="CMU Sans Serif"/>
          <w:color w:val="000000" w:themeColor="text1"/>
          <w:sz w:val="20"/>
          <w:szCs w:val="20"/>
        </w:rPr>
      </w:pPr>
    </w:p>
    <w:p w14:paraId="609F16B7" w14:textId="77777777" w:rsidR="001F7815" w:rsidRDefault="001F7815" w:rsidP="006A498D">
      <w:pPr>
        <w:spacing w:line="360" w:lineRule="auto"/>
        <w:jc w:val="both"/>
        <w:rPr>
          <w:rFonts w:ascii="CMU Sans Serif" w:hAnsi="CMU Sans Serif" w:cs="CMU Sans Serif"/>
          <w:color w:val="000000" w:themeColor="text1"/>
          <w:sz w:val="20"/>
          <w:szCs w:val="20"/>
        </w:rPr>
      </w:pPr>
    </w:p>
    <w:p w14:paraId="2FBD3303" w14:textId="77777777" w:rsidR="001F7815" w:rsidRDefault="001F7815" w:rsidP="006A498D">
      <w:pPr>
        <w:spacing w:line="360" w:lineRule="auto"/>
        <w:jc w:val="both"/>
        <w:rPr>
          <w:rFonts w:ascii="CMU Sans Serif" w:hAnsi="CMU Sans Serif" w:cs="CMU Sans Serif"/>
          <w:color w:val="000000" w:themeColor="text1"/>
          <w:sz w:val="20"/>
          <w:szCs w:val="20"/>
        </w:rPr>
      </w:pPr>
    </w:p>
    <w:p w14:paraId="11113C37" w14:textId="77777777" w:rsidR="001F7815" w:rsidRDefault="001F7815" w:rsidP="006A498D">
      <w:pPr>
        <w:spacing w:line="360" w:lineRule="auto"/>
        <w:jc w:val="both"/>
        <w:rPr>
          <w:rFonts w:ascii="CMU Sans Serif" w:hAnsi="CMU Sans Serif" w:cs="CMU Sans Serif"/>
          <w:color w:val="000000" w:themeColor="text1"/>
          <w:sz w:val="20"/>
          <w:szCs w:val="20"/>
        </w:rPr>
      </w:pPr>
    </w:p>
    <w:p w14:paraId="10DD79B9" w14:textId="77777777" w:rsidR="001F7815" w:rsidRDefault="001F7815" w:rsidP="006A498D">
      <w:pPr>
        <w:spacing w:line="360" w:lineRule="auto"/>
        <w:jc w:val="both"/>
        <w:rPr>
          <w:rFonts w:ascii="CMU Sans Serif" w:hAnsi="CMU Sans Serif" w:cs="CMU Sans Serif"/>
          <w:color w:val="000000" w:themeColor="text1"/>
          <w:sz w:val="20"/>
          <w:szCs w:val="20"/>
        </w:rPr>
      </w:pPr>
    </w:p>
    <w:p w14:paraId="2D4EB8B5" w14:textId="77777777" w:rsidR="00C52518" w:rsidRPr="00A53FB1" w:rsidRDefault="00C52518" w:rsidP="006A498D">
      <w:pPr>
        <w:spacing w:line="360" w:lineRule="auto"/>
        <w:jc w:val="both"/>
        <w:rPr>
          <w:rFonts w:ascii="CMU Sans Serif" w:hAnsi="CMU Sans Serif" w:cs="CMU Sans Serif"/>
          <w:color w:val="000000" w:themeColor="text1"/>
          <w:sz w:val="20"/>
          <w:szCs w:val="20"/>
        </w:rPr>
      </w:pPr>
    </w:p>
    <w:p w14:paraId="6F26D6B6" w14:textId="0157770C" w:rsidR="002A227D" w:rsidRPr="008100AA" w:rsidRDefault="008100AA" w:rsidP="006A498D">
      <w:pPr>
        <w:pStyle w:val="Heading2"/>
        <w:spacing w:line="360" w:lineRule="auto"/>
        <w:contextualSpacing/>
        <w:jc w:val="both"/>
        <w:rPr>
          <w:rStyle w:val="Strong"/>
          <w:rFonts w:ascii="CMU Sans Serif" w:hAnsi="CMU Sans Serif" w:cs="CMU Sans Serif"/>
          <w:color w:val="000000" w:themeColor="text1"/>
        </w:rPr>
      </w:pPr>
      <w:bookmarkStart w:id="19" w:name="_Toc223530018"/>
      <w:r w:rsidRPr="008100AA">
        <w:rPr>
          <w:rStyle w:val="Strong"/>
          <w:rFonts w:ascii="CMU Sans Serif" w:hAnsi="CMU Sans Serif" w:cs="CMU Sans Serif"/>
          <w:color w:val="000000" w:themeColor="text1"/>
        </w:rPr>
        <w:lastRenderedPageBreak/>
        <w:t>6 |</w:t>
      </w:r>
      <w:r w:rsidR="002A227D" w:rsidRPr="008100AA">
        <w:rPr>
          <w:rStyle w:val="Strong"/>
          <w:rFonts w:ascii="CMU Sans Serif" w:hAnsi="CMU Sans Serif" w:cs="CMU Sans Serif"/>
          <w:color w:val="000000" w:themeColor="text1"/>
        </w:rPr>
        <w:t xml:space="preserve"> </w:t>
      </w:r>
      <w:r w:rsidR="00D15D09" w:rsidRPr="008100AA">
        <w:rPr>
          <w:rStyle w:val="Strong"/>
          <w:rFonts w:ascii="CMU Sans Serif" w:hAnsi="CMU Sans Serif" w:cs="CMU Sans Serif"/>
          <w:color w:val="000000" w:themeColor="text1"/>
        </w:rPr>
        <w:t>Discussion</w:t>
      </w:r>
      <w:bookmarkEnd w:id="19"/>
    </w:p>
    <w:p w14:paraId="1821C52B" w14:textId="0813450D" w:rsidR="00A92190" w:rsidRPr="00A53FB1" w:rsidRDefault="006E5FD4" w:rsidP="006A498D">
      <w:pPr>
        <w:spacing w:line="360" w:lineRule="auto"/>
        <w:jc w:val="both"/>
        <w:rPr>
          <w:rFonts w:ascii="CMU Sans Serif" w:hAnsi="CMU Sans Serif" w:cs="CMU Sans Serif"/>
          <w:sz w:val="20"/>
          <w:szCs w:val="20"/>
        </w:rPr>
      </w:pPr>
      <w:r w:rsidRPr="00A53FB1">
        <w:rPr>
          <w:rFonts w:ascii="CMU Sans Serif" w:hAnsi="CMU Sans Serif" w:cs="CMU Sans Serif"/>
          <w:sz w:val="20"/>
          <w:szCs w:val="20"/>
        </w:rPr>
        <w:t xml:space="preserve">Axiology which </w:t>
      </w:r>
      <w:r w:rsidR="00F64871" w:rsidRPr="00A53FB1">
        <w:rPr>
          <w:rFonts w:ascii="CMU Sans Serif" w:hAnsi="CMU Sans Serif" w:cs="CMU Sans Serif"/>
          <w:sz w:val="20"/>
          <w:szCs w:val="20"/>
        </w:rPr>
        <w:t xml:space="preserve">is the </w:t>
      </w:r>
      <w:r w:rsidRPr="00A53FB1">
        <w:rPr>
          <w:rFonts w:ascii="CMU Sans Serif" w:hAnsi="CMU Sans Serif" w:cs="CMU Sans Serif"/>
          <w:sz w:val="20"/>
          <w:szCs w:val="20"/>
        </w:rPr>
        <w:t>stud</w:t>
      </w:r>
      <w:r w:rsidR="00F64871" w:rsidRPr="00A53FB1">
        <w:rPr>
          <w:rFonts w:ascii="CMU Sans Serif" w:hAnsi="CMU Sans Serif" w:cs="CMU Sans Serif"/>
          <w:sz w:val="20"/>
          <w:szCs w:val="20"/>
        </w:rPr>
        <w:t>y of</w:t>
      </w:r>
      <w:r w:rsidRPr="00A53FB1">
        <w:rPr>
          <w:rFonts w:ascii="CMU Sans Serif" w:hAnsi="CMU Sans Serif" w:cs="CMU Sans Serif"/>
          <w:sz w:val="20"/>
          <w:szCs w:val="20"/>
        </w:rPr>
        <w:t xml:space="preserve"> the science of value</w:t>
      </w:r>
      <w:r w:rsidR="0076150C" w:rsidRPr="00A53FB1">
        <w:rPr>
          <w:rFonts w:ascii="CMU Sans Serif" w:hAnsi="CMU Sans Serif" w:cs="CMU Sans Serif"/>
          <w:sz w:val="20"/>
          <w:szCs w:val="20"/>
        </w:rPr>
        <w:t xml:space="preserve"> (Bahm, 2021)</w:t>
      </w:r>
      <w:r w:rsidRPr="00A53FB1">
        <w:rPr>
          <w:rFonts w:ascii="CMU Sans Serif" w:hAnsi="CMU Sans Serif" w:cs="CMU Sans Serif"/>
          <w:sz w:val="20"/>
          <w:szCs w:val="20"/>
        </w:rPr>
        <w:t xml:space="preserve"> is </w:t>
      </w:r>
      <w:r w:rsidR="00A27EC8" w:rsidRPr="00A53FB1">
        <w:rPr>
          <w:rFonts w:ascii="CMU Sans Serif" w:hAnsi="CMU Sans Serif" w:cs="CMU Sans Serif"/>
          <w:sz w:val="20"/>
          <w:szCs w:val="20"/>
        </w:rPr>
        <w:t xml:space="preserve">indeed </w:t>
      </w:r>
      <w:r w:rsidRPr="00A53FB1">
        <w:rPr>
          <w:rFonts w:ascii="CMU Sans Serif" w:hAnsi="CMU Sans Serif" w:cs="CMU Sans Serif"/>
          <w:sz w:val="20"/>
          <w:szCs w:val="20"/>
        </w:rPr>
        <w:t>an important aspect to consider when developing a theoretical understanding of recruitment. Contextualising and internalising the scientific value of the process requires an understanding of the employer’s brand value, and its positioning relative proximity to the preferences of ideal applicants and other organizations</w:t>
      </w:r>
      <w:r w:rsidR="00F64871" w:rsidRPr="00A53FB1">
        <w:rPr>
          <w:rFonts w:ascii="CMU Sans Serif" w:hAnsi="CMU Sans Serif" w:cs="CMU Sans Serif"/>
          <w:sz w:val="20"/>
          <w:szCs w:val="20"/>
        </w:rPr>
        <w:t>.</w:t>
      </w:r>
      <w:r w:rsidR="00A92190" w:rsidRPr="00A53FB1">
        <w:rPr>
          <w:rFonts w:ascii="CMU Sans Serif" w:hAnsi="CMU Sans Serif" w:cs="CMU Sans Serif"/>
          <w:sz w:val="20"/>
          <w:szCs w:val="20"/>
        </w:rPr>
        <w:t xml:space="preserve"> </w:t>
      </w:r>
    </w:p>
    <w:p w14:paraId="3BE133AD" w14:textId="75657A05" w:rsidR="00806460" w:rsidRPr="008100AA" w:rsidRDefault="00A92190" w:rsidP="006A498D">
      <w:pPr>
        <w:spacing w:line="360" w:lineRule="auto"/>
        <w:jc w:val="both"/>
        <w:rPr>
          <w:rFonts w:ascii="CMU Sans Serif" w:hAnsi="CMU Sans Serif" w:cs="CMU Sans Serif"/>
          <w:sz w:val="20"/>
          <w:szCs w:val="20"/>
        </w:rPr>
      </w:pPr>
      <w:r w:rsidRPr="00A53FB1">
        <w:rPr>
          <w:rFonts w:ascii="CMU Sans Serif" w:hAnsi="CMU Sans Serif" w:cs="CMU Sans Serif"/>
          <w:sz w:val="20"/>
          <w:szCs w:val="20"/>
        </w:rPr>
        <w:t>AI as an umbrella term for concepts machine learning, NLP, computer vision and other key algorithmic concepts. Some gaps certainly do exist in the form of “</w:t>
      </w:r>
      <w:r w:rsidRPr="00A53FB1">
        <w:rPr>
          <w:rFonts w:ascii="CMU Sans Serif" w:hAnsi="CMU Sans Serif" w:cs="CMU Sans Serif"/>
          <w:i/>
          <w:iCs/>
          <w:sz w:val="20"/>
          <w:szCs w:val="20"/>
        </w:rPr>
        <w:t>minimal information</w:t>
      </w:r>
      <w:r w:rsidRPr="00A53FB1">
        <w:rPr>
          <w:rFonts w:ascii="CMU Sans Serif" w:hAnsi="CMU Sans Serif" w:cs="CMU Sans Serif"/>
          <w:sz w:val="20"/>
          <w:szCs w:val="20"/>
        </w:rPr>
        <w:t xml:space="preserve">” available concerning the effects of bipolar depression in later life, one of the more pronounced gaps in the literature is the more recent focus on Artificial Intelligence (“AI”) and employment balances for neurodivergent neurotypical applicants (Mirowska and Arsenyan, 2025; Smith </w:t>
      </w:r>
      <w:r w:rsidRPr="00A53FB1">
        <w:rPr>
          <w:rFonts w:ascii="CMU Sans Serif" w:hAnsi="CMU Sans Serif" w:cs="CMU Sans Serif"/>
          <w:i/>
          <w:iCs/>
          <w:sz w:val="20"/>
          <w:szCs w:val="20"/>
        </w:rPr>
        <w:t>et. al.</w:t>
      </w:r>
      <w:r w:rsidRPr="00A53FB1">
        <w:rPr>
          <w:rFonts w:ascii="CMU Sans Serif" w:hAnsi="CMU Sans Serif" w:cs="CMU Sans Serif"/>
          <w:sz w:val="20"/>
          <w:szCs w:val="20"/>
        </w:rPr>
        <w:t xml:space="preserve">, 2025) which assumes the capture of those who suffer from Bipolar I or II. AI has been argued to carry the potential to promote or affect various types of diversity, to avoid the consequence of overexposure to unconscious biases, and to help design more comprehensive signalling approaches to attract talent, recruit and retain new employees and to develop an overarching organisational focus on </w:t>
      </w:r>
      <w:r w:rsidRPr="00A53FB1">
        <w:rPr>
          <w:rFonts w:ascii="CMU Sans Serif" w:hAnsi="CMU Sans Serif" w:cs="CMU Sans Serif"/>
          <w:i/>
          <w:iCs/>
          <w:sz w:val="20"/>
          <w:szCs w:val="20"/>
        </w:rPr>
        <w:t>cultural</w:t>
      </w:r>
      <w:r w:rsidRPr="00A53FB1">
        <w:rPr>
          <w:rFonts w:ascii="CMU Sans Serif" w:hAnsi="CMU Sans Serif" w:cs="CMU Sans Serif"/>
          <w:sz w:val="20"/>
          <w:szCs w:val="20"/>
        </w:rPr>
        <w:t xml:space="preserve"> diversity more generally. According to an open access paper by Chilunjika, </w:t>
      </w:r>
      <w:r w:rsidRPr="00A53FB1">
        <w:rPr>
          <w:rFonts w:ascii="CMU Sans Serif" w:hAnsi="CMU Sans Serif" w:cs="CMU Sans Serif"/>
          <w:i/>
          <w:iCs/>
          <w:sz w:val="20"/>
          <w:szCs w:val="20"/>
        </w:rPr>
        <w:t>et. al.</w:t>
      </w:r>
      <w:r w:rsidRPr="00A53FB1">
        <w:rPr>
          <w:rFonts w:ascii="CMU Sans Serif" w:hAnsi="CMU Sans Serif" w:cs="CMU Sans Serif"/>
          <w:sz w:val="20"/>
          <w:szCs w:val="20"/>
        </w:rPr>
        <w:t xml:space="preserve"> (2022), gaps exist in the research on AI’s application to HRM in the public </w:t>
      </w:r>
      <w:commentRangeStart w:id="20"/>
      <w:r w:rsidR="004821C7" w:rsidRPr="00A53FB1">
        <w:rPr>
          <w:rFonts w:ascii="CMU Sans Serif" w:hAnsi="CMU Sans Serif" w:cs="CMU Sans Serif"/>
          <w:sz w:val="20"/>
          <w:szCs w:val="20"/>
        </w:rPr>
        <w:t>sector</w:t>
      </w:r>
      <w:commentRangeEnd w:id="20"/>
      <w:r w:rsidR="002D6A59" w:rsidRPr="00A53FB1">
        <w:rPr>
          <w:rStyle w:val="CommentReference"/>
          <w:rFonts w:ascii="CMU Sans Serif" w:hAnsi="CMU Sans Serif" w:cs="CMU Sans Serif"/>
          <w:sz w:val="20"/>
          <w:szCs w:val="20"/>
        </w:rPr>
        <w:commentReference w:id="20"/>
      </w:r>
      <w:r w:rsidRPr="00A53FB1">
        <w:rPr>
          <w:rFonts w:ascii="CMU Sans Serif" w:hAnsi="CMU Sans Serif" w:cs="CMU Sans Serif"/>
          <w:sz w:val="20"/>
          <w:szCs w:val="20"/>
        </w:rPr>
        <w:t>.</w:t>
      </w:r>
      <w:bookmarkEnd w:id="8"/>
    </w:p>
    <w:p w14:paraId="381BF28C" w14:textId="77777777" w:rsidR="00745743" w:rsidRPr="00A53FB1" w:rsidRDefault="00745743" w:rsidP="006A498D">
      <w:pPr>
        <w:spacing w:line="360" w:lineRule="auto"/>
        <w:jc w:val="both"/>
        <w:rPr>
          <w:rFonts w:ascii="CMU Sans Serif" w:hAnsi="CMU Sans Serif" w:cs="CMU Sans Serif"/>
          <w:color w:val="000000" w:themeColor="text1"/>
          <w:sz w:val="20"/>
          <w:szCs w:val="20"/>
        </w:rPr>
      </w:pPr>
    </w:p>
    <w:p w14:paraId="2F87E026" w14:textId="75F7BA0F" w:rsidR="00E96134" w:rsidRPr="00A53FB1" w:rsidRDefault="00E96134" w:rsidP="006A498D">
      <w:pPr>
        <w:spacing w:line="360" w:lineRule="auto"/>
        <w:jc w:val="center"/>
        <w:rPr>
          <w:rFonts w:ascii="CMU Sans Serif" w:hAnsi="CMU Sans Serif" w:cs="CMU Sans Serif"/>
          <w:color w:val="000000" w:themeColor="text1"/>
          <w:sz w:val="20"/>
          <w:szCs w:val="20"/>
        </w:rPr>
      </w:pPr>
      <w:r w:rsidRPr="00A53FB1">
        <w:rPr>
          <w:rFonts w:ascii="CMU Sans Serif" w:hAnsi="CMU Sans Serif" w:cs="CMU Sans Serif"/>
          <w:color w:val="000000" w:themeColor="text1"/>
          <w:sz w:val="20"/>
          <w:szCs w:val="20"/>
        </w:rPr>
        <w:t>ENDS</w:t>
      </w:r>
    </w:p>
    <w:p w14:paraId="7CC2E6A6" w14:textId="77777777" w:rsidR="00745743" w:rsidRPr="00A53FB1" w:rsidRDefault="00745743" w:rsidP="006A498D">
      <w:pPr>
        <w:spacing w:line="360" w:lineRule="auto"/>
        <w:jc w:val="center"/>
        <w:rPr>
          <w:rFonts w:ascii="CMU Sans Serif" w:hAnsi="CMU Sans Serif" w:cs="CMU Sans Serif"/>
          <w:color w:val="000000" w:themeColor="text1"/>
          <w:sz w:val="20"/>
          <w:szCs w:val="20"/>
        </w:rPr>
      </w:pPr>
    </w:p>
    <w:p w14:paraId="3EBCF48C" w14:textId="510713BE" w:rsidR="00745743" w:rsidRDefault="008100AA" w:rsidP="008100AA">
      <w:pPr>
        <w:tabs>
          <w:tab w:val="left" w:pos="2992"/>
        </w:tabs>
        <w:spacing w:line="360" w:lineRule="auto"/>
        <w:rPr>
          <w:rFonts w:ascii="CMU Sans Serif" w:hAnsi="CMU Sans Serif" w:cs="CMU Sans Serif"/>
          <w:color w:val="000000" w:themeColor="text1"/>
          <w:sz w:val="20"/>
          <w:szCs w:val="20"/>
        </w:rPr>
      </w:pPr>
      <w:r>
        <w:rPr>
          <w:rFonts w:ascii="CMU Sans Serif" w:hAnsi="CMU Sans Serif" w:cs="CMU Sans Serif"/>
          <w:color w:val="000000" w:themeColor="text1"/>
          <w:sz w:val="20"/>
          <w:szCs w:val="20"/>
        </w:rPr>
        <w:tab/>
      </w:r>
    </w:p>
    <w:p w14:paraId="1FC3A707" w14:textId="77777777" w:rsidR="008100AA" w:rsidRDefault="008100AA" w:rsidP="008100AA">
      <w:pPr>
        <w:tabs>
          <w:tab w:val="left" w:pos="2992"/>
        </w:tabs>
        <w:spacing w:line="360" w:lineRule="auto"/>
        <w:rPr>
          <w:rFonts w:ascii="CMU Sans Serif" w:hAnsi="CMU Sans Serif" w:cs="CMU Sans Serif"/>
          <w:color w:val="000000" w:themeColor="text1"/>
          <w:sz w:val="20"/>
          <w:szCs w:val="20"/>
        </w:rPr>
      </w:pPr>
    </w:p>
    <w:p w14:paraId="6891DD59" w14:textId="77777777" w:rsidR="008100AA" w:rsidRDefault="008100AA" w:rsidP="008100AA">
      <w:pPr>
        <w:tabs>
          <w:tab w:val="left" w:pos="2992"/>
        </w:tabs>
        <w:spacing w:line="360" w:lineRule="auto"/>
        <w:rPr>
          <w:rFonts w:ascii="CMU Sans Serif" w:hAnsi="CMU Sans Serif" w:cs="CMU Sans Serif"/>
          <w:color w:val="000000" w:themeColor="text1"/>
          <w:sz w:val="20"/>
          <w:szCs w:val="20"/>
        </w:rPr>
      </w:pPr>
    </w:p>
    <w:p w14:paraId="2C85B17F" w14:textId="77777777" w:rsidR="008100AA" w:rsidRDefault="008100AA" w:rsidP="008100AA">
      <w:pPr>
        <w:tabs>
          <w:tab w:val="left" w:pos="2992"/>
        </w:tabs>
        <w:spacing w:line="360" w:lineRule="auto"/>
        <w:rPr>
          <w:rFonts w:ascii="CMU Sans Serif" w:hAnsi="CMU Sans Serif" w:cs="CMU Sans Serif"/>
          <w:color w:val="000000" w:themeColor="text1"/>
          <w:sz w:val="20"/>
          <w:szCs w:val="20"/>
        </w:rPr>
      </w:pPr>
    </w:p>
    <w:p w14:paraId="0EA3241B" w14:textId="77777777" w:rsidR="008100AA" w:rsidRDefault="008100AA" w:rsidP="008100AA">
      <w:pPr>
        <w:tabs>
          <w:tab w:val="left" w:pos="2992"/>
        </w:tabs>
        <w:spacing w:line="360" w:lineRule="auto"/>
        <w:rPr>
          <w:rFonts w:ascii="CMU Sans Serif" w:hAnsi="CMU Sans Serif" w:cs="CMU Sans Serif"/>
          <w:color w:val="000000" w:themeColor="text1"/>
          <w:sz w:val="20"/>
          <w:szCs w:val="20"/>
        </w:rPr>
      </w:pPr>
    </w:p>
    <w:p w14:paraId="7D887166" w14:textId="77777777" w:rsidR="008100AA" w:rsidRDefault="008100AA" w:rsidP="008100AA">
      <w:pPr>
        <w:tabs>
          <w:tab w:val="left" w:pos="2992"/>
        </w:tabs>
        <w:spacing w:line="360" w:lineRule="auto"/>
        <w:rPr>
          <w:rFonts w:ascii="CMU Sans Serif" w:hAnsi="CMU Sans Serif" w:cs="CMU Sans Serif"/>
          <w:color w:val="000000" w:themeColor="text1"/>
          <w:sz w:val="20"/>
          <w:szCs w:val="20"/>
        </w:rPr>
      </w:pPr>
    </w:p>
    <w:p w14:paraId="15BF5197" w14:textId="77777777" w:rsidR="008100AA" w:rsidRDefault="008100AA" w:rsidP="008100AA">
      <w:pPr>
        <w:tabs>
          <w:tab w:val="left" w:pos="2992"/>
        </w:tabs>
        <w:spacing w:line="360" w:lineRule="auto"/>
        <w:rPr>
          <w:rFonts w:ascii="CMU Sans Serif" w:hAnsi="CMU Sans Serif" w:cs="CMU Sans Serif"/>
          <w:color w:val="000000" w:themeColor="text1"/>
          <w:sz w:val="20"/>
          <w:szCs w:val="20"/>
        </w:rPr>
      </w:pPr>
    </w:p>
    <w:p w14:paraId="148724F9" w14:textId="77777777" w:rsidR="008100AA" w:rsidRDefault="008100AA" w:rsidP="008100AA">
      <w:pPr>
        <w:tabs>
          <w:tab w:val="left" w:pos="2992"/>
        </w:tabs>
        <w:spacing w:line="360" w:lineRule="auto"/>
        <w:rPr>
          <w:rFonts w:ascii="CMU Sans Serif" w:hAnsi="CMU Sans Serif" w:cs="CMU Sans Serif"/>
          <w:color w:val="000000" w:themeColor="text1"/>
          <w:sz w:val="20"/>
          <w:szCs w:val="20"/>
        </w:rPr>
      </w:pPr>
    </w:p>
    <w:p w14:paraId="02BBBF7A" w14:textId="77777777" w:rsidR="008100AA" w:rsidRDefault="008100AA" w:rsidP="008100AA">
      <w:pPr>
        <w:tabs>
          <w:tab w:val="left" w:pos="2992"/>
        </w:tabs>
        <w:spacing w:line="360" w:lineRule="auto"/>
        <w:rPr>
          <w:rFonts w:ascii="CMU Sans Serif" w:hAnsi="CMU Sans Serif" w:cs="CMU Sans Serif"/>
          <w:color w:val="000000" w:themeColor="text1"/>
          <w:sz w:val="20"/>
          <w:szCs w:val="20"/>
        </w:rPr>
      </w:pPr>
    </w:p>
    <w:p w14:paraId="1EF279F7" w14:textId="77777777" w:rsidR="008100AA" w:rsidRDefault="008100AA" w:rsidP="008100AA">
      <w:pPr>
        <w:tabs>
          <w:tab w:val="left" w:pos="2992"/>
        </w:tabs>
        <w:spacing w:line="360" w:lineRule="auto"/>
        <w:rPr>
          <w:rFonts w:ascii="CMU Sans Serif" w:hAnsi="CMU Sans Serif" w:cs="CMU Sans Serif"/>
          <w:color w:val="000000" w:themeColor="text1"/>
          <w:sz w:val="20"/>
          <w:szCs w:val="20"/>
        </w:rPr>
      </w:pPr>
    </w:p>
    <w:p w14:paraId="38BB2397" w14:textId="77777777" w:rsidR="008100AA" w:rsidRPr="00A53FB1" w:rsidRDefault="008100AA" w:rsidP="008100AA">
      <w:pPr>
        <w:tabs>
          <w:tab w:val="left" w:pos="2992"/>
        </w:tabs>
        <w:spacing w:line="360" w:lineRule="auto"/>
        <w:rPr>
          <w:rFonts w:ascii="CMU Sans Serif" w:hAnsi="CMU Sans Serif" w:cs="CMU Sans Serif"/>
          <w:color w:val="000000" w:themeColor="text1"/>
          <w:sz w:val="20"/>
          <w:szCs w:val="20"/>
        </w:rPr>
      </w:pPr>
    </w:p>
    <w:p w14:paraId="0E05BBD2" w14:textId="3B6B5CD8" w:rsidR="00796FF5" w:rsidRPr="008100AA" w:rsidRDefault="008100AA" w:rsidP="006A498D">
      <w:pPr>
        <w:pStyle w:val="Heading2"/>
        <w:spacing w:line="360" w:lineRule="auto"/>
        <w:contextualSpacing/>
        <w:jc w:val="both"/>
        <w:rPr>
          <w:rStyle w:val="Strong"/>
          <w:rFonts w:ascii="CMU Sans Serif" w:hAnsi="CMU Sans Serif" w:cs="CMU Sans Serif"/>
          <w:color w:val="000000" w:themeColor="text1"/>
        </w:rPr>
      </w:pPr>
      <w:bookmarkStart w:id="21" w:name="_Toc223530021"/>
      <w:r w:rsidRPr="008100AA">
        <w:rPr>
          <w:rStyle w:val="Strong"/>
          <w:rFonts w:ascii="CMU Sans Serif" w:hAnsi="CMU Sans Serif" w:cs="CMU Sans Serif"/>
          <w:color w:val="000000" w:themeColor="text1"/>
        </w:rPr>
        <w:lastRenderedPageBreak/>
        <w:t>7 |</w:t>
      </w:r>
      <w:r w:rsidR="00A92190" w:rsidRPr="008100AA">
        <w:rPr>
          <w:rStyle w:val="Strong"/>
          <w:rFonts w:ascii="CMU Sans Serif" w:hAnsi="CMU Sans Serif" w:cs="CMU Sans Serif"/>
          <w:color w:val="000000" w:themeColor="text1"/>
        </w:rPr>
        <w:t xml:space="preserve"> </w:t>
      </w:r>
      <w:r w:rsidR="00796FF5" w:rsidRPr="008100AA">
        <w:rPr>
          <w:rStyle w:val="Strong"/>
          <w:rFonts w:ascii="CMU Sans Serif" w:hAnsi="CMU Sans Serif" w:cs="CMU Sans Serif"/>
          <w:color w:val="000000" w:themeColor="text1"/>
        </w:rPr>
        <w:t>References</w:t>
      </w:r>
      <w:bookmarkEnd w:id="21"/>
    </w:p>
    <w:p w14:paraId="40D7D9A3" w14:textId="04668915" w:rsidR="00857765" w:rsidRPr="00A53FB1" w:rsidRDefault="00857765" w:rsidP="006A498D">
      <w:pPr>
        <w:tabs>
          <w:tab w:val="left" w:pos="1560"/>
        </w:tabs>
        <w:spacing w:line="360" w:lineRule="auto"/>
        <w:ind w:left="510" w:hanging="510"/>
        <w:jc w:val="both"/>
        <w:rPr>
          <w:rFonts w:ascii="CMU Sans Serif" w:hAnsi="CMU Sans Serif" w:cs="CMU Sans Serif"/>
          <w:sz w:val="20"/>
          <w:szCs w:val="20"/>
        </w:rPr>
      </w:pPr>
      <w:r w:rsidRPr="00A53FB1">
        <w:rPr>
          <w:rFonts w:ascii="CMU Sans Serif" w:hAnsi="CMU Sans Serif" w:cs="CMU Sans Serif"/>
          <w:sz w:val="20"/>
          <w:szCs w:val="20"/>
        </w:rPr>
        <w:t xml:space="preserve">Barmby, T., Sessions, J., and Treble, J. (1994). ‘Absenteeism, Efficiency Wages and Shirking’, </w:t>
      </w:r>
      <w:r w:rsidRPr="00A53FB1">
        <w:rPr>
          <w:rFonts w:ascii="CMU Sans Serif" w:hAnsi="CMU Sans Serif" w:cs="CMU Sans Serif"/>
          <w:i/>
          <w:iCs/>
          <w:sz w:val="20"/>
          <w:szCs w:val="20"/>
        </w:rPr>
        <w:t>The Scandinavian Journal of Economics</w:t>
      </w:r>
      <w:r w:rsidRPr="00A53FB1">
        <w:rPr>
          <w:rFonts w:ascii="CMU Sans Serif" w:hAnsi="CMU Sans Serif" w:cs="CMU Sans Serif"/>
          <w:sz w:val="20"/>
          <w:szCs w:val="20"/>
        </w:rPr>
        <w:t xml:space="preserve">, </w:t>
      </w:r>
      <w:r w:rsidRPr="00A53FB1">
        <w:rPr>
          <w:rFonts w:ascii="CMU Sans Serif" w:hAnsi="CMU Sans Serif" w:cs="CMU Sans Serif"/>
          <w:i/>
          <w:iCs/>
          <w:sz w:val="20"/>
          <w:szCs w:val="20"/>
        </w:rPr>
        <w:t>96</w:t>
      </w:r>
      <w:r w:rsidRPr="00A53FB1">
        <w:rPr>
          <w:rFonts w:ascii="CMU Sans Serif" w:hAnsi="CMU Sans Serif" w:cs="CMU Sans Serif"/>
          <w:sz w:val="20"/>
          <w:szCs w:val="20"/>
        </w:rPr>
        <w:t>(4), pp. 561–566</w:t>
      </w:r>
    </w:p>
    <w:p w14:paraId="33C5250C" w14:textId="555EF45F" w:rsidR="00857765" w:rsidRPr="00A53FB1" w:rsidRDefault="00857765" w:rsidP="006A498D">
      <w:pPr>
        <w:tabs>
          <w:tab w:val="left" w:pos="1560"/>
        </w:tabs>
        <w:spacing w:line="360" w:lineRule="auto"/>
        <w:ind w:left="510" w:hanging="510"/>
        <w:jc w:val="both"/>
        <w:rPr>
          <w:rFonts w:ascii="CMU Sans Serif" w:hAnsi="CMU Sans Serif" w:cs="CMU Sans Serif"/>
          <w:sz w:val="20"/>
          <w:szCs w:val="20"/>
        </w:rPr>
      </w:pPr>
      <w:r w:rsidRPr="00A53FB1">
        <w:rPr>
          <w:rFonts w:ascii="CMU Sans Serif" w:hAnsi="CMU Sans Serif" w:cs="CMU Sans Serif"/>
          <w:sz w:val="20"/>
          <w:szCs w:val="20"/>
        </w:rPr>
        <w:t xml:space="preserve">Brown, S. and Sessions, J.G. (2004) </w:t>
      </w:r>
      <w:r w:rsidR="0011720E" w:rsidRPr="00A53FB1">
        <w:rPr>
          <w:rFonts w:ascii="CMU Sans Serif" w:hAnsi="CMU Sans Serif" w:cs="CMU Sans Serif"/>
          <w:sz w:val="20"/>
          <w:szCs w:val="20"/>
        </w:rPr>
        <w:t>‘</w:t>
      </w:r>
      <w:r w:rsidRPr="00A53FB1">
        <w:rPr>
          <w:rFonts w:ascii="CMU Sans Serif" w:hAnsi="CMU Sans Serif" w:cs="CMU Sans Serif"/>
          <w:sz w:val="20"/>
          <w:szCs w:val="20"/>
        </w:rPr>
        <w:t>Signalling and screening</w:t>
      </w:r>
      <w:r w:rsidR="0011720E" w:rsidRPr="00A53FB1">
        <w:rPr>
          <w:rFonts w:ascii="CMU Sans Serif" w:hAnsi="CMU Sans Serif" w:cs="CMU Sans Serif"/>
          <w:sz w:val="20"/>
          <w:szCs w:val="20"/>
        </w:rPr>
        <w:t>’</w:t>
      </w:r>
      <w:r w:rsidRPr="00A53FB1">
        <w:rPr>
          <w:rFonts w:ascii="CMU Sans Serif" w:hAnsi="CMU Sans Serif" w:cs="CMU Sans Serif"/>
          <w:sz w:val="20"/>
          <w:szCs w:val="20"/>
        </w:rPr>
        <w:t>. </w:t>
      </w:r>
      <w:r w:rsidRPr="00A53FB1">
        <w:rPr>
          <w:rFonts w:ascii="CMU Sans Serif" w:hAnsi="CMU Sans Serif" w:cs="CMU Sans Serif"/>
          <w:i/>
          <w:iCs/>
          <w:sz w:val="20"/>
          <w:szCs w:val="20"/>
        </w:rPr>
        <w:t>International handbook on the economics of education</w:t>
      </w:r>
      <w:r w:rsidRPr="00A53FB1">
        <w:rPr>
          <w:rFonts w:ascii="CMU Sans Serif" w:hAnsi="CMU Sans Serif" w:cs="CMU Sans Serif"/>
          <w:sz w:val="20"/>
          <w:szCs w:val="20"/>
        </w:rPr>
        <w:t>, </w:t>
      </w:r>
      <w:r w:rsidRPr="00A53FB1">
        <w:rPr>
          <w:rFonts w:ascii="CMU Sans Serif" w:hAnsi="CMU Sans Serif" w:cs="CMU Sans Serif"/>
          <w:i/>
          <w:iCs/>
          <w:sz w:val="20"/>
          <w:szCs w:val="20"/>
        </w:rPr>
        <w:t>9</w:t>
      </w:r>
      <w:r w:rsidRPr="00A53FB1">
        <w:rPr>
          <w:rFonts w:ascii="CMU Sans Serif" w:hAnsi="CMU Sans Serif" w:cs="CMU Sans Serif"/>
          <w:sz w:val="20"/>
          <w:szCs w:val="20"/>
        </w:rPr>
        <w:t>, pp. 58-100</w:t>
      </w:r>
    </w:p>
    <w:p w14:paraId="6CDF9CFF" w14:textId="2124E013" w:rsidR="0011720E" w:rsidRPr="00A53FB1" w:rsidRDefault="0011720E" w:rsidP="006A498D">
      <w:pPr>
        <w:tabs>
          <w:tab w:val="left" w:pos="1560"/>
        </w:tabs>
        <w:spacing w:line="360" w:lineRule="auto"/>
        <w:ind w:left="510" w:hanging="510"/>
        <w:jc w:val="both"/>
        <w:rPr>
          <w:rFonts w:ascii="CMU Sans Serif" w:hAnsi="CMU Sans Serif" w:cs="CMU Sans Serif"/>
          <w:sz w:val="20"/>
          <w:szCs w:val="20"/>
        </w:rPr>
      </w:pPr>
      <w:r w:rsidRPr="00A53FB1">
        <w:rPr>
          <w:rFonts w:ascii="CMU Sans Serif" w:hAnsi="CMU Sans Serif" w:cs="CMU Sans Serif"/>
          <w:sz w:val="20"/>
          <w:szCs w:val="20"/>
        </w:rPr>
        <w:t xml:space="preserve">Business in the Community (2026) ‘Opening Doors’, </w:t>
      </w:r>
      <w:r w:rsidR="00511645" w:rsidRPr="00A53FB1">
        <w:rPr>
          <w:rFonts w:ascii="CMU Sans Serif" w:hAnsi="CMU Sans Serif" w:cs="CMU Sans Serif"/>
          <w:sz w:val="20"/>
          <w:szCs w:val="20"/>
        </w:rPr>
        <w:t xml:space="preserve">Available at: </w:t>
      </w:r>
      <w:hyperlink r:id="rId17" w:history="1">
        <w:r w:rsidR="006E71C7" w:rsidRPr="00A53FB1">
          <w:rPr>
            <w:rStyle w:val="Hyperlink"/>
            <w:rFonts w:ascii="CMU Sans Serif" w:hAnsi="CMU Sans Serif" w:cs="CMU Sans Serif"/>
            <w:sz w:val="20"/>
            <w:szCs w:val="20"/>
          </w:rPr>
          <w:t>https://www.bitc.org.uk/opening-doors/</w:t>
        </w:r>
      </w:hyperlink>
      <w:r w:rsidR="00096A8B" w:rsidRPr="00A53FB1">
        <w:rPr>
          <w:rFonts w:ascii="CMU Sans Serif" w:hAnsi="CMU Sans Serif" w:cs="CMU Sans Serif"/>
          <w:sz w:val="20"/>
          <w:szCs w:val="20"/>
        </w:rPr>
        <w:t xml:space="preserve"> </w:t>
      </w:r>
      <w:r w:rsidR="006E71C7" w:rsidRPr="00A53FB1">
        <w:rPr>
          <w:rFonts w:ascii="CMU Sans Serif" w:hAnsi="CMU Sans Serif" w:cs="CMU Sans Serif"/>
          <w:sz w:val="20"/>
          <w:szCs w:val="20"/>
        </w:rPr>
        <w:t>(Accessed on 11 February)</w:t>
      </w:r>
    </w:p>
    <w:p w14:paraId="2D2B073D" w14:textId="77777777" w:rsidR="00857765" w:rsidRPr="00A53FB1" w:rsidRDefault="00857765" w:rsidP="006A498D">
      <w:pPr>
        <w:tabs>
          <w:tab w:val="left" w:pos="1560"/>
        </w:tabs>
        <w:spacing w:line="360" w:lineRule="auto"/>
        <w:ind w:left="510" w:hanging="510"/>
        <w:jc w:val="both"/>
        <w:rPr>
          <w:rFonts w:ascii="CMU Sans Serif" w:hAnsi="CMU Sans Serif" w:cs="CMU Sans Serif"/>
          <w:sz w:val="20"/>
          <w:szCs w:val="20"/>
        </w:rPr>
      </w:pPr>
      <w:r w:rsidRPr="00A53FB1">
        <w:rPr>
          <w:rFonts w:ascii="CMU Sans Serif" w:hAnsi="CMU Sans Serif" w:cs="CMU Sans Serif"/>
          <w:sz w:val="20"/>
          <w:szCs w:val="20"/>
        </w:rPr>
        <w:t xml:space="preserve">Celani A, Singh P (2011), "Signaling theory and applicant attraction outcomes". </w:t>
      </w:r>
      <w:r w:rsidRPr="00A53FB1">
        <w:rPr>
          <w:rFonts w:ascii="CMU Sans Serif" w:hAnsi="CMU Sans Serif" w:cs="CMU Sans Serif"/>
          <w:i/>
          <w:iCs/>
          <w:sz w:val="20"/>
          <w:szCs w:val="20"/>
        </w:rPr>
        <w:t>Personnel Review</w:t>
      </w:r>
      <w:r w:rsidRPr="00A53FB1">
        <w:rPr>
          <w:rFonts w:ascii="CMU Sans Serif" w:hAnsi="CMU Sans Serif" w:cs="CMU Sans Serif"/>
          <w:sz w:val="20"/>
          <w:szCs w:val="20"/>
        </w:rPr>
        <w:t>, 40(2), pp. 222–238</w:t>
      </w:r>
    </w:p>
    <w:p w14:paraId="66C18CBE" w14:textId="77777777" w:rsidR="00857765" w:rsidRPr="00A53FB1" w:rsidRDefault="00857765" w:rsidP="006A498D">
      <w:pPr>
        <w:tabs>
          <w:tab w:val="left" w:pos="1560"/>
        </w:tabs>
        <w:spacing w:line="360" w:lineRule="auto"/>
        <w:ind w:left="510" w:hanging="510"/>
        <w:jc w:val="both"/>
        <w:rPr>
          <w:rFonts w:ascii="CMU Sans Serif" w:hAnsi="CMU Sans Serif" w:cs="CMU Sans Serif"/>
          <w:sz w:val="20"/>
          <w:szCs w:val="20"/>
        </w:rPr>
      </w:pPr>
      <w:r w:rsidRPr="00A53FB1">
        <w:rPr>
          <w:rFonts w:ascii="CMU Sans Serif" w:hAnsi="CMU Sans Serif" w:cs="CMU Sans Serif"/>
          <w:sz w:val="20"/>
          <w:szCs w:val="20"/>
        </w:rPr>
        <w:t>Chang, E, and Chin, H (2018) ‘Signaling or experiencing: Commitment HRM effects on recruitment and employees’</w:t>
      </w:r>
    </w:p>
    <w:p w14:paraId="7738189A" w14:textId="77B70E72" w:rsidR="00183593" w:rsidRPr="00A53FB1" w:rsidRDefault="00183593" w:rsidP="006A498D">
      <w:pPr>
        <w:tabs>
          <w:tab w:val="left" w:pos="1560"/>
        </w:tabs>
        <w:spacing w:line="360" w:lineRule="auto"/>
        <w:ind w:left="510" w:hanging="510"/>
        <w:jc w:val="both"/>
        <w:rPr>
          <w:rFonts w:ascii="CMU Sans Serif" w:hAnsi="CMU Sans Serif" w:cs="CMU Sans Serif"/>
          <w:sz w:val="20"/>
          <w:szCs w:val="20"/>
        </w:rPr>
      </w:pPr>
      <w:r w:rsidRPr="00A53FB1">
        <w:rPr>
          <w:rFonts w:ascii="CMU Sans Serif" w:hAnsi="CMU Sans Serif" w:cs="CMU Sans Serif"/>
          <w:sz w:val="20"/>
          <w:szCs w:val="20"/>
        </w:rPr>
        <w:t>Chen</w:t>
      </w:r>
      <w:r w:rsidR="00601F80" w:rsidRPr="00A53FB1">
        <w:rPr>
          <w:rFonts w:ascii="CMU Sans Serif" w:hAnsi="CMU Sans Serif" w:cs="CMU Sans Serif"/>
          <w:sz w:val="20"/>
          <w:szCs w:val="20"/>
        </w:rPr>
        <w:t>, W.</w:t>
      </w:r>
      <w:r w:rsidRPr="00A53FB1">
        <w:rPr>
          <w:rFonts w:ascii="CMU Sans Serif" w:hAnsi="CMU Sans Serif" w:cs="CMU Sans Serif"/>
          <w:sz w:val="20"/>
          <w:szCs w:val="20"/>
        </w:rPr>
        <w:t xml:space="preserve"> (2019) </w:t>
      </w:r>
      <w:r w:rsidR="00601F80" w:rsidRPr="00A53FB1">
        <w:rPr>
          <w:rFonts w:ascii="CMU Sans Serif" w:hAnsi="CMU Sans Serif" w:cs="CMU Sans Serif"/>
          <w:sz w:val="20"/>
          <w:szCs w:val="20"/>
        </w:rPr>
        <w:t xml:space="preserve">‘Income and Effort: An Instrumental Variables Approach’ </w:t>
      </w:r>
      <w:r w:rsidR="00601F80" w:rsidRPr="00A53FB1">
        <w:rPr>
          <w:rFonts w:ascii="CMU Sans Serif" w:hAnsi="CMU Sans Serif" w:cs="CMU Sans Serif"/>
          <w:i/>
          <w:iCs/>
          <w:sz w:val="20"/>
          <w:szCs w:val="20"/>
        </w:rPr>
        <w:t>Atl</w:t>
      </w:r>
      <w:r w:rsidR="00F23BB4" w:rsidRPr="00A53FB1">
        <w:rPr>
          <w:rFonts w:ascii="CMU Sans Serif" w:hAnsi="CMU Sans Serif" w:cs="CMU Sans Serif"/>
          <w:i/>
          <w:iCs/>
          <w:sz w:val="20"/>
          <w:szCs w:val="20"/>
        </w:rPr>
        <w:t>antic</w:t>
      </w:r>
      <w:r w:rsidR="00601F80" w:rsidRPr="00A53FB1">
        <w:rPr>
          <w:rFonts w:ascii="CMU Sans Serif" w:hAnsi="CMU Sans Serif" w:cs="CMU Sans Serif"/>
          <w:i/>
          <w:iCs/>
          <w:sz w:val="20"/>
          <w:szCs w:val="20"/>
        </w:rPr>
        <w:t xml:space="preserve"> Econ</w:t>
      </w:r>
      <w:r w:rsidR="00F23BB4" w:rsidRPr="00A53FB1">
        <w:rPr>
          <w:rFonts w:ascii="CMU Sans Serif" w:hAnsi="CMU Sans Serif" w:cs="CMU Sans Serif"/>
          <w:i/>
          <w:iCs/>
          <w:sz w:val="20"/>
          <w:szCs w:val="20"/>
        </w:rPr>
        <w:t>omic Journal</w:t>
      </w:r>
      <w:r w:rsidR="007253B7" w:rsidRPr="00A53FB1">
        <w:rPr>
          <w:rFonts w:ascii="CMU Sans Serif" w:hAnsi="CMU Sans Serif" w:cs="CMU Sans Serif"/>
          <w:sz w:val="20"/>
          <w:szCs w:val="20"/>
        </w:rPr>
        <w:t>, 47, pp. 485-497</w:t>
      </w:r>
      <w:r w:rsidR="00D86468" w:rsidRPr="00A53FB1">
        <w:rPr>
          <w:rFonts w:ascii="CMU Sans Serif" w:hAnsi="CMU Sans Serif" w:cs="CMU Sans Serif"/>
          <w:sz w:val="20"/>
          <w:szCs w:val="20"/>
        </w:rPr>
        <w:t xml:space="preserve"> </w:t>
      </w:r>
      <w:hyperlink r:id="rId18" w:history="1">
        <w:r w:rsidR="00D86468" w:rsidRPr="00A53FB1">
          <w:rPr>
            <w:rStyle w:val="Hyperlink"/>
            <w:rFonts w:ascii="CMU Sans Serif" w:hAnsi="CMU Sans Serif" w:cs="CMU Sans Serif"/>
            <w:sz w:val="20"/>
            <w:szCs w:val="20"/>
          </w:rPr>
          <w:t>https://doi.org/10.1007/s11293-019-09644-3</w:t>
        </w:r>
      </w:hyperlink>
      <w:r w:rsidR="00D86468" w:rsidRPr="00A53FB1">
        <w:rPr>
          <w:rFonts w:ascii="CMU Sans Serif" w:hAnsi="CMU Sans Serif" w:cs="CMU Sans Serif"/>
          <w:sz w:val="20"/>
          <w:szCs w:val="20"/>
        </w:rPr>
        <w:t xml:space="preserve"> </w:t>
      </w:r>
    </w:p>
    <w:p w14:paraId="6AB6C11D" w14:textId="5275C313" w:rsidR="009F72FC" w:rsidRPr="00A53FB1" w:rsidRDefault="009F72FC" w:rsidP="006A498D">
      <w:pPr>
        <w:tabs>
          <w:tab w:val="left" w:pos="1560"/>
        </w:tabs>
        <w:spacing w:line="360" w:lineRule="auto"/>
        <w:ind w:left="510" w:hanging="510"/>
        <w:jc w:val="both"/>
        <w:rPr>
          <w:rFonts w:ascii="CMU Sans Serif" w:hAnsi="CMU Sans Serif" w:cs="CMU Sans Serif"/>
          <w:sz w:val="20"/>
          <w:szCs w:val="20"/>
        </w:rPr>
      </w:pPr>
      <w:r w:rsidRPr="00A53FB1">
        <w:rPr>
          <w:rFonts w:ascii="CMU Sans Serif" w:hAnsi="CMU Sans Serif" w:cs="CMU Sans Serif"/>
          <w:sz w:val="20"/>
          <w:szCs w:val="20"/>
        </w:rPr>
        <w:t xml:space="preserve">Chilunjika, A., Intauno, K. &amp; Chilunjika, S.R. (2022) “Artificial intelligence and public sector human resource management in South Africa: Opportunities, challenges and prospects,” </w:t>
      </w:r>
      <w:r w:rsidRPr="00A53FB1">
        <w:rPr>
          <w:rFonts w:ascii="CMU Sans Serif" w:hAnsi="CMU Sans Serif" w:cs="CMU Sans Serif"/>
          <w:i/>
          <w:iCs/>
          <w:sz w:val="20"/>
          <w:szCs w:val="20"/>
        </w:rPr>
        <w:t>SA Journal of Human Resource Management</w:t>
      </w:r>
      <w:r w:rsidRPr="00A53FB1">
        <w:rPr>
          <w:rFonts w:ascii="CMU Sans Serif" w:hAnsi="CMU Sans Serif" w:cs="CMU Sans Serif"/>
          <w:sz w:val="20"/>
          <w:szCs w:val="20"/>
        </w:rPr>
        <w:t xml:space="preserve">, 20(1), pp. e1–e12. Available at: </w:t>
      </w:r>
      <w:hyperlink r:id="rId19" w:history="1">
        <w:r w:rsidRPr="00A53FB1">
          <w:rPr>
            <w:rStyle w:val="Hyperlink"/>
            <w:rFonts w:ascii="CMU Sans Serif" w:hAnsi="CMU Sans Serif" w:cs="CMU Sans Serif"/>
            <w:sz w:val="20"/>
            <w:szCs w:val="20"/>
          </w:rPr>
          <w:t>https://doi.org/10.4102/sajhrm.v20i0.1972</w:t>
        </w:r>
      </w:hyperlink>
      <w:r w:rsidRPr="00A53FB1">
        <w:rPr>
          <w:rFonts w:ascii="CMU Sans Serif" w:hAnsi="CMU Sans Serif" w:cs="CMU Sans Serif"/>
          <w:sz w:val="20"/>
          <w:szCs w:val="20"/>
        </w:rPr>
        <w:t>.</w:t>
      </w:r>
    </w:p>
    <w:p w14:paraId="72EF3616" w14:textId="5510FDBE" w:rsidR="009D35C7" w:rsidRPr="00A53FB1" w:rsidRDefault="009D35C7" w:rsidP="006A498D">
      <w:pPr>
        <w:tabs>
          <w:tab w:val="left" w:pos="1560"/>
        </w:tabs>
        <w:spacing w:line="360" w:lineRule="auto"/>
        <w:ind w:left="510" w:hanging="510"/>
        <w:jc w:val="both"/>
        <w:rPr>
          <w:rFonts w:ascii="CMU Sans Serif" w:hAnsi="CMU Sans Serif" w:cs="CMU Sans Serif"/>
          <w:sz w:val="20"/>
          <w:szCs w:val="20"/>
        </w:rPr>
      </w:pPr>
      <w:r w:rsidRPr="00A53FB1">
        <w:rPr>
          <w:rFonts w:ascii="CMU Sans Serif" w:hAnsi="CMU Sans Serif" w:cs="CMU Sans Serif"/>
          <w:sz w:val="20"/>
          <w:szCs w:val="20"/>
        </w:rPr>
        <w:t>CIPD (202</w:t>
      </w:r>
      <w:r w:rsidR="0000608F" w:rsidRPr="00A53FB1">
        <w:rPr>
          <w:rFonts w:ascii="CMU Sans Serif" w:hAnsi="CMU Sans Serif" w:cs="CMU Sans Serif"/>
          <w:sz w:val="20"/>
          <w:szCs w:val="20"/>
        </w:rPr>
        <w:t>6</w:t>
      </w:r>
      <w:r w:rsidRPr="00A53FB1">
        <w:rPr>
          <w:rFonts w:ascii="CMU Sans Serif" w:hAnsi="CMU Sans Serif" w:cs="CMU Sans Serif"/>
          <w:sz w:val="20"/>
          <w:szCs w:val="20"/>
        </w:rPr>
        <w:t>) ‘Neuro</w:t>
      </w:r>
      <w:r w:rsidR="00260A69" w:rsidRPr="00A53FB1">
        <w:rPr>
          <w:rFonts w:ascii="CMU Sans Serif" w:hAnsi="CMU Sans Serif" w:cs="CMU Sans Serif"/>
          <w:sz w:val="20"/>
          <w:szCs w:val="20"/>
        </w:rPr>
        <w:t xml:space="preserve">inclusion at work report 2024’, </w:t>
      </w:r>
      <w:r w:rsidR="003370DB" w:rsidRPr="00A53FB1">
        <w:rPr>
          <w:rFonts w:ascii="CMU Sans Serif" w:hAnsi="CMU Sans Serif" w:cs="CMU Sans Serif"/>
          <w:sz w:val="20"/>
          <w:szCs w:val="20"/>
        </w:rPr>
        <w:t xml:space="preserve">CIPD Reports, Available at: </w:t>
      </w:r>
      <w:hyperlink r:id="rId20" w:history="1">
        <w:r w:rsidR="003370DB" w:rsidRPr="00A53FB1">
          <w:rPr>
            <w:rStyle w:val="Hyperlink"/>
            <w:rFonts w:ascii="CMU Sans Serif" w:hAnsi="CMU Sans Serif" w:cs="CMU Sans Serif"/>
            <w:sz w:val="20"/>
            <w:szCs w:val="20"/>
          </w:rPr>
          <w:t>https://www.cipd.org/globalassets/media/knowledge/knowledge-hub/reports/2024-pdfs/2024-neuroinclusion-at-work-report-8545.pdf</w:t>
        </w:r>
      </w:hyperlink>
      <w:r w:rsidR="003370DB" w:rsidRPr="00A53FB1">
        <w:rPr>
          <w:rFonts w:ascii="CMU Sans Serif" w:hAnsi="CMU Sans Serif" w:cs="CMU Sans Serif"/>
          <w:sz w:val="20"/>
          <w:szCs w:val="20"/>
        </w:rPr>
        <w:t xml:space="preserve"> </w:t>
      </w:r>
      <w:r w:rsidR="006E71C7" w:rsidRPr="00A53FB1">
        <w:rPr>
          <w:rFonts w:ascii="CMU Sans Serif" w:hAnsi="CMU Sans Serif" w:cs="CMU Sans Serif"/>
          <w:sz w:val="20"/>
          <w:szCs w:val="20"/>
        </w:rPr>
        <w:t>(Accessed on 11 February)</w:t>
      </w:r>
    </w:p>
    <w:p w14:paraId="26AECC69" w14:textId="2040A47D" w:rsidR="00857765" w:rsidRPr="00A53FB1" w:rsidRDefault="00857765" w:rsidP="006A498D">
      <w:pPr>
        <w:tabs>
          <w:tab w:val="left" w:pos="1560"/>
        </w:tabs>
        <w:spacing w:line="360" w:lineRule="auto"/>
        <w:ind w:left="510" w:hanging="510"/>
        <w:jc w:val="both"/>
        <w:rPr>
          <w:rFonts w:ascii="CMU Sans Serif" w:hAnsi="CMU Sans Serif" w:cs="CMU Sans Serif"/>
          <w:sz w:val="20"/>
          <w:szCs w:val="20"/>
        </w:rPr>
      </w:pPr>
      <w:r w:rsidRPr="00A53FB1">
        <w:rPr>
          <w:rFonts w:ascii="CMU Sans Serif" w:hAnsi="CMU Sans Serif" w:cs="CMU Sans Serif"/>
          <w:sz w:val="20"/>
          <w:szCs w:val="20"/>
        </w:rPr>
        <w:t xml:space="preserve">Davies, J. </w:t>
      </w:r>
      <w:r w:rsidRPr="00A53FB1">
        <w:rPr>
          <w:rFonts w:ascii="CMU Sans Serif" w:hAnsi="CMU Sans Serif" w:cs="CMU Sans Serif"/>
          <w:i/>
          <w:iCs/>
          <w:sz w:val="20"/>
          <w:szCs w:val="20"/>
        </w:rPr>
        <w:t>et al.</w:t>
      </w:r>
      <w:r w:rsidRPr="00A53FB1">
        <w:rPr>
          <w:rFonts w:ascii="CMU Sans Serif" w:hAnsi="CMU Sans Serif" w:cs="CMU Sans Serif"/>
          <w:sz w:val="20"/>
          <w:szCs w:val="20"/>
        </w:rPr>
        <w:t xml:space="preserve"> (2023) ‘Access to employment: A comparison of autistic, neurodivergent and neurotypical adults’ experiences of hiring processes in the United Kingdom’, </w:t>
      </w:r>
      <w:r w:rsidRPr="00A53FB1">
        <w:rPr>
          <w:rFonts w:ascii="CMU Sans Serif" w:hAnsi="CMU Sans Serif" w:cs="CMU Sans Serif"/>
          <w:i/>
          <w:iCs/>
          <w:sz w:val="20"/>
          <w:szCs w:val="20"/>
        </w:rPr>
        <w:t>Autism: the international journal of research and practice</w:t>
      </w:r>
      <w:r w:rsidRPr="00A53FB1">
        <w:rPr>
          <w:rFonts w:ascii="CMU Sans Serif" w:hAnsi="CMU Sans Serif" w:cs="CMU Sans Serif"/>
          <w:sz w:val="20"/>
          <w:szCs w:val="20"/>
        </w:rPr>
        <w:t xml:space="preserve">, 27(6), pp. 1746–1763. Available at: </w:t>
      </w:r>
      <w:hyperlink r:id="rId21" w:history="1">
        <w:r w:rsidR="00647573" w:rsidRPr="00A53FB1">
          <w:rPr>
            <w:rStyle w:val="Hyperlink"/>
            <w:rFonts w:ascii="CMU Sans Serif" w:hAnsi="CMU Sans Serif" w:cs="CMU Sans Serif"/>
            <w:sz w:val="20"/>
            <w:szCs w:val="20"/>
          </w:rPr>
          <w:t>https://doi.org/10.1177/13623613221145377</w:t>
        </w:r>
      </w:hyperlink>
    </w:p>
    <w:p w14:paraId="11B653E8" w14:textId="33D29B14" w:rsidR="00404435" w:rsidRPr="00A53FB1" w:rsidRDefault="00404435" w:rsidP="006A498D">
      <w:pPr>
        <w:tabs>
          <w:tab w:val="left" w:pos="1560"/>
        </w:tabs>
        <w:spacing w:line="360" w:lineRule="auto"/>
        <w:ind w:left="510" w:hanging="510"/>
        <w:jc w:val="both"/>
        <w:rPr>
          <w:rFonts w:ascii="CMU Sans Serif" w:hAnsi="CMU Sans Serif" w:cs="CMU Sans Serif"/>
          <w:sz w:val="20"/>
          <w:szCs w:val="20"/>
        </w:rPr>
      </w:pPr>
      <w:r w:rsidRPr="00A53FB1">
        <w:rPr>
          <w:rFonts w:ascii="CMU Sans Serif" w:hAnsi="CMU Sans Serif" w:cs="CMU Sans Serif"/>
          <w:sz w:val="20"/>
          <w:szCs w:val="20"/>
        </w:rPr>
        <w:t>Doyle (202</w:t>
      </w:r>
      <w:r w:rsidR="0000608F" w:rsidRPr="00A53FB1">
        <w:rPr>
          <w:rFonts w:ascii="CMU Sans Serif" w:hAnsi="CMU Sans Serif" w:cs="CMU Sans Serif"/>
          <w:sz w:val="20"/>
          <w:szCs w:val="20"/>
        </w:rPr>
        <w:t>6</w:t>
      </w:r>
      <w:r w:rsidRPr="00A53FB1">
        <w:rPr>
          <w:rFonts w:ascii="CMU Sans Serif" w:hAnsi="CMU Sans Serif" w:cs="CMU Sans Serif"/>
          <w:sz w:val="20"/>
          <w:szCs w:val="20"/>
        </w:rPr>
        <w:t xml:space="preserve">) ‘To Get Britain Working? Invest In People: Mayfield’s Report’, Available at: </w:t>
      </w:r>
      <w:hyperlink r:id="rId22" w:history="1">
        <w:r w:rsidRPr="00A53FB1">
          <w:rPr>
            <w:rStyle w:val="Hyperlink"/>
            <w:rFonts w:ascii="CMU Sans Serif" w:hAnsi="CMU Sans Serif" w:cs="CMU Sans Serif"/>
            <w:sz w:val="20"/>
            <w:szCs w:val="20"/>
          </w:rPr>
          <w:t>https://geniuswithin.org/to-get-britain-working-invest-in-people-mayfields-report/</w:t>
        </w:r>
      </w:hyperlink>
      <w:r w:rsidRPr="00A53FB1">
        <w:rPr>
          <w:rFonts w:ascii="CMU Sans Serif" w:hAnsi="CMU Sans Serif" w:cs="CMU Sans Serif"/>
          <w:sz w:val="20"/>
          <w:szCs w:val="20"/>
        </w:rPr>
        <w:t xml:space="preserve"> (Accessed on 12 January)</w:t>
      </w:r>
    </w:p>
    <w:p w14:paraId="4DDE3826" w14:textId="77777777" w:rsidR="00857765" w:rsidRPr="00A53FB1" w:rsidRDefault="00857765" w:rsidP="006A498D">
      <w:pPr>
        <w:tabs>
          <w:tab w:val="left" w:pos="1560"/>
        </w:tabs>
        <w:spacing w:line="360" w:lineRule="auto"/>
        <w:ind w:left="510" w:hanging="510"/>
        <w:jc w:val="both"/>
        <w:rPr>
          <w:rFonts w:ascii="CMU Sans Serif" w:hAnsi="CMU Sans Serif" w:cs="CMU Sans Serif"/>
          <w:sz w:val="20"/>
          <w:szCs w:val="20"/>
        </w:rPr>
      </w:pPr>
      <w:r w:rsidRPr="00A53FB1">
        <w:rPr>
          <w:rFonts w:ascii="CMU Sans Serif" w:hAnsi="CMU Sans Serif" w:cs="CMU Sans Serif"/>
          <w:sz w:val="20"/>
          <w:szCs w:val="20"/>
        </w:rPr>
        <w:t>Dutta, D. and Mishra, S.K. (2021) Predictors of applicant attraction among Gen-X and millennials: evidence from an emerging economy. </w:t>
      </w:r>
      <w:r w:rsidRPr="00A53FB1">
        <w:rPr>
          <w:rFonts w:ascii="CMU Sans Serif" w:hAnsi="CMU Sans Serif" w:cs="CMU Sans Serif"/>
          <w:i/>
          <w:iCs/>
          <w:sz w:val="20"/>
          <w:szCs w:val="20"/>
        </w:rPr>
        <w:t>International Journal of Manpower</w:t>
      </w:r>
      <w:r w:rsidRPr="00A53FB1">
        <w:rPr>
          <w:rFonts w:ascii="CMU Sans Serif" w:hAnsi="CMU Sans Serif" w:cs="CMU Sans Serif"/>
          <w:sz w:val="20"/>
          <w:szCs w:val="20"/>
        </w:rPr>
        <w:t>, </w:t>
      </w:r>
      <w:r w:rsidRPr="00A53FB1">
        <w:rPr>
          <w:rFonts w:ascii="CMU Sans Serif" w:hAnsi="CMU Sans Serif" w:cs="CMU Sans Serif"/>
          <w:i/>
          <w:iCs/>
          <w:sz w:val="20"/>
          <w:szCs w:val="20"/>
        </w:rPr>
        <w:t>42</w:t>
      </w:r>
      <w:r w:rsidRPr="00A53FB1">
        <w:rPr>
          <w:rFonts w:ascii="CMU Sans Serif" w:hAnsi="CMU Sans Serif" w:cs="CMU Sans Serif"/>
          <w:sz w:val="20"/>
          <w:szCs w:val="20"/>
        </w:rPr>
        <w:t>(8), pp.1479-1499.</w:t>
      </w:r>
    </w:p>
    <w:p w14:paraId="6FD4E3B6" w14:textId="35D15C30" w:rsidR="002E73B3" w:rsidRPr="00A53FB1" w:rsidRDefault="002E73B3" w:rsidP="006A498D">
      <w:pPr>
        <w:tabs>
          <w:tab w:val="left" w:pos="1560"/>
        </w:tabs>
        <w:spacing w:line="360" w:lineRule="auto"/>
        <w:ind w:left="510" w:hanging="510"/>
        <w:jc w:val="both"/>
        <w:rPr>
          <w:rFonts w:ascii="CMU Sans Serif" w:hAnsi="CMU Sans Serif" w:cs="CMU Sans Serif"/>
          <w:sz w:val="20"/>
          <w:szCs w:val="20"/>
        </w:rPr>
      </w:pPr>
      <w:r w:rsidRPr="00A53FB1">
        <w:rPr>
          <w:rFonts w:ascii="CMU Sans Serif" w:hAnsi="CMU Sans Serif" w:cs="CMU Sans Serif"/>
          <w:sz w:val="20"/>
          <w:szCs w:val="20"/>
        </w:rPr>
        <w:t xml:space="preserve">Eppler, M., </w:t>
      </w:r>
      <w:r w:rsidR="004F430E" w:rsidRPr="00A53FB1">
        <w:rPr>
          <w:rFonts w:ascii="CMU Sans Serif" w:hAnsi="CMU Sans Serif" w:cs="CMU Sans Serif"/>
          <w:sz w:val="20"/>
          <w:szCs w:val="20"/>
        </w:rPr>
        <w:t xml:space="preserve">Hinne, A., &amp; Bunzli, F. (2026). </w:t>
      </w:r>
      <w:r w:rsidR="00CA6C3F" w:rsidRPr="00A53FB1">
        <w:rPr>
          <w:rFonts w:ascii="CMU Sans Serif" w:hAnsi="CMU Sans Serif" w:cs="CMU Sans Serif"/>
          <w:sz w:val="20"/>
          <w:szCs w:val="20"/>
        </w:rPr>
        <w:t>‘You Strategy Needs a Visual Metaphor</w:t>
      </w:r>
      <w:r w:rsidR="004F430E" w:rsidRPr="00A53FB1">
        <w:rPr>
          <w:rFonts w:ascii="CMU Sans Serif" w:hAnsi="CMU Sans Serif" w:cs="CMU Sans Serif"/>
          <w:sz w:val="20"/>
          <w:szCs w:val="20"/>
        </w:rPr>
        <w:t xml:space="preserve">‘, Available at: </w:t>
      </w:r>
      <w:hyperlink r:id="rId23" w:history="1">
        <w:r w:rsidR="0010226C" w:rsidRPr="00A53FB1">
          <w:rPr>
            <w:rStyle w:val="Hyperlink"/>
            <w:rFonts w:ascii="CMU Sans Serif" w:hAnsi="CMU Sans Serif" w:cs="CMU Sans Serif"/>
            <w:sz w:val="20"/>
            <w:szCs w:val="20"/>
          </w:rPr>
          <w:t>https://hbr.org/2026/02/your-strategy-needs-a-visual-metaphor</w:t>
        </w:r>
      </w:hyperlink>
      <w:r w:rsidR="0010226C" w:rsidRPr="00A53FB1">
        <w:rPr>
          <w:rFonts w:ascii="CMU Sans Serif" w:hAnsi="CMU Sans Serif" w:cs="CMU Sans Serif"/>
          <w:sz w:val="20"/>
          <w:szCs w:val="20"/>
        </w:rPr>
        <w:t xml:space="preserve"> (Accessed on 12 February)</w:t>
      </w:r>
    </w:p>
    <w:p w14:paraId="01C09C44" w14:textId="05A31CD7" w:rsidR="00857765" w:rsidRPr="00A53FB1" w:rsidRDefault="00857765" w:rsidP="006A498D">
      <w:pPr>
        <w:spacing w:line="360" w:lineRule="auto"/>
        <w:ind w:left="720" w:hanging="720"/>
        <w:jc w:val="both"/>
        <w:rPr>
          <w:rFonts w:ascii="CMU Sans Serif" w:hAnsi="CMU Sans Serif" w:cs="CMU Sans Serif"/>
          <w:sz w:val="20"/>
          <w:szCs w:val="20"/>
        </w:rPr>
      </w:pPr>
      <w:r w:rsidRPr="00A53FB1">
        <w:rPr>
          <w:rFonts w:ascii="CMU Sans Serif" w:hAnsi="CMU Sans Serif" w:cs="CMU Sans Serif"/>
          <w:sz w:val="20"/>
          <w:szCs w:val="20"/>
        </w:rPr>
        <w:lastRenderedPageBreak/>
        <w:t>Forbes Magazine (2025) ‘</w:t>
      </w:r>
      <w:r w:rsidRPr="00A53FB1">
        <w:rPr>
          <w:rFonts w:ascii="CMU Sans Serif" w:hAnsi="CMU Sans Serif" w:cs="CMU Sans Serif"/>
          <w:i/>
          <w:iCs/>
          <w:sz w:val="20"/>
          <w:szCs w:val="20"/>
        </w:rPr>
        <w:t>Over Half of Gen Z Identify as Neurodiverse</w:t>
      </w:r>
      <w:r w:rsidRPr="00A53FB1">
        <w:rPr>
          <w:rFonts w:ascii="CMU Sans Serif" w:hAnsi="CMU Sans Serif" w:cs="CMU Sans Serif"/>
          <w:sz w:val="20"/>
          <w:szCs w:val="20"/>
        </w:rPr>
        <w:t xml:space="preserve">’, Available at : </w:t>
      </w:r>
      <w:hyperlink r:id="rId24" w:history="1">
        <w:r w:rsidR="00C7298D" w:rsidRPr="00A53FB1">
          <w:rPr>
            <w:rStyle w:val="Hyperlink"/>
            <w:rFonts w:ascii="CMU Sans Serif" w:hAnsi="CMU Sans Serif" w:cs="CMU Sans Serif"/>
            <w:sz w:val="20"/>
            <w:szCs w:val="20"/>
          </w:rPr>
          <w:t>https://www.forbes.com/sites/mariaross/2025/09/24/over-half-of-gen-z-identify-as-neurodiverse</w:t>
        </w:r>
      </w:hyperlink>
      <w:r w:rsidRPr="00A53FB1">
        <w:rPr>
          <w:rFonts w:ascii="CMU Sans Serif" w:hAnsi="CMU Sans Serif" w:cs="CMU Sans Serif"/>
          <w:sz w:val="20"/>
          <w:szCs w:val="20"/>
        </w:rPr>
        <w:t xml:space="preserve"> (Accessed on 04 December)</w:t>
      </w:r>
    </w:p>
    <w:p w14:paraId="696CA8BE" w14:textId="6EBDDAE6" w:rsidR="00857765" w:rsidRPr="00A53FB1" w:rsidRDefault="00857765" w:rsidP="006A498D">
      <w:pPr>
        <w:spacing w:line="360" w:lineRule="auto"/>
        <w:ind w:left="720" w:hanging="720"/>
        <w:jc w:val="both"/>
        <w:rPr>
          <w:rFonts w:ascii="CMU Sans Serif" w:hAnsi="CMU Sans Serif" w:cs="CMU Sans Serif"/>
          <w:sz w:val="20"/>
          <w:szCs w:val="20"/>
        </w:rPr>
      </w:pPr>
      <w:r w:rsidRPr="00A53FB1">
        <w:rPr>
          <w:rFonts w:ascii="CMU Sans Serif" w:hAnsi="CMU Sans Serif" w:cs="CMU Sans Serif"/>
          <w:sz w:val="20"/>
          <w:szCs w:val="20"/>
          <w:lang w:val="fr-FR"/>
        </w:rPr>
        <w:t xml:space="preserve">Guest, D.E. </w:t>
      </w:r>
      <w:r w:rsidRPr="00A53FB1">
        <w:rPr>
          <w:rFonts w:ascii="CMU Sans Serif" w:hAnsi="CMU Sans Serif" w:cs="CMU Sans Serif"/>
          <w:i/>
          <w:iCs/>
          <w:sz w:val="20"/>
          <w:szCs w:val="20"/>
          <w:lang w:val="fr-FR"/>
        </w:rPr>
        <w:t>et al.</w:t>
      </w:r>
      <w:r w:rsidRPr="00A53FB1">
        <w:rPr>
          <w:rFonts w:ascii="CMU Sans Serif" w:hAnsi="CMU Sans Serif" w:cs="CMU Sans Serif"/>
          <w:sz w:val="20"/>
          <w:szCs w:val="20"/>
          <w:lang w:val="fr-FR"/>
        </w:rPr>
        <w:t xml:space="preserve"> </w:t>
      </w:r>
      <w:r w:rsidRPr="00A53FB1">
        <w:rPr>
          <w:rFonts w:ascii="CMU Sans Serif" w:hAnsi="CMU Sans Serif" w:cs="CMU Sans Serif"/>
          <w:sz w:val="20"/>
          <w:szCs w:val="20"/>
        </w:rPr>
        <w:t xml:space="preserve">(2021) ‘Signalling theory as a framework for analysing human resource management processes and integrating human resource attribution theories: A conceptual analysis and empirical exploration’, </w:t>
      </w:r>
      <w:r w:rsidRPr="00A53FB1">
        <w:rPr>
          <w:rFonts w:ascii="CMU Sans Serif" w:hAnsi="CMU Sans Serif" w:cs="CMU Sans Serif"/>
          <w:i/>
          <w:iCs/>
          <w:sz w:val="20"/>
          <w:szCs w:val="20"/>
        </w:rPr>
        <w:t>Human resource management journal</w:t>
      </w:r>
      <w:r w:rsidRPr="00A53FB1">
        <w:rPr>
          <w:rFonts w:ascii="CMU Sans Serif" w:hAnsi="CMU Sans Serif" w:cs="CMU Sans Serif"/>
          <w:sz w:val="20"/>
          <w:szCs w:val="20"/>
        </w:rPr>
        <w:t>, 31(3), pp. 796–818</w:t>
      </w:r>
    </w:p>
    <w:p w14:paraId="2B16F0F8" w14:textId="0AAA11B9" w:rsidR="00857765" w:rsidRPr="00A53FB1" w:rsidRDefault="00857765" w:rsidP="006A498D">
      <w:pPr>
        <w:tabs>
          <w:tab w:val="left" w:pos="1560"/>
        </w:tabs>
        <w:spacing w:line="360" w:lineRule="auto"/>
        <w:ind w:left="510" w:hanging="510"/>
        <w:jc w:val="both"/>
        <w:rPr>
          <w:rFonts w:ascii="CMU Sans Serif" w:hAnsi="CMU Sans Serif" w:cs="CMU Sans Serif"/>
          <w:sz w:val="20"/>
          <w:szCs w:val="20"/>
        </w:rPr>
      </w:pPr>
      <w:r w:rsidRPr="00A53FB1">
        <w:rPr>
          <w:rFonts w:ascii="CMU Sans Serif" w:hAnsi="CMU Sans Serif" w:cs="CMU Sans Serif"/>
          <w:sz w:val="20"/>
          <w:szCs w:val="20"/>
        </w:rPr>
        <w:t>Jones, D.A., Willness, C.R. and Madey, S. (2014) ‘Why Are Job Seekers Attracted by Corporate Social Performance? Experimental and Field Tests of Three Signal-Based Mechanisms’, </w:t>
      </w:r>
      <w:r w:rsidRPr="00A53FB1">
        <w:rPr>
          <w:rFonts w:ascii="CMU Sans Serif" w:hAnsi="CMU Sans Serif" w:cs="CMU Sans Serif"/>
          <w:i/>
          <w:iCs/>
          <w:sz w:val="20"/>
          <w:szCs w:val="20"/>
        </w:rPr>
        <w:t>Academy of Management Journal</w:t>
      </w:r>
      <w:r w:rsidRPr="00A53FB1">
        <w:rPr>
          <w:rFonts w:ascii="CMU Sans Serif" w:hAnsi="CMU Sans Serif" w:cs="CMU Sans Serif"/>
          <w:sz w:val="20"/>
          <w:szCs w:val="20"/>
        </w:rPr>
        <w:t xml:space="preserve">, 57(2), pp. 383–404. </w:t>
      </w:r>
      <w:hyperlink r:id="rId25" w:history="1">
        <w:r w:rsidR="00C7298D" w:rsidRPr="00A53FB1">
          <w:rPr>
            <w:rStyle w:val="Hyperlink"/>
            <w:rFonts w:ascii="CMU Sans Serif" w:hAnsi="CMU Sans Serif" w:cs="CMU Sans Serif"/>
            <w:sz w:val="20"/>
            <w:szCs w:val="20"/>
          </w:rPr>
          <w:t>https://doi:10.5465/amj.2011.0848</w:t>
        </w:r>
      </w:hyperlink>
      <w:r w:rsidR="00C7298D" w:rsidRPr="00A53FB1">
        <w:rPr>
          <w:rFonts w:ascii="CMU Sans Serif" w:hAnsi="CMU Sans Serif" w:cs="CMU Sans Serif"/>
        </w:rPr>
        <w:t xml:space="preserve"> </w:t>
      </w:r>
      <w:r w:rsidRPr="00A53FB1">
        <w:rPr>
          <w:rFonts w:ascii="CMU Sans Serif" w:hAnsi="CMU Sans Serif" w:cs="CMU Sans Serif"/>
          <w:sz w:val="20"/>
          <w:szCs w:val="20"/>
        </w:rPr>
        <w:t xml:space="preserve"> </w:t>
      </w:r>
    </w:p>
    <w:p w14:paraId="2A273090" w14:textId="5199EDF8" w:rsidR="00857765" w:rsidRPr="00A53FB1" w:rsidRDefault="00857765" w:rsidP="006A498D">
      <w:pPr>
        <w:tabs>
          <w:tab w:val="left" w:pos="1560"/>
        </w:tabs>
        <w:spacing w:line="360" w:lineRule="auto"/>
        <w:ind w:left="510" w:hanging="510"/>
        <w:jc w:val="both"/>
        <w:rPr>
          <w:rFonts w:ascii="CMU Sans Serif" w:hAnsi="CMU Sans Serif" w:cs="CMU Sans Serif"/>
        </w:rPr>
      </w:pPr>
      <w:r w:rsidRPr="00A53FB1">
        <w:rPr>
          <w:rFonts w:ascii="CMU Sans Serif" w:hAnsi="CMU Sans Serif" w:cs="CMU Sans Serif"/>
          <w:sz w:val="20"/>
          <w:szCs w:val="20"/>
        </w:rPr>
        <w:t xml:space="preserve">Khan, M. H., Grabarski, M. K., Ali, M., &amp; Buckmaster, S. (2023). Insights into Creating and Managing an Inclusive Neurodiverse Workplace for Positive Outcomes: A Multistage Theoretical Framework. </w:t>
      </w:r>
      <w:r w:rsidRPr="00A53FB1">
        <w:rPr>
          <w:rFonts w:ascii="CMU Sans Serif" w:hAnsi="CMU Sans Serif" w:cs="CMU Sans Serif"/>
          <w:i/>
          <w:iCs/>
          <w:sz w:val="20"/>
          <w:szCs w:val="20"/>
        </w:rPr>
        <w:t>Group &amp; Organization Management</w:t>
      </w:r>
      <w:r w:rsidRPr="00A53FB1">
        <w:rPr>
          <w:rFonts w:ascii="CMU Sans Serif" w:hAnsi="CMU Sans Serif" w:cs="CMU Sans Serif"/>
          <w:sz w:val="20"/>
          <w:szCs w:val="20"/>
        </w:rPr>
        <w:t xml:space="preserve">, </w:t>
      </w:r>
      <w:r w:rsidRPr="00A53FB1">
        <w:rPr>
          <w:rFonts w:ascii="CMU Sans Serif" w:hAnsi="CMU Sans Serif" w:cs="CMU Sans Serif"/>
          <w:i/>
          <w:iCs/>
          <w:sz w:val="20"/>
          <w:szCs w:val="20"/>
        </w:rPr>
        <w:t>48</w:t>
      </w:r>
      <w:r w:rsidRPr="00A53FB1">
        <w:rPr>
          <w:rFonts w:ascii="CMU Sans Serif" w:hAnsi="CMU Sans Serif" w:cs="CMU Sans Serif"/>
          <w:sz w:val="20"/>
          <w:szCs w:val="20"/>
        </w:rPr>
        <w:t xml:space="preserve">(5), 1339-1386. </w:t>
      </w:r>
      <w:hyperlink r:id="rId26" w:history="1">
        <w:r w:rsidR="00C7298D" w:rsidRPr="00A53FB1">
          <w:rPr>
            <w:rStyle w:val="Hyperlink"/>
            <w:rFonts w:ascii="CMU Sans Serif" w:hAnsi="CMU Sans Serif" w:cs="CMU Sans Serif"/>
            <w:sz w:val="20"/>
            <w:szCs w:val="20"/>
          </w:rPr>
          <w:t>https://doi.org/10.1177/10596011221133583</w:t>
        </w:r>
      </w:hyperlink>
    </w:p>
    <w:p w14:paraId="58E0902A" w14:textId="67943C6D" w:rsidR="007E1963" w:rsidRPr="00A53FB1" w:rsidRDefault="007E1963" w:rsidP="006A498D">
      <w:pPr>
        <w:tabs>
          <w:tab w:val="left" w:pos="1560"/>
        </w:tabs>
        <w:spacing w:line="360" w:lineRule="auto"/>
        <w:ind w:left="510" w:hanging="510"/>
        <w:jc w:val="both"/>
        <w:rPr>
          <w:rFonts w:ascii="CMU Sans Serif" w:hAnsi="CMU Sans Serif" w:cs="CMU Sans Serif"/>
          <w:sz w:val="20"/>
          <w:szCs w:val="20"/>
        </w:rPr>
      </w:pPr>
      <w:r w:rsidRPr="00A53FB1">
        <w:rPr>
          <w:rFonts w:ascii="CMU Sans Serif" w:hAnsi="CMU Sans Serif" w:cs="CMU Sans Serif"/>
          <w:sz w:val="20"/>
          <w:szCs w:val="20"/>
        </w:rPr>
        <w:t>Kolotilin, A. &amp; Li, H., &amp; Zapechelnyuk, A. (2024). ‘On Monotone Persuasion’</w:t>
      </w:r>
      <w:r w:rsidR="00B550FF" w:rsidRPr="00A53FB1">
        <w:rPr>
          <w:rFonts w:ascii="CMU Sans Serif" w:hAnsi="CMU Sans Serif" w:cs="CMU Sans Serif"/>
          <w:sz w:val="20"/>
          <w:szCs w:val="20"/>
        </w:rPr>
        <w:t>,</w:t>
      </w:r>
      <w:r w:rsidRPr="00A53FB1">
        <w:rPr>
          <w:rFonts w:ascii="CMU Sans Serif" w:hAnsi="CMU Sans Serif" w:cs="CMU Sans Serif"/>
          <w:sz w:val="20"/>
          <w:szCs w:val="20"/>
        </w:rPr>
        <w:t> Discussion Papers 2024-05, School of Economics, The University of New South Wales.</w:t>
      </w:r>
    </w:p>
    <w:p w14:paraId="67E42972" w14:textId="0156517E" w:rsidR="00857765" w:rsidRPr="00A53FB1" w:rsidRDefault="00DC27CB" w:rsidP="006A498D">
      <w:pPr>
        <w:tabs>
          <w:tab w:val="left" w:pos="1560"/>
        </w:tabs>
        <w:spacing w:line="360" w:lineRule="auto"/>
        <w:ind w:left="510" w:hanging="510"/>
        <w:jc w:val="both"/>
        <w:rPr>
          <w:rFonts w:ascii="CMU Sans Serif" w:hAnsi="CMU Sans Serif" w:cs="CMU Sans Serif"/>
          <w:sz w:val="20"/>
          <w:szCs w:val="20"/>
        </w:rPr>
      </w:pPr>
      <w:r w:rsidRPr="00A53FB1">
        <w:rPr>
          <w:rFonts w:ascii="CMU Sans Serif" w:hAnsi="CMU Sans Serif" w:cs="CMU Sans Serif"/>
          <w:sz w:val="20"/>
          <w:szCs w:val="20"/>
        </w:rPr>
        <w:t xml:space="preserve">Laker, B. </w:t>
      </w:r>
      <w:r w:rsidRPr="00A53FB1">
        <w:rPr>
          <w:rFonts w:ascii="CMU Sans Serif" w:hAnsi="CMU Sans Serif" w:cs="CMU Sans Serif"/>
          <w:i/>
          <w:iCs/>
          <w:sz w:val="20"/>
          <w:szCs w:val="20"/>
        </w:rPr>
        <w:t>et. al.</w:t>
      </w:r>
      <w:r w:rsidRPr="00A53FB1">
        <w:rPr>
          <w:rFonts w:ascii="CMU Sans Serif" w:hAnsi="CMU Sans Serif" w:cs="CMU Sans Serif"/>
          <w:sz w:val="20"/>
          <w:szCs w:val="20"/>
        </w:rPr>
        <w:t xml:space="preserve"> (2025) ‘To Change Company Culture, Focus on Systems—Not Communication’, </w:t>
      </w:r>
      <w:r w:rsidRPr="00A53FB1">
        <w:rPr>
          <w:rFonts w:ascii="CMU Sans Serif" w:hAnsi="CMU Sans Serif" w:cs="CMU Sans Serif"/>
          <w:i/>
          <w:iCs/>
          <w:sz w:val="20"/>
          <w:szCs w:val="20"/>
        </w:rPr>
        <w:t xml:space="preserve">Harvard Business Review, </w:t>
      </w:r>
      <w:hyperlink r:id="rId27" w:history="1">
        <w:r w:rsidRPr="00A53FB1">
          <w:rPr>
            <w:rStyle w:val="Hyperlink"/>
            <w:rFonts w:ascii="CMU Sans Serif" w:hAnsi="CMU Sans Serif" w:cs="CMU Sans Serif"/>
            <w:sz w:val="20"/>
            <w:szCs w:val="20"/>
          </w:rPr>
          <w:t>https://hbr.org/2025/08/to-change-company-culture-focus-on-systems-not-communication</w:t>
        </w:r>
      </w:hyperlink>
      <w:r w:rsidRPr="00A53FB1">
        <w:rPr>
          <w:rFonts w:ascii="CMU Sans Serif" w:hAnsi="CMU Sans Serif" w:cs="CMU Sans Serif"/>
          <w:sz w:val="20"/>
          <w:szCs w:val="20"/>
        </w:rPr>
        <w:t xml:space="preserve"> </w:t>
      </w:r>
    </w:p>
    <w:p w14:paraId="7F09019B" w14:textId="162FAE9D" w:rsidR="00FC5723" w:rsidRPr="00A53FB1" w:rsidRDefault="00FC5723" w:rsidP="006A498D">
      <w:pPr>
        <w:tabs>
          <w:tab w:val="left" w:pos="1560"/>
        </w:tabs>
        <w:spacing w:line="360" w:lineRule="auto"/>
        <w:ind w:left="510" w:hanging="510"/>
        <w:jc w:val="both"/>
        <w:rPr>
          <w:rFonts w:ascii="CMU Sans Serif" w:hAnsi="CMU Sans Serif" w:cs="CMU Sans Serif"/>
          <w:sz w:val="20"/>
          <w:szCs w:val="20"/>
        </w:rPr>
      </w:pPr>
      <w:r w:rsidRPr="00A53FB1">
        <w:rPr>
          <w:rFonts w:ascii="CMU Sans Serif" w:hAnsi="CMU Sans Serif" w:cs="CMU Sans Serif"/>
          <w:sz w:val="20"/>
          <w:szCs w:val="20"/>
        </w:rPr>
        <w:t xml:space="preserve">Lindgren, S. and Edward Elgar Publishing, publisher (2023) </w:t>
      </w:r>
      <w:r w:rsidRPr="00A53FB1">
        <w:rPr>
          <w:rFonts w:ascii="CMU Sans Serif" w:hAnsi="CMU Sans Serif" w:cs="CMU Sans Serif"/>
          <w:i/>
          <w:iCs/>
          <w:sz w:val="20"/>
          <w:szCs w:val="20"/>
        </w:rPr>
        <w:t>Handbook of Critical Studies of Artificial Intelligence</w:t>
      </w:r>
      <w:r w:rsidRPr="00A53FB1">
        <w:rPr>
          <w:rFonts w:ascii="CMU Sans Serif" w:hAnsi="CMU Sans Serif" w:cs="CMU Sans Serif"/>
          <w:sz w:val="20"/>
          <w:szCs w:val="20"/>
        </w:rPr>
        <w:t>. First edition. Edited by S. Lindgren. Northampton: Edward Elgar Publishing.</w:t>
      </w:r>
    </w:p>
    <w:p w14:paraId="03550238" w14:textId="6780F5BC" w:rsidR="00857765" w:rsidRPr="00A53FB1" w:rsidRDefault="00857765" w:rsidP="006A498D">
      <w:pPr>
        <w:tabs>
          <w:tab w:val="left" w:pos="1560"/>
        </w:tabs>
        <w:spacing w:line="360" w:lineRule="auto"/>
        <w:ind w:left="510" w:hanging="510"/>
        <w:jc w:val="both"/>
        <w:rPr>
          <w:rFonts w:ascii="CMU Sans Serif" w:hAnsi="CMU Sans Serif" w:cs="CMU Sans Serif"/>
          <w:sz w:val="20"/>
          <w:szCs w:val="20"/>
        </w:rPr>
      </w:pPr>
      <w:r w:rsidRPr="00A53FB1">
        <w:rPr>
          <w:rFonts w:ascii="CMU Sans Serif" w:hAnsi="CMU Sans Serif" w:cs="CMU Sans Serif"/>
          <w:sz w:val="20"/>
          <w:szCs w:val="20"/>
        </w:rPr>
        <w:t>Lup, D. and Canonico, E. (2024) ‘Bridges and gatekeepers: Employees' willingness to refer qualified candidates on the autism spectrum’, </w:t>
      </w:r>
      <w:r w:rsidRPr="00A53FB1">
        <w:rPr>
          <w:rFonts w:ascii="CMU Sans Serif" w:hAnsi="CMU Sans Serif" w:cs="CMU Sans Serif"/>
          <w:i/>
          <w:iCs/>
          <w:sz w:val="20"/>
          <w:szCs w:val="20"/>
        </w:rPr>
        <w:t>Human Resource Management</w:t>
      </w:r>
      <w:r w:rsidRPr="00A53FB1">
        <w:rPr>
          <w:rFonts w:ascii="CMU Sans Serif" w:hAnsi="CMU Sans Serif" w:cs="CMU Sans Serif"/>
          <w:sz w:val="20"/>
          <w:szCs w:val="20"/>
        </w:rPr>
        <w:t>, </w:t>
      </w:r>
      <w:r w:rsidRPr="00A53FB1">
        <w:rPr>
          <w:rFonts w:ascii="CMU Sans Serif" w:hAnsi="CMU Sans Serif" w:cs="CMU Sans Serif"/>
          <w:i/>
          <w:iCs/>
          <w:sz w:val="20"/>
          <w:szCs w:val="20"/>
        </w:rPr>
        <w:t>63</w:t>
      </w:r>
      <w:r w:rsidRPr="00A53FB1">
        <w:rPr>
          <w:rFonts w:ascii="CMU Sans Serif" w:hAnsi="CMU Sans Serif" w:cs="CMU Sans Serif"/>
          <w:sz w:val="20"/>
          <w:szCs w:val="20"/>
        </w:rPr>
        <w:t>(6), pp.1025-1043</w:t>
      </w:r>
    </w:p>
    <w:p w14:paraId="147806EF" w14:textId="23DE3D33" w:rsidR="00131DEE" w:rsidRPr="00A53FB1" w:rsidRDefault="00131DEE" w:rsidP="006A498D">
      <w:pPr>
        <w:tabs>
          <w:tab w:val="left" w:pos="1560"/>
        </w:tabs>
        <w:spacing w:line="360" w:lineRule="auto"/>
        <w:ind w:left="510" w:hanging="510"/>
        <w:jc w:val="both"/>
        <w:rPr>
          <w:rFonts w:ascii="CMU Sans Serif" w:hAnsi="CMU Sans Serif" w:cs="CMU Sans Serif"/>
          <w:sz w:val="20"/>
          <w:szCs w:val="20"/>
        </w:rPr>
      </w:pPr>
      <w:r w:rsidRPr="00A53FB1">
        <w:rPr>
          <w:rFonts w:ascii="CMU Sans Serif" w:hAnsi="CMU Sans Serif" w:cs="CMU Sans Serif"/>
          <w:sz w:val="20"/>
          <w:szCs w:val="20"/>
        </w:rPr>
        <w:t xml:space="preserve">Microsoft (2026) ‘Neurodiversity Hiring’, </w:t>
      </w:r>
      <w:r w:rsidR="009816FB" w:rsidRPr="00A53FB1">
        <w:rPr>
          <w:rFonts w:ascii="CMU Sans Serif" w:hAnsi="CMU Sans Serif" w:cs="CMU Sans Serif"/>
          <w:sz w:val="20"/>
          <w:szCs w:val="20"/>
        </w:rPr>
        <w:t xml:space="preserve">Microsoft </w:t>
      </w:r>
      <w:r w:rsidR="001F5278" w:rsidRPr="00A53FB1">
        <w:rPr>
          <w:rFonts w:ascii="CMU Sans Serif" w:hAnsi="CMU Sans Serif" w:cs="CMU Sans Serif"/>
          <w:sz w:val="20"/>
          <w:szCs w:val="20"/>
        </w:rPr>
        <w:t xml:space="preserve">Careers </w:t>
      </w:r>
      <w:r w:rsidR="009816FB" w:rsidRPr="00A53FB1">
        <w:rPr>
          <w:rFonts w:ascii="CMU Sans Serif" w:hAnsi="CMU Sans Serif" w:cs="CMU Sans Serif"/>
          <w:sz w:val="20"/>
          <w:szCs w:val="20"/>
        </w:rPr>
        <w:t xml:space="preserve">Website, </w:t>
      </w:r>
      <w:r w:rsidRPr="00A53FB1">
        <w:rPr>
          <w:rFonts w:ascii="CMU Sans Serif" w:hAnsi="CMU Sans Serif" w:cs="CMU Sans Serif"/>
          <w:sz w:val="20"/>
          <w:szCs w:val="20"/>
        </w:rPr>
        <w:t xml:space="preserve">Available at: </w:t>
      </w:r>
      <w:hyperlink r:id="rId28" w:history="1">
        <w:r w:rsidRPr="00A53FB1">
          <w:rPr>
            <w:rStyle w:val="Hyperlink"/>
            <w:rFonts w:ascii="CMU Sans Serif" w:hAnsi="CMU Sans Serif" w:cs="CMU Sans Serif"/>
            <w:sz w:val="20"/>
            <w:szCs w:val="20"/>
          </w:rPr>
          <w:t>https://careers.microsoft.com/v2/global/en/neurodiversity.html</w:t>
        </w:r>
      </w:hyperlink>
      <w:r w:rsidRPr="00A53FB1">
        <w:rPr>
          <w:rFonts w:ascii="CMU Sans Serif" w:hAnsi="CMU Sans Serif" w:cs="CMU Sans Serif"/>
          <w:sz w:val="20"/>
          <w:szCs w:val="20"/>
        </w:rPr>
        <w:t xml:space="preserve"> (Accessed on 04 February)</w:t>
      </w:r>
    </w:p>
    <w:p w14:paraId="3D5D409E" w14:textId="73F1B7DF" w:rsidR="001F5278" w:rsidRPr="00A53FB1" w:rsidRDefault="001F5278" w:rsidP="006A498D">
      <w:pPr>
        <w:tabs>
          <w:tab w:val="left" w:pos="1560"/>
        </w:tabs>
        <w:spacing w:line="360" w:lineRule="auto"/>
        <w:ind w:left="510" w:hanging="510"/>
        <w:jc w:val="both"/>
        <w:rPr>
          <w:rFonts w:ascii="CMU Sans Serif" w:hAnsi="CMU Sans Serif" w:cs="CMU Sans Serif"/>
          <w:sz w:val="20"/>
          <w:szCs w:val="20"/>
        </w:rPr>
      </w:pPr>
      <w:r w:rsidRPr="00A53FB1">
        <w:rPr>
          <w:rFonts w:ascii="CMU Sans Serif" w:hAnsi="CMU Sans Serif" w:cs="CMU Sans Serif"/>
          <w:sz w:val="20"/>
          <w:szCs w:val="20"/>
        </w:rPr>
        <w:t xml:space="preserve">Microsoft (2026) ‘Accessibility’, Microsoft Careers Website, Available at: </w:t>
      </w:r>
      <w:hyperlink r:id="rId29" w:history="1">
        <w:r w:rsidRPr="00A53FB1">
          <w:rPr>
            <w:rStyle w:val="Hyperlink"/>
            <w:rFonts w:ascii="CMU Sans Serif" w:hAnsi="CMU Sans Serif" w:cs="CMU Sans Serif"/>
            <w:sz w:val="20"/>
            <w:szCs w:val="20"/>
          </w:rPr>
          <w:t>https://careers.microsoft.com/v2/global/en/accessibility.html</w:t>
        </w:r>
      </w:hyperlink>
      <w:r w:rsidRPr="00A53FB1">
        <w:rPr>
          <w:rFonts w:ascii="CMU Sans Serif" w:hAnsi="CMU Sans Serif" w:cs="CMU Sans Serif"/>
          <w:sz w:val="20"/>
          <w:szCs w:val="20"/>
        </w:rPr>
        <w:t xml:space="preserve"> (Accessed on 11 February)</w:t>
      </w:r>
    </w:p>
    <w:p w14:paraId="6F42CA79" w14:textId="77777777" w:rsidR="00857765" w:rsidRPr="00A53FB1" w:rsidRDefault="00857765" w:rsidP="006A498D">
      <w:pPr>
        <w:tabs>
          <w:tab w:val="left" w:pos="1560"/>
        </w:tabs>
        <w:spacing w:line="360" w:lineRule="auto"/>
        <w:ind w:left="510" w:hanging="510"/>
        <w:jc w:val="both"/>
        <w:rPr>
          <w:rFonts w:ascii="CMU Sans Serif" w:hAnsi="CMU Sans Serif" w:cs="CMU Sans Serif"/>
          <w:sz w:val="20"/>
          <w:szCs w:val="20"/>
        </w:rPr>
      </w:pPr>
      <w:r w:rsidRPr="00A53FB1">
        <w:rPr>
          <w:rFonts w:ascii="CMU Sans Serif" w:hAnsi="CMU Sans Serif" w:cs="CMU Sans Serif"/>
          <w:sz w:val="20"/>
          <w:szCs w:val="20"/>
        </w:rPr>
        <w:t xml:space="preserve">Miller, H. and Doyle, N. (2025) ‘Signalling a diversity climate: Neurodivergent experiences and perceptions during selection and assessment’, </w:t>
      </w:r>
      <w:r w:rsidRPr="00A53FB1">
        <w:rPr>
          <w:rFonts w:ascii="CMU Sans Serif" w:hAnsi="CMU Sans Serif" w:cs="CMU Sans Serif"/>
          <w:i/>
          <w:iCs/>
          <w:sz w:val="20"/>
          <w:szCs w:val="20"/>
        </w:rPr>
        <w:t>Journal of occupational and organizational psychology</w:t>
      </w:r>
      <w:r w:rsidRPr="00A53FB1">
        <w:rPr>
          <w:rFonts w:ascii="CMU Sans Serif" w:hAnsi="CMU Sans Serif" w:cs="CMU Sans Serif"/>
          <w:sz w:val="20"/>
          <w:szCs w:val="20"/>
        </w:rPr>
        <w:t>, 98(3)</w:t>
      </w:r>
    </w:p>
    <w:p w14:paraId="0F192B2E" w14:textId="0BC89A27" w:rsidR="00FC2295" w:rsidRPr="00A53FB1" w:rsidRDefault="00FC2295" w:rsidP="006A498D">
      <w:pPr>
        <w:tabs>
          <w:tab w:val="left" w:pos="1560"/>
        </w:tabs>
        <w:spacing w:line="360" w:lineRule="auto"/>
        <w:ind w:left="510" w:hanging="510"/>
        <w:jc w:val="both"/>
        <w:rPr>
          <w:rFonts w:ascii="CMU Sans Serif" w:hAnsi="CMU Sans Serif" w:cs="CMU Sans Serif"/>
          <w:sz w:val="20"/>
          <w:szCs w:val="20"/>
        </w:rPr>
      </w:pPr>
      <w:r w:rsidRPr="00A53FB1">
        <w:rPr>
          <w:rFonts w:ascii="CMU Sans Serif" w:hAnsi="CMU Sans Serif" w:cs="CMU Sans Serif"/>
          <w:sz w:val="20"/>
          <w:szCs w:val="20"/>
        </w:rPr>
        <w:t>Morgan, H. (1996) ‘Adults with Autism: A guide to theory and practice’, Cambridge: Cambridge University Press.</w:t>
      </w:r>
      <w:r w:rsidR="00AB4E91" w:rsidRPr="00A53FB1">
        <w:rPr>
          <w:rFonts w:ascii="CMU Sans Serif" w:hAnsi="CMU Sans Serif" w:cs="CMU Sans Serif"/>
          <w:sz w:val="20"/>
          <w:szCs w:val="20"/>
        </w:rPr>
        <w:t xml:space="preserve"> </w:t>
      </w:r>
      <w:hyperlink r:id="rId30" w:history="1">
        <w:r w:rsidR="00AB4E91" w:rsidRPr="00A53FB1">
          <w:rPr>
            <w:rStyle w:val="Hyperlink"/>
            <w:rFonts w:ascii="CMU Sans Serif" w:hAnsi="CMU Sans Serif" w:cs="CMU Sans Serif"/>
            <w:sz w:val="20"/>
            <w:szCs w:val="20"/>
          </w:rPr>
          <w:t>https://www.cambridge.org/gb/universitypress/subjects/medicine/mental-health-psychiatry-and-clinical-psychology/adults-autism-guide-theory-and-practice</w:t>
        </w:r>
      </w:hyperlink>
      <w:r w:rsidR="00AB4E91" w:rsidRPr="00A53FB1">
        <w:rPr>
          <w:rFonts w:ascii="CMU Sans Serif" w:hAnsi="CMU Sans Serif" w:cs="CMU Sans Serif"/>
          <w:sz w:val="20"/>
          <w:szCs w:val="20"/>
        </w:rPr>
        <w:t xml:space="preserve"> </w:t>
      </w:r>
    </w:p>
    <w:p w14:paraId="2FB1055B" w14:textId="3AC1B7F7" w:rsidR="007F0FEF" w:rsidRPr="00A53FB1" w:rsidRDefault="007F0FEF" w:rsidP="006A498D">
      <w:pPr>
        <w:tabs>
          <w:tab w:val="left" w:pos="1560"/>
        </w:tabs>
        <w:spacing w:line="360" w:lineRule="auto"/>
        <w:ind w:left="510" w:hanging="510"/>
        <w:jc w:val="both"/>
        <w:rPr>
          <w:rFonts w:ascii="CMU Sans Serif" w:hAnsi="CMU Sans Serif" w:cs="CMU Sans Serif"/>
          <w:sz w:val="20"/>
          <w:szCs w:val="20"/>
        </w:rPr>
      </w:pPr>
      <w:r w:rsidRPr="00A53FB1">
        <w:rPr>
          <w:rFonts w:ascii="CMU Sans Serif" w:hAnsi="CMU Sans Serif" w:cs="CMU Sans Serif"/>
          <w:sz w:val="20"/>
          <w:szCs w:val="20"/>
        </w:rPr>
        <w:lastRenderedPageBreak/>
        <w:t>Mirowska, A. and Arsenyan, J. (2025), A Bridge Too Far: Signalling Effects of Artificial Intelligence Evaluation of Job Interviews. International Journal of Selection and Assessment, 33: e70008. </w:t>
      </w:r>
      <w:hyperlink r:id="rId31" w:history="1">
        <w:r w:rsidRPr="00A53FB1">
          <w:rPr>
            <w:rStyle w:val="Hyperlink"/>
            <w:rFonts w:ascii="CMU Sans Serif" w:hAnsi="CMU Sans Serif" w:cs="CMU Sans Serif"/>
            <w:sz w:val="20"/>
            <w:szCs w:val="20"/>
          </w:rPr>
          <w:t>https://doi.org/10.1111/ijsa.70008</w:t>
        </w:r>
      </w:hyperlink>
    </w:p>
    <w:p w14:paraId="0F75B9A9" w14:textId="2B40585D" w:rsidR="00E64F87" w:rsidRPr="00A53FB1" w:rsidRDefault="00E64F87" w:rsidP="006A498D">
      <w:pPr>
        <w:spacing w:line="360" w:lineRule="auto"/>
        <w:ind w:left="720" w:hanging="720"/>
        <w:jc w:val="both"/>
        <w:rPr>
          <w:rFonts w:ascii="CMU Sans Serif" w:hAnsi="CMU Sans Serif" w:cs="CMU Sans Serif"/>
          <w:sz w:val="20"/>
          <w:szCs w:val="20"/>
        </w:rPr>
      </w:pPr>
      <w:r w:rsidRPr="00A53FB1">
        <w:rPr>
          <w:rFonts w:ascii="CMU Sans Serif" w:hAnsi="CMU Sans Serif" w:cs="CMU Sans Serif"/>
          <w:sz w:val="20"/>
          <w:szCs w:val="20"/>
        </w:rPr>
        <w:t>NatWest Mentor (2025) ‘</w:t>
      </w:r>
      <w:r w:rsidRPr="00A53FB1">
        <w:rPr>
          <w:rFonts w:ascii="CMU Sans Serif" w:hAnsi="CMU Sans Serif" w:cs="CMU Sans Serif"/>
          <w:i/>
          <w:iCs/>
          <w:sz w:val="20"/>
          <w:szCs w:val="20"/>
        </w:rPr>
        <w:t>Neurodiversity in the Workplace</w:t>
      </w:r>
      <w:r w:rsidRPr="00A53FB1">
        <w:rPr>
          <w:rFonts w:ascii="CMU Sans Serif" w:hAnsi="CMU Sans Serif" w:cs="CMU Sans Serif"/>
          <w:sz w:val="20"/>
          <w:szCs w:val="20"/>
        </w:rPr>
        <w:t xml:space="preserve">’, Available at: </w:t>
      </w:r>
      <w:hyperlink r:id="rId32" w:history="1">
        <w:r w:rsidR="00E81DC3" w:rsidRPr="00A53FB1">
          <w:rPr>
            <w:rStyle w:val="Hyperlink"/>
            <w:rFonts w:ascii="CMU Sans Serif" w:hAnsi="CMU Sans Serif" w:cs="CMU Sans Serif"/>
            <w:sz w:val="20"/>
            <w:szCs w:val="20"/>
          </w:rPr>
          <w:t>https://www.natwestmentor.co.uk/news/neurodiversity-in-the-workplace</w:t>
        </w:r>
      </w:hyperlink>
      <w:r w:rsidRPr="00A53FB1">
        <w:rPr>
          <w:rFonts w:ascii="CMU Sans Serif" w:hAnsi="CMU Sans Serif" w:cs="CMU Sans Serif"/>
          <w:sz w:val="20"/>
          <w:szCs w:val="20"/>
        </w:rPr>
        <w:t xml:space="preserve"> (Accessed on 04 December)</w:t>
      </w:r>
    </w:p>
    <w:p w14:paraId="65FB39BA" w14:textId="6D300AE8" w:rsidR="003C74F6" w:rsidRPr="00A53FB1" w:rsidRDefault="003C74F6" w:rsidP="006A498D">
      <w:pPr>
        <w:spacing w:line="360" w:lineRule="auto"/>
        <w:ind w:left="720" w:hanging="720"/>
        <w:jc w:val="both"/>
        <w:rPr>
          <w:rFonts w:ascii="CMU Sans Serif" w:hAnsi="CMU Sans Serif" w:cs="CMU Sans Serif"/>
          <w:sz w:val="20"/>
          <w:szCs w:val="20"/>
        </w:rPr>
      </w:pPr>
      <w:r w:rsidRPr="00A53FB1">
        <w:rPr>
          <w:rFonts w:ascii="CMU Sans Serif" w:hAnsi="CMU Sans Serif" w:cs="CMU Sans Serif"/>
          <w:sz w:val="20"/>
          <w:szCs w:val="20"/>
        </w:rPr>
        <w:t xml:space="preserve">Park, C.C. (1998) “Adults </w:t>
      </w:r>
      <w:r w:rsidR="00347EB2" w:rsidRPr="00A53FB1">
        <w:rPr>
          <w:rFonts w:ascii="CMU Sans Serif" w:hAnsi="CMU Sans Serif" w:cs="CMU Sans Serif"/>
          <w:sz w:val="20"/>
          <w:szCs w:val="20"/>
        </w:rPr>
        <w:t>with</w:t>
      </w:r>
      <w:r w:rsidRPr="00A53FB1">
        <w:rPr>
          <w:rFonts w:ascii="CMU Sans Serif" w:hAnsi="CMU Sans Serif" w:cs="CMU Sans Serif"/>
          <w:sz w:val="20"/>
          <w:szCs w:val="20"/>
        </w:rPr>
        <w:t xml:space="preserve"> Autism: A Guide to Theory and Practice,” </w:t>
      </w:r>
      <w:r w:rsidRPr="00A53FB1">
        <w:rPr>
          <w:rFonts w:ascii="CMU Sans Serif" w:hAnsi="CMU Sans Serif" w:cs="CMU Sans Serif"/>
          <w:i/>
          <w:iCs/>
          <w:sz w:val="20"/>
          <w:szCs w:val="20"/>
        </w:rPr>
        <w:t>Psychiatric services (Washington, D.C.)</w:t>
      </w:r>
      <w:r w:rsidRPr="00A53FB1">
        <w:rPr>
          <w:rFonts w:ascii="CMU Sans Serif" w:hAnsi="CMU Sans Serif" w:cs="CMU Sans Serif"/>
          <w:sz w:val="20"/>
          <w:szCs w:val="20"/>
        </w:rPr>
        <w:t xml:space="preserve">. American Psychiatric Publishing, pp. 1105–1105. Available at: </w:t>
      </w:r>
      <w:hyperlink r:id="rId33" w:history="1">
        <w:r w:rsidRPr="00A53FB1">
          <w:rPr>
            <w:rStyle w:val="Hyperlink"/>
            <w:rFonts w:ascii="CMU Sans Serif" w:hAnsi="CMU Sans Serif" w:cs="CMU Sans Serif"/>
            <w:sz w:val="20"/>
            <w:szCs w:val="20"/>
          </w:rPr>
          <w:t>https://doi.org/10.1176/ps.49.8.1105</w:t>
        </w:r>
      </w:hyperlink>
      <w:r w:rsidRPr="00A53FB1">
        <w:rPr>
          <w:rFonts w:ascii="CMU Sans Serif" w:hAnsi="CMU Sans Serif" w:cs="CMU Sans Serif"/>
          <w:sz w:val="20"/>
          <w:szCs w:val="20"/>
        </w:rPr>
        <w:t xml:space="preserve"> </w:t>
      </w:r>
    </w:p>
    <w:p w14:paraId="20956C23" w14:textId="6581BC4F" w:rsidR="00610E82" w:rsidRPr="00A53FB1" w:rsidRDefault="00610E82" w:rsidP="006A498D">
      <w:pPr>
        <w:spacing w:line="360" w:lineRule="auto"/>
        <w:ind w:left="720" w:hanging="720"/>
        <w:jc w:val="both"/>
        <w:rPr>
          <w:rFonts w:ascii="CMU Sans Serif" w:hAnsi="CMU Sans Serif" w:cs="CMU Sans Serif"/>
          <w:sz w:val="20"/>
          <w:szCs w:val="20"/>
        </w:rPr>
      </w:pPr>
      <w:r w:rsidRPr="00A53FB1">
        <w:rPr>
          <w:rFonts w:ascii="CMU Sans Serif" w:hAnsi="CMU Sans Serif" w:cs="CMU Sans Serif"/>
          <w:sz w:val="20"/>
          <w:szCs w:val="20"/>
        </w:rPr>
        <w:t>Pissarides, C. A. (2017). </w:t>
      </w:r>
      <w:r w:rsidRPr="00A53FB1">
        <w:rPr>
          <w:rFonts w:ascii="CMU Sans Serif" w:hAnsi="CMU Sans Serif" w:cs="CMU Sans Serif"/>
          <w:i/>
          <w:iCs/>
          <w:sz w:val="20"/>
          <w:szCs w:val="20"/>
        </w:rPr>
        <w:t>Equilibrium Unemployment Theory</w:t>
      </w:r>
      <w:r w:rsidRPr="00A53FB1">
        <w:rPr>
          <w:rFonts w:ascii="CMU Sans Serif" w:hAnsi="CMU Sans Serif" w:cs="CMU Sans Serif"/>
          <w:sz w:val="20"/>
          <w:szCs w:val="20"/>
        </w:rPr>
        <w:t xml:space="preserve">. 2nd edn. Cambridge, MA: MIT Press. </w:t>
      </w:r>
      <w:hyperlink r:id="rId34" w:history="1">
        <w:r w:rsidRPr="00A53FB1">
          <w:rPr>
            <w:rStyle w:val="Hyperlink"/>
            <w:rFonts w:ascii="CMU Sans Serif" w:hAnsi="CMU Sans Serif" w:cs="CMU Sans Serif"/>
            <w:sz w:val="20"/>
            <w:szCs w:val="20"/>
          </w:rPr>
          <w:t>https://mitpress.mit.edu/9780262533980/equilibrium-unemployment-theory/</w:t>
        </w:r>
      </w:hyperlink>
      <w:r w:rsidRPr="00A53FB1">
        <w:rPr>
          <w:rFonts w:ascii="CMU Sans Serif" w:hAnsi="CMU Sans Serif" w:cs="CMU Sans Serif"/>
          <w:sz w:val="20"/>
          <w:szCs w:val="20"/>
        </w:rPr>
        <w:t xml:space="preserve">  </w:t>
      </w:r>
    </w:p>
    <w:p w14:paraId="27F4C29E" w14:textId="2578B83F" w:rsidR="0000608F" w:rsidRPr="00A53FB1" w:rsidRDefault="0000608F" w:rsidP="006A498D">
      <w:pPr>
        <w:spacing w:line="360" w:lineRule="auto"/>
        <w:ind w:left="720" w:hanging="720"/>
        <w:jc w:val="both"/>
        <w:rPr>
          <w:rFonts w:ascii="CMU Sans Serif" w:hAnsi="CMU Sans Serif" w:cs="CMU Sans Serif"/>
          <w:sz w:val="20"/>
          <w:szCs w:val="20"/>
        </w:rPr>
      </w:pPr>
      <w:r w:rsidRPr="00A53FB1">
        <w:rPr>
          <w:rFonts w:ascii="CMU Sans Serif" w:hAnsi="CMU Sans Serif" w:cs="CMU Sans Serif"/>
          <w:sz w:val="20"/>
          <w:szCs w:val="20"/>
        </w:rPr>
        <w:t xml:space="preserve">Ramroop, M. (2025) </w:t>
      </w:r>
      <w:r w:rsidRPr="00A53FB1">
        <w:rPr>
          <w:rFonts w:ascii="CMU Sans Serif" w:hAnsi="CMU Sans Serif" w:cs="CMU Sans Serif"/>
          <w:i/>
          <w:iCs/>
          <w:sz w:val="20"/>
          <w:szCs w:val="20"/>
        </w:rPr>
        <w:t>Building inclusion: a practical guide to equity, diversity and inclusion in architecture and the built environment</w:t>
      </w:r>
      <w:r w:rsidRPr="00A53FB1">
        <w:rPr>
          <w:rFonts w:ascii="CMU Sans Serif" w:hAnsi="CMU Sans Serif" w:cs="CMU Sans Serif"/>
          <w:sz w:val="20"/>
          <w:szCs w:val="20"/>
        </w:rPr>
        <w:t xml:space="preserve">. Abingdon, Oxon: Routledge. Available at: </w:t>
      </w:r>
      <w:hyperlink r:id="rId35" w:history="1">
        <w:r w:rsidRPr="00A53FB1">
          <w:rPr>
            <w:rStyle w:val="Hyperlink"/>
            <w:rFonts w:ascii="CMU Sans Serif" w:hAnsi="CMU Sans Serif" w:cs="CMU Sans Serif"/>
            <w:sz w:val="20"/>
            <w:szCs w:val="20"/>
          </w:rPr>
          <w:t>https://doi.org/10.4324/9781003435747</w:t>
        </w:r>
      </w:hyperlink>
      <w:r w:rsidRPr="00A53FB1">
        <w:rPr>
          <w:rFonts w:ascii="CMU Sans Serif" w:hAnsi="CMU Sans Serif" w:cs="CMU Sans Serif"/>
          <w:sz w:val="20"/>
          <w:szCs w:val="20"/>
        </w:rPr>
        <w:t xml:space="preserve"> </w:t>
      </w:r>
    </w:p>
    <w:p w14:paraId="2BAA679C" w14:textId="4EEA27C5" w:rsidR="007D445D" w:rsidRPr="00A53FB1" w:rsidRDefault="007D445D" w:rsidP="006A498D">
      <w:pPr>
        <w:spacing w:line="360" w:lineRule="auto"/>
        <w:ind w:left="720" w:hanging="720"/>
        <w:jc w:val="both"/>
        <w:rPr>
          <w:rFonts w:ascii="CMU Sans Serif" w:hAnsi="CMU Sans Serif" w:cs="CMU Sans Serif"/>
          <w:sz w:val="20"/>
          <w:szCs w:val="20"/>
        </w:rPr>
      </w:pPr>
      <w:r w:rsidRPr="00A53FB1">
        <w:rPr>
          <w:rFonts w:ascii="CMU Sans Serif" w:hAnsi="CMU Sans Serif" w:cs="CMU Sans Serif"/>
          <w:sz w:val="20"/>
          <w:szCs w:val="20"/>
        </w:rPr>
        <w:t>Roehl, M. T. (2019). The impact of SHRM on the psychological contract of employees: A typology and research agenda. </w:t>
      </w:r>
      <w:r w:rsidRPr="00A53FB1">
        <w:rPr>
          <w:rFonts w:ascii="CMU Sans Serif" w:hAnsi="CMU Sans Serif" w:cs="CMU Sans Serif"/>
          <w:i/>
          <w:iCs/>
          <w:sz w:val="20"/>
          <w:szCs w:val="20"/>
        </w:rPr>
        <w:t>Personnel review</w:t>
      </w:r>
      <w:r w:rsidRPr="00A53FB1">
        <w:rPr>
          <w:rFonts w:ascii="CMU Sans Serif" w:hAnsi="CMU Sans Serif" w:cs="CMU Sans Serif"/>
          <w:sz w:val="20"/>
          <w:szCs w:val="20"/>
        </w:rPr>
        <w:t>, </w:t>
      </w:r>
      <w:r w:rsidRPr="00A53FB1">
        <w:rPr>
          <w:rFonts w:ascii="CMU Sans Serif" w:hAnsi="CMU Sans Serif" w:cs="CMU Sans Serif"/>
          <w:i/>
          <w:iCs/>
          <w:sz w:val="20"/>
          <w:szCs w:val="20"/>
        </w:rPr>
        <w:t>48</w:t>
      </w:r>
      <w:r w:rsidRPr="00A53FB1">
        <w:rPr>
          <w:rFonts w:ascii="CMU Sans Serif" w:hAnsi="CMU Sans Serif" w:cs="CMU Sans Serif"/>
          <w:sz w:val="20"/>
          <w:szCs w:val="20"/>
        </w:rPr>
        <w:t>(6), 1580-1595.</w:t>
      </w:r>
    </w:p>
    <w:p w14:paraId="3D184BB8" w14:textId="0292C2EA" w:rsidR="00986A0D" w:rsidRPr="00A53FB1" w:rsidRDefault="00986A0D" w:rsidP="006A498D">
      <w:pPr>
        <w:spacing w:line="360" w:lineRule="auto"/>
        <w:ind w:left="720" w:hanging="720"/>
        <w:jc w:val="both"/>
        <w:rPr>
          <w:rFonts w:ascii="CMU Sans Serif" w:hAnsi="CMU Sans Serif" w:cs="CMU Sans Serif"/>
          <w:sz w:val="20"/>
          <w:szCs w:val="20"/>
        </w:rPr>
      </w:pPr>
      <w:r w:rsidRPr="00A53FB1">
        <w:rPr>
          <w:rFonts w:ascii="CMU Sans Serif" w:hAnsi="CMU Sans Serif" w:cs="CMU Sans Serif"/>
          <w:sz w:val="20"/>
          <w:szCs w:val="20"/>
        </w:rPr>
        <w:t>Rousseau, D. M. (1985). Issues of level in organizational research: Multi-level and cross-level perspectives. </w:t>
      </w:r>
      <w:r w:rsidRPr="00A53FB1">
        <w:rPr>
          <w:rFonts w:ascii="CMU Sans Serif" w:hAnsi="CMU Sans Serif" w:cs="CMU Sans Serif"/>
          <w:i/>
          <w:iCs/>
          <w:sz w:val="20"/>
          <w:szCs w:val="20"/>
        </w:rPr>
        <w:t>Research in Organizational Behavior, 7,</w:t>
      </w:r>
      <w:r w:rsidRPr="00A53FB1">
        <w:rPr>
          <w:rFonts w:ascii="CMU Sans Serif" w:hAnsi="CMU Sans Serif" w:cs="CMU Sans Serif"/>
          <w:sz w:val="20"/>
          <w:szCs w:val="20"/>
        </w:rPr>
        <w:t> 1–37</w:t>
      </w:r>
    </w:p>
    <w:p w14:paraId="413742F4" w14:textId="467F5267" w:rsidR="00E64F87" w:rsidRPr="00A53FB1" w:rsidRDefault="00857765" w:rsidP="006A498D">
      <w:pPr>
        <w:tabs>
          <w:tab w:val="left" w:pos="1560"/>
        </w:tabs>
        <w:spacing w:line="360" w:lineRule="auto"/>
        <w:ind w:left="510" w:hanging="510"/>
        <w:jc w:val="both"/>
        <w:rPr>
          <w:rFonts w:ascii="CMU Sans Serif" w:hAnsi="CMU Sans Serif" w:cs="CMU Sans Serif"/>
          <w:sz w:val="20"/>
          <w:szCs w:val="20"/>
        </w:rPr>
      </w:pPr>
      <w:r w:rsidRPr="00A53FB1">
        <w:rPr>
          <w:rFonts w:ascii="CMU Sans Serif" w:hAnsi="CMU Sans Serif" w:cs="CMU Sans Serif"/>
          <w:sz w:val="20"/>
          <w:szCs w:val="20"/>
        </w:rPr>
        <w:t>Rynes, S. L. and Barber, A. E. (1990). Applicant attraction strategies: An organizational perspective. </w:t>
      </w:r>
      <w:r w:rsidRPr="00A53FB1">
        <w:rPr>
          <w:rFonts w:ascii="CMU Sans Serif" w:hAnsi="CMU Sans Serif" w:cs="CMU Sans Serif"/>
          <w:i/>
          <w:iCs/>
          <w:sz w:val="20"/>
          <w:szCs w:val="20"/>
        </w:rPr>
        <w:t xml:space="preserve">The Academy of Management Review, </w:t>
      </w:r>
      <w:r w:rsidRPr="00A53FB1">
        <w:rPr>
          <w:rFonts w:ascii="CMU Sans Serif" w:hAnsi="CMU Sans Serif" w:cs="CMU Sans Serif"/>
          <w:sz w:val="20"/>
          <w:szCs w:val="20"/>
        </w:rPr>
        <w:t>15(2), 286–310</w:t>
      </w:r>
    </w:p>
    <w:p w14:paraId="74ECE28C" w14:textId="328B05F6" w:rsidR="00857765" w:rsidRPr="00A53FB1" w:rsidRDefault="00857765" w:rsidP="006A498D">
      <w:pPr>
        <w:tabs>
          <w:tab w:val="left" w:pos="1560"/>
        </w:tabs>
        <w:spacing w:line="360" w:lineRule="auto"/>
        <w:ind w:left="510" w:hanging="510"/>
        <w:jc w:val="both"/>
        <w:rPr>
          <w:rFonts w:ascii="CMU Sans Serif" w:hAnsi="CMU Sans Serif" w:cs="CMU Sans Serif"/>
          <w:sz w:val="20"/>
          <w:szCs w:val="20"/>
        </w:rPr>
      </w:pPr>
      <w:r w:rsidRPr="00A53FB1">
        <w:rPr>
          <w:rFonts w:ascii="CMU Sans Serif" w:hAnsi="CMU Sans Serif" w:cs="CMU Sans Serif"/>
          <w:sz w:val="20"/>
          <w:szCs w:val="20"/>
        </w:rPr>
        <w:t xml:space="preserve">Sarsons, H. (2024), How the other half works: Claudia Goldin's contributions to our understanding of women's labour market outcomes. </w:t>
      </w:r>
      <w:r w:rsidRPr="00A53FB1">
        <w:rPr>
          <w:rFonts w:ascii="CMU Sans Serif" w:hAnsi="CMU Sans Serif" w:cs="CMU Sans Serif"/>
          <w:i/>
          <w:iCs/>
          <w:sz w:val="20"/>
          <w:szCs w:val="20"/>
        </w:rPr>
        <w:t>Scand. J. of Economics</w:t>
      </w:r>
      <w:r w:rsidRPr="00A53FB1">
        <w:rPr>
          <w:rFonts w:ascii="CMU Sans Serif" w:hAnsi="CMU Sans Serif" w:cs="CMU Sans Serif"/>
          <w:sz w:val="20"/>
          <w:szCs w:val="20"/>
        </w:rPr>
        <w:t>, 126: pp. 419-439. </w:t>
      </w:r>
      <w:hyperlink r:id="rId36" w:history="1">
        <w:r w:rsidR="00E81DC3" w:rsidRPr="00A53FB1">
          <w:rPr>
            <w:rStyle w:val="Hyperlink"/>
            <w:rFonts w:ascii="CMU Sans Serif" w:hAnsi="CMU Sans Serif" w:cs="CMU Sans Serif"/>
            <w:sz w:val="20"/>
            <w:szCs w:val="20"/>
          </w:rPr>
          <w:t>https://doi.org/10.1111/sjoe.12570</w:t>
        </w:r>
      </w:hyperlink>
      <w:r w:rsidR="00E81DC3" w:rsidRPr="00A53FB1">
        <w:rPr>
          <w:rFonts w:ascii="CMU Sans Serif" w:hAnsi="CMU Sans Serif" w:cs="CMU Sans Serif"/>
          <w:sz w:val="20"/>
          <w:szCs w:val="20"/>
        </w:rPr>
        <w:t xml:space="preserve"> </w:t>
      </w:r>
    </w:p>
    <w:p w14:paraId="59DF9B8C" w14:textId="0DF27AD4" w:rsidR="00347EB2" w:rsidRPr="00A53FB1" w:rsidRDefault="00347EB2" w:rsidP="006A498D">
      <w:pPr>
        <w:tabs>
          <w:tab w:val="left" w:pos="1560"/>
        </w:tabs>
        <w:spacing w:line="360" w:lineRule="auto"/>
        <w:ind w:left="510" w:hanging="510"/>
        <w:jc w:val="both"/>
        <w:rPr>
          <w:rFonts w:ascii="CMU Sans Serif" w:hAnsi="CMU Sans Serif" w:cs="CMU Sans Serif"/>
          <w:sz w:val="20"/>
          <w:szCs w:val="20"/>
        </w:rPr>
      </w:pPr>
      <w:r w:rsidRPr="00A53FB1">
        <w:rPr>
          <w:rFonts w:ascii="CMU Sans Serif" w:hAnsi="CMU Sans Serif" w:cs="CMU Sans Serif"/>
          <w:sz w:val="20"/>
          <w:szCs w:val="20"/>
        </w:rPr>
        <w:t xml:space="preserve">Shapiro, C., &amp; Stiglitz, J. E. (1984). Equilibrium Unemployment as a Worker Discipline Device. </w:t>
      </w:r>
      <w:r w:rsidRPr="00A53FB1">
        <w:rPr>
          <w:rFonts w:ascii="CMU Sans Serif" w:hAnsi="CMU Sans Serif" w:cs="CMU Sans Serif"/>
          <w:i/>
          <w:iCs/>
          <w:sz w:val="20"/>
          <w:szCs w:val="20"/>
        </w:rPr>
        <w:t>The American Economic Review</w:t>
      </w:r>
      <w:r w:rsidRPr="00A53FB1">
        <w:rPr>
          <w:rFonts w:ascii="CMU Sans Serif" w:hAnsi="CMU Sans Serif" w:cs="CMU Sans Serif"/>
          <w:sz w:val="20"/>
          <w:szCs w:val="20"/>
        </w:rPr>
        <w:t xml:space="preserve">, </w:t>
      </w:r>
      <w:r w:rsidRPr="00A53FB1">
        <w:rPr>
          <w:rFonts w:ascii="CMU Sans Serif" w:hAnsi="CMU Sans Serif" w:cs="CMU Sans Serif"/>
          <w:i/>
          <w:iCs/>
          <w:sz w:val="20"/>
          <w:szCs w:val="20"/>
        </w:rPr>
        <w:t>74</w:t>
      </w:r>
      <w:r w:rsidRPr="00A53FB1">
        <w:rPr>
          <w:rFonts w:ascii="CMU Sans Serif" w:hAnsi="CMU Sans Serif" w:cs="CMU Sans Serif"/>
          <w:sz w:val="20"/>
          <w:szCs w:val="20"/>
        </w:rPr>
        <w:t xml:space="preserve">(3), 433–444. </w:t>
      </w:r>
      <w:hyperlink r:id="rId37" w:history="1">
        <w:r w:rsidRPr="00A53FB1">
          <w:rPr>
            <w:rStyle w:val="Hyperlink"/>
            <w:rFonts w:ascii="CMU Sans Serif" w:hAnsi="CMU Sans Serif" w:cs="CMU Sans Serif"/>
            <w:sz w:val="20"/>
            <w:szCs w:val="20"/>
          </w:rPr>
          <w:t>http://www.jstor.org/stable/1804018</w:t>
        </w:r>
      </w:hyperlink>
      <w:r w:rsidRPr="00A53FB1">
        <w:rPr>
          <w:rFonts w:ascii="CMU Sans Serif" w:hAnsi="CMU Sans Serif" w:cs="CMU Sans Serif"/>
          <w:sz w:val="20"/>
          <w:szCs w:val="20"/>
        </w:rPr>
        <w:t xml:space="preserve"> </w:t>
      </w:r>
    </w:p>
    <w:p w14:paraId="594C2042" w14:textId="13BFE0A5" w:rsidR="007F0FEF" w:rsidRPr="00A53FB1" w:rsidRDefault="007F0FEF" w:rsidP="006A498D">
      <w:pPr>
        <w:tabs>
          <w:tab w:val="left" w:pos="1560"/>
        </w:tabs>
        <w:spacing w:line="360" w:lineRule="auto"/>
        <w:ind w:left="510" w:hanging="510"/>
        <w:jc w:val="both"/>
        <w:rPr>
          <w:rFonts w:ascii="CMU Sans Serif" w:hAnsi="CMU Sans Serif" w:cs="CMU Sans Serif"/>
          <w:sz w:val="20"/>
          <w:szCs w:val="20"/>
        </w:rPr>
      </w:pPr>
      <w:r w:rsidRPr="00A53FB1">
        <w:rPr>
          <w:rFonts w:ascii="CMU Sans Serif" w:hAnsi="CMU Sans Serif" w:cs="CMU Sans Serif"/>
          <w:sz w:val="20"/>
          <w:szCs w:val="20"/>
        </w:rPr>
        <w:t xml:space="preserve">Smith, A., van Wagoner, H. P., Keplinger, K., Celebi, C. (2025) ‘Navigating AI Convergence in Human–Artificial Intelligence Teams: A Signaling Theory Approach’, </w:t>
      </w:r>
      <w:r w:rsidRPr="00A53FB1">
        <w:rPr>
          <w:rFonts w:ascii="CMU Sans Serif" w:hAnsi="CMU Sans Serif" w:cs="CMU Sans Serif"/>
          <w:i/>
          <w:iCs/>
          <w:sz w:val="20"/>
          <w:szCs w:val="20"/>
        </w:rPr>
        <w:t>Journal of Organizational Behaviour</w:t>
      </w:r>
      <w:r w:rsidRPr="00A53FB1">
        <w:rPr>
          <w:rFonts w:ascii="CMU Sans Serif" w:hAnsi="CMU Sans Serif" w:cs="CMU Sans Serif"/>
          <w:sz w:val="20"/>
          <w:szCs w:val="20"/>
        </w:rPr>
        <w:t xml:space="preserve">, </w:t>
      </w:r>
      <w:r w:rsidR="00922BB2" w:rsidRPr="00A53FB1">
        <w:rPr>
          <w:rFonts w:ascii="CMU Sans Serif" w:hAnsi="CMU Sans Serif" w:cs="CMU Sans Serif"/>
          <w:sz w:val="20"/>
          <w:szCs w:val="20"/>
        </w:rPr>
        <w:t xml:space="preserve">0:1-31. </w:t>
      </w:r>
      <w:hyperlink r:id="rId38" w:history="1">
        <w:r w:rsidR="00E81DC3" w:rsidRPr="00A53FB1">
          <w:rPr>
            <w:rStyle w:val="Hyperlink"/>
            <w:rFonts w:ascii="CMU Sans Serif" w:hAnsi="CMU Sans Serif" w:cs="CMU Sans Serif"/>
            <w:sz w:val="20"/>
            <w:szCs w:val="20"/>
          </w:rPr>
          <w:t>https://onlinelibrary.wiley.com/doi/pdf/10.1002/job.2856</w:t>
        </w:r>
      </w:hyperlink>
      <w:r w:rsidR="00E81DC3" w:rsidRPr="00A53FB1">
        <w:rPr>
          <w:rFonts w:ascii="CMU Sans Serif" w:hAnsi="CMU Sans Serif" w:cs="CMU Sans Serif"/>
          <w:sz w:val="20"/>
          <w:szCs w:val="20"/>
        </w:rPr>
        <w:t xml:space="preserve"> </w:t>
      </w:r>
    </w:p>
    <w:p w14:paraId="3EBC0913" w14:textId="77777777" w:rsidR="00857765" w:rsidRPr="00A53FB1" w:rsidRDefault="00857765" w:rsidP="006A498D">
      <w:pPr>
        <w:tabs>
          <w:tab w:val="left" w:pos="1560"/>
        </w:tabs>
        <w:spacing w:line="360" w:lineRule="auto"/>
        <w:ind w:left="510" w:hanging="510"/>
        <w:jc w:val="both"/>
        <w:rPr>
          <w:rFonts w:ascii="CMU Sans Serif" w:hAnsi="CMU Sans Serif" w:cs="CMU Sans Serif"/>
          <w:sz w:val="20"/>
          <w:szCs w:val="20"/>
        </w:rPr>
      </w:pPr>
      <w:r w:rsidRPr="00A53FB1">
        <w:rPr>
          <w:rFonts w:ascii="CMU Sans Serif" w:hAnsi="CMU Sans Serif" w:cs="CMU Sans Serif"/>
          <w:sz w:val="20"/>
          <w:szCs w:val="20"/>
        </w:rPr>
        <w:t xml:space="preserve">Spence, M. (1973). Job Market Signaling. </w:t>
      </w:r>
      <w:r w:rsidRPr="00A53FB1">
        <w:rPr>
          <w:rFonts w:ascii="CMU Sans Serif" w:hAnsi="CMU Sans Serif" w:cs="CMU Sans Serif"/>
          <w:i/>
          <w:iCs/>
          <w:sz w:val="20"/>
          <w:szCs w:val="20"/>
        </w:rPr>
        <w:t>The Quarterly Journal of Economics</w:t>
      </w:r>
      <w:r w:rsidRPr="00A53FB1">
        <w:rPr>
          <w:rFonts w:ascii="CMU Sans Serif" w:hAnsi="CMU Sans Serif" w:cs="CMU Sans Serif"/>
          <w:sz w:val="20"/>
          <w:szCs w:val="20"/>
        </w:rPr>
        <w:t xml:space="preserve">, </w:t>
      </w:r>
      <w:r w:rsidRPr="00A53FB1">
        <w:rPr>
          <w:rFonts w:ascii="CMU Sans Serif" w:hAnsi="CMU Sans Serif" w:cs="CMU Sans Serif"/>
          <w:i/>
          <w:iCs/>
          <w:sz w:val="20"/>
          <w:szCs w:val="20"/>
        </w:rPr>
        <w:t>87</w:t>
      </w:r>
      <w:r w:rsidRPr="00A53FB1">
        <w:rPr>
          <w:rFonts w:ascii="CMU Sans Serif" w:hAnsi="CMU Sans Serif" w:cs="CMU Sans Serif"/>
          <w:sz w:val="20"/>
          <w:szCs w:val="20"/>
        </w:rPr>
        <w:t>(3), 355–374</w:t>
      </w:r>
    </w:p>
    <w:p w14:paraId="5F2D4E54" w14:textId="6106672A" w:rsidR="0014006E" w:rsidRPr="00A53FB1" w:rsidRDefault="00857765" w:rsidP="006A498D">
      <w:pPr>
        <w:tabs>
          <w:tab w:val="left" w:pos="1560"/>
        </w:tabs>
        <w:spacing w:line="360" w:lineRule="auto"/>
        <w:ind w:left="510" w:hanging="510"/>
        <w:jc w:val="both"/>
        <w:rPr>
          <w:rFonts w:ascii="CMU Sans Serif" w:hAnsi="CMU Sans Serif" w:cs="CMU Sans Serif"/>
        </w:rPr>
      </w:pPr>
      <w:r w:rsidRPr="00A53FB1">
        <w:rPr>
          <w:rFonts w:ascii="CMU Sans Serif" w:hAnsi="CMU Sans Serif" w:cs="CMU Sans Serif"/>
          <w:sz w:val="20"/>
          <w:szCs w:val="20"/>
        </w:rPr>
        <w:lastRenderedPageBreak/>
        <w:t xml:space="preserve">Suen, H.-Y., Hung, K.-E. and Tseng, F.-H. (2020) ‘Employer Ratings through Crowdsourcing on social media: An Examination of U.S. Fortune 500 Companies’, </w:t>
      </w:r>
      <w:r w:rsidRPr="00A53FB1">
        <w:rPr>
          <w:rFonts w:ascii="CMU Sans Serif" w:hAnsi="CMU Sans Serif" w:cs="CMU Sans Serif"/>
          <w:i/>
          <w:iCs/>
          <w:sz w:val="20"/>
          <w:szCs w:val="20"/>
        </w:rPr>
        <w:t>Sustainability</w:t>
      </w:r>
      <w:r w:rsidRPr="00A53FB1">
        <w:rPr>
          <w:rFonts w:ascii="CMU Sans Serif" w:hAnsi="CMU Sans Serif" w:cs="CMU Sans Serif"/>
          <w:sz w:val="20"/>
          <w:szCs w:val="20"/>
        </w:rPr>
        <w:t xml:space="preserve">, 12(16), p. 6308. Available at: </w:t>
      </w:r>
      <w:hyperlink r:id="rId39" w:history="1">
        <w:r w:rsidR="0011720E" w:rsidRPr="00A53FB1">
          <w:rPr>
            <w:rStyle w:val="Hyperlink"/>
            <w:rFonts w:ascii="CMU Sans Serif" w:hAnsi="CMU Sans Serif" w:cs="CMU Sans Serif"/>
            <w:sz w:val="20"/>
            <w:szCs w:val="20"/>
          </w:rPr>
          <w:t>https://doi.org/10.3390/su12166308</w:t>
        </w:r>
      </w:hyperlink>
      <w:r w:rsidR="0011720E" w:rsidRPr="00A53FB1">
        <w:rPr>
          <w:rFonts w:ascii="CMU Sans Serif" w:hAnsi="CMU Sans Serif" w:cs="CMU Sans Serif"/>
        </w:rPr>
        <w:t xml:space="preserve"> </w:t>
      </w:r>
    </w:p>
    <w:p w14:paraId="38FE5112" w14:textId="0E2562C6" w:rsidR="009531BD" w:rsidRPr="00A53FB1" w:rsidRDefault="009531BD" w:rsidP="006A498D">
      <w:pPr>
        <w:tabs>
          <w:tab w:val="left" w:pos="1560"/>
        </w:tabs>
        <w:spacing w:line="360" w:lineRule="auto"/>
        <w:ind w:left="510" w:hanging="510"/>
        <w:jc w:val="both"/>
        <w:rPr>
          <w:rFonts w:ascii="CMU Sans Serif" w:hAnsi="CMU Sans Serif" w:cs="CMU Sans Serif"/>
          <w:sz w:val="16"/>
          <w:szCs w:val="16"/>
        </w:rPr>
      </w:pPr>
      <w:r w:rsidRPr="00A53FB1">
        <w:rPr>
          <w:rFonts w:ascii="CMU Sans Serif" w:hAnsi="CMU Sans Serif" w:cs="CMU Sans Serif"/>
          <w:sz w:val="20"/>
          <w:szCs w:val="20"/>
        </w:rPr>
        <w:t xml:space="preserve">The Open University (2026) ‘Supervisory Handouts – Economics of Labour Markets’, </w:t>
      </w:r>
      <w:r w:rsidRPr="00A53FB1">
        <w:rPr>
          <w:rFonts w:ascii="CMU Sans Serif" w:hAnsi="CMU Sans Serif" w:cs="CMU Sans Serif"/>
          <w:i/>
          <w:iCs/>
          <w:sz w:val="20"/>
          <w:szCs w:val="20"/>
        </w:rPr>
        <w:t>Personal Blogs</w:t>
      </w:r>
      <w:r w:rsidRPr="00A53FB1">
        <w:rPr>
          <w:rFonts w:ascii="CMU Sans Serif" w:hAnsi="CMU Sans Serif" w:cs="CMU Sans Serif"/>
          <w:sz w:val="20"/>
          <w:szCs w:val="20"/>
        </w:rPr>
        <w:t xml:space="preserve">, Available at: </w:t>
      </w:r>
      <w:hyperlink r:id="rId40" w:history="1">
        <w:r w:rsidRPr="00A53FB1">
          <w:rPr>
            <w:rStyle w:val="Hyperlink"/>
            <w:rFonts w:ascii="CMU Sans Serif" w:hAnsi="CMU Sans Serif" w:cs="CMU Sans Serif"/>
            <w:sz w:val="20"/>
            <w:szCs w:val="20"/>
          </w:rPr>
          <w:t>https://learn1.open.ac.uk/mod/oublog/viewpost.php?post=296652</w:t>
        </w:r>
      </w:hyperlink>
      <w:r w:rsidRPr="00A53FB1">
        <w:rPr>
          <w:rFonts w:ascii="CMU Sans Serif" w:hAnsi="CMU Sans Serif" w:cs="CMU Sans Serif"/>
          <w:sz w:val="20"/>
          <w:szCs w:val="20"/>
        </w:rPr>
        <w:t xml:space="preserve"> </w:t>
      </w:r>
    </w:p>
    <w:p w14:paraId="796BC3A4" w14:textId="0ADB11E0" w:rsidR="0014006E" w:rsidRPr="00A53FB1" w:rsidRDefault="0014006E" w:rsidP="006A498D">
      <w:pPr>
        <w:tabs>
          <w:tab w:val="left" w:pos="1560"/>
        </w:tabs>
        <w:spacing w:line="360" w:lineRule="auto"/>
        <w:ind w:left="510" w:hanging="510"/>
        <w:jc w:val="both"/>
        <w:rPr>
          <w:rFonts w:ascii="CMU Sans Serif" w:hAnsi="CMU Sans Serif" w:cs="CMU Sans Serif"/>
          <w:sz w:val="20"/>
          <w:szCs w:val="20"/>
        </w:rPr>
      </w:pPr>
      <w:r w:rsidRPr="00A53FB1">
        <w:rPr>
          <w:rFonts w:ascii="CMU Sans Serif" w:hAnsi="CMU Sans Serif" w:cs="CMU Sans Serif"/>
          <w:sz w:val="20"/>
          <w:szCs w:val="20"/>
        </w:rPr>
        <w:t>University of Hull Library (202</w:t>
      </w:r>
      <w:r w:rsidR="00C7298D" w:rsidRPr="00A53FB1">
        <w:rPr>
          <w:rFonts w:ascii="CMU Sans Serif" w:hAnsi="CMU Sans Serif" w:cs="CMU Sans Serif"/>
          <w:sz w:val="20"/>
          <w:szCs w:val="20"/>
        </w:rPr>
        <w:t>6</w:t>
      </w:r>
      <w:r w:rsidRPr="00A53FB1">
        <w:rPr>
          <w:rFonts w:ascii="CMU Sans Serif" w:hAnsi="CMU Sans Serif" w:cs="CMU Sans Serif"/>
          <w:sz w:val="20"/>
          <w:szCs w:val="20"/>
        </w:rPr>
        <w:t xml:space="preserve">) ‘Literature Review: Reviewing for Research’, University of Hull Skills Team, Available at: </w:t>
      </w:r>
      <w:hyperlink r:id="rId41" w:history="1">
        <w:r w:rsidRPr="00A53FB1">
          <w:rPr>
            <w:rStyle w:val="Hyperlink"/>
            <w:rFonts w:ascii="CMU Sans Serif" w:hAnsi="CMU Sans Serif" w:cs="CMU Sans Serif"/>
            <w:sz w:val="20"/>
            <w:szCs w:val="20"/>
          </w:rPr>
          <w:t>https://libguides.hull.ac.uk/literaturereviews/dissertations</w:t>
        </w:r>
      </w:hyperlink>
      <w:r w:rsidRPr="00A53FB1">
        <w:rPr>
          <w:rFonts w:ascii="CMU Sans Serif" w:hAnsi="CMU Sans Serif" w:cs="CMU Sans Serif"/>
          <w:sz w:val="20"/>
          <w:szCs w:val="20"/>
        </w:rPr>
        <w:t xml:space="preserve"> (Accessed 06 January)</w:t>
      </w:r>
    </w:p>
    <w:p w14:paraId="15FF350B" w14:textId="0BB6B5CD" w:rsidR="00DD779C" w:rsidRPr="00A53FB1" w:rsidRDefault="00DD779C" w:rsidP="006A498D">
      <w:pPr>
        <w:tabs>
          <w:tab w:val="left" w:pos="1560"/>
        </w:tabs>
        <w:spacing w:line="360" w:lineRule="auto"/>
        <w:ind w:left="510" w:hanging="510"/>
        <w:jc w:val="both"/>
        <w:rPr>
          <w:rFonts w:ascii="CMU Sans Serif" w:hAnsi="CMU Sans Serif" w:cs="CMU Sans Serif"/>
          <w:sz w:val="20"/>
          <w:szCs w:val="20"/>
        </w:rPr>
      </w:pPr>
      <w:r w:rsidRPr="00A53FB1">
        <w:rPr>
          <w:rFonts w:ascii="CMU Sans Serif" w:hAnsi="CMU Sans Serif" w:cs="CMU Sans Serif"/>
          <w:sz w:val="20"/>
          <w:szCs w:val="20"/>
        </w:rPr>
        <w:t xml:space="preserve">van Damme, E., &amp; Guth, W. (1989) ‘Equilibrium selection in the Spence signalling game’, CentER Discussion Paper, Unknown Publisher, </w:t>
      </w:r>
      <w:hyperlink r:id="rId42" w:history="1">
        <w:r w:rsidRPr="00A53FB1">
          <w:rPr>
            <w:rStyle w:val="Hyperlink"/>
            <w:rFonts w:ascii="CMU Sans Serif" w:hAnsi="CMU Sans Serif" w:cs="CMU Sans Serif"/>
            <w:sz w:val="20"/>
            <w:szCs w:val="20"/>
          </w:rPr>
          <w:t>https://research.tilburguniversity.edu/en/publications/b07518f4-8066-4c5b-b38d-21b35a5c7ead</w:t>
        </w:r>
      </w:hyperlink>
      <w:r w:rsidRPr="00A53FB1">
        <w:rPr>
          <w:rFonts w:ascii="CMU Sans Serif" w:hAnsi="CMU Sans Serif" w:cs="CMU Sans Serif"/>
          <w:sz w:val="20"/>
          <w:szCs w:val="20"/>
        </w:rPr>
        <w:t xml:space="preserve"> </w:t>
      </w:r>
    </w:p>
    <w:p w14:paraId="25E92A7B" w14:textId="6A2E8C21" w:rsidR="00BF1BB9" w:rsidRPr="00A53FB1" w:rsidRDefault="00BF1BB9" w:rsidP="006A498D">
      <w:pPr>
        <w:tabs>
          <w:tab w:val="left" w:pos="1560"/>
        </w:tabs>
        <w:spacing w:line="360" w:lineRule="auto"/>
        <w:ind w:left="510" w:hanging="510"/>
        <w:jc w:val="both"/>
        <w:rPr>
          <w:rFonts w:ascii="CMU Sans Serif" w:hAnsi="CMU Sans Serif" w:cs="CMU Sans Serif"/>
          <w:sz w:val="20"/>
          <w:szCs w:val="20"/>
        </w:rPr>
      </w:pPr>
      <w:r w:rsidRPr="00A53FB1">
        <w:rPr>
          <w:rFonts w:ascii="CMU Sans Serif" w:hAnsi="CMU Sans Serif" w:cs="CMU Sans Serif"/>
          <w:sz w:val="20"/>
          <w:szCs w:val="20"/>
          <w:lang w:val="de-AT"/>
        </w:rPr>
        <w:t>van Damme, E.,</w:t>
      </w:r>
      <w:r w:rsidR="00DD779C" w:rsidRPr="00A53FB1">
        <w:rPr>
          <w:rFonts w:ascii="CMU Sans Serif" w:hAnsi="CMU Sans Serif" w:cs="CMU Sans Serif"/>
          <w:sz w:val="20"/>
          <w:szCs w:val="20"/>
          <w:lang w:val="de-AT"/>
        </w:rPr>
        <w:t xml:space="preserve"> &amp;</w:t>
      </w:r>
      <w:r w:rsidRPr="00A53FB1">
        <w:rPr>
          <w:rFonts w:ascii="CMU Sans Serif" w:hAnsi="CMU Sans Serif" w:cs="CMU Sans Serif"/>
          <w:sz w:val="20"/>
          <w:szCs w:val="20"/>
          <w:lang w:val="de-AT"/>
        </w:rPr>
        <w:t xml:space="preserve"> Güth, W. (1991). </w:t>
      </w:r>
      <w:r w:rsidRPr="00A53FB1">
        <w:rPr>
          <w:rFonts w:ascii="CMU Sans Serif" w:hAnsi="CMU Sans Serif" w:cs="CMU Sans Serif"/>
          <w:sz w:val="20"/>
          <w:szCs w:val="20"/>
        </w:rPr>
        <w:t xml:space="preserve">Equilibrium Selection in the Spence Signaling Game. </w:t>
      </w:r>
      <w:r w:rsidRPr="00A53FB1">
        <w:rPr>
          <w:rFonts w:ascii="CMU Sans Serif" w:hAnsi="CMU Sans Serif" w:cs="CMU Sans Serif"/>
          <w:sz w:val="20"/>
          <w:szCs w:val="20"/>
          <w:lang w:val="de-AT"/>
        </w:rPr>
        <w:t xml:space="preserve">In: Selten, R. (eds) Game Equilibrium Models II. Springer, Berlin, Heidelberg. </w:t>
      </w:r>
      <w:hyperlink r:id="rId43" w:history="1">
        <w:r w:rsidRPr="00A53FB1">
          <w:rPr>
            <w:rStyle w:val="Hyperlink"/>
            <w:rFonts w:ascii="CMU Sans Serif" w:hAnsi="CMU Sans Serif" w:cs="CMU Sans Serif"/>
            <w:sz w:val="20"/>
            <w:szCs w:val="20"/>
          </w:rPr>
          <w:t>https://doi.org/10.1007/978-3-662-07365-0_10</w:t>
        </w:r>
      </w:hyperlink>
      <w:r w:rsidRPr="00A53FB1">
        <w:rPr>
          <w:rFonts w:ascii="CMU Sans Serif" w:hAnsi="CMU Sans Serif" w:cs="CMU Sans Serif"/>
          <w:sz w:val="20"/>
          <w:szCs w:val="20"/>
        </w:rPr>
        <w:t xml:space="preserve"> </w:t>
      </w:r>
    </w:p>
    <w:p w14:paraId="17651C30" w14:textId="209A7286" w:rsidR="007B03F5" w:rsidRPr="00A53FB1" w:rsidRDefault="007B03F5" w:rsidP="006A498D">
      <w:pPr>
        <w:tabs>
          <w:tab w:val="left" w:pos="1560"/>
        </w:tabs>
        <w:spacing w:line="360" w:lineRule="auto"/>
        <w:ind w:left="510" w:hanging="510"/>
        <w:jc w:val="both"/>
        <w:rPr>
          <w:rFonts w:ascii="CMU Sans Serif" w:hAnsi="CMU Sans Serif" w:cs="CMU Sans Serif"/>
          <w:sz w:val="20"/>
          <w:szCs w:val="20"/>
        </w:rPr>
      </w:pPr>
      <w:r w:rsidRPr="00A53FB1">
        <w:rPr>
          <w:rFonts w:ascii="CMU Sans Serif" w:hAnsi="CMU Sans Serif" w:cs="CMU Sans Serif"/>
          <w:sz w:val="20"/>
          <w:szCs w:val="20"/>
        </w:rPr>
        <w:t>Varian, H.</w:t>
      </w:r>
      <w:r w:rsidR="00BB165E" w:rsidRPr="00A53FB1">
        <w:rPr>
          <w:rFonts w:ascii="CMU Sans Serif" w:hAnsi="CMU Sans Serif" w:cs="CMU Sans Serif"/>
          <w:sz w:val="20"/>
          <w:szCs w:val="20"/>
        </w:rPr>
        <w:t xml:space="preserve"> R.</w:t>
      </w:r>
      <w:r w:rsidRPr="00A53FB1">
        <w:rPr>
          <w:rFonts w:ascii="CMU Sans Serif" w:hAnsi="CMU Sans Serif" w:cs="CMU Sans Serif"/>
          <w:sz w:val="20"/>
          <w:szCs w:val="20"/>
        </w:rPr>
        <w:t xml:space="preserve"> </w:t>
      </w:r>
      <w:r w:rsidR="00DE4559" w:rsidRPr="00A53FB1">
        <w:rPr>
          <w:rFonts w:ascii="CMU Sans Serif" w:hAnsi="CMU Sans Serif" w:cs="CMU Sans Serif"/>
          <w:sz w:val="20"/>
          <w:szCs w:val="20"/>
        </w:rPr>
        <w:t>(1992) ‘Microeconomic Analysis</w:t>
      </w:r>
      <w:r w:rsidR="00BB165E" w:rsidRPr="00A53FB1">
        <w:rPr>
          <w:rFonts w:ascii="CMU Sans Serif" w:hAnsi="CMU Sans Serif" w:cs="CMU Sans Serif"/>
          <w:sz w:val="20"/>
          <w:szCs w:val="20"/>
        </w:rPr>
        <w:t xml:space="preserve">: Third Edition’, London &amp; New York: </w:t>
      </w:r>
      <w:r w:rsidR="00DA7B13" w:rsidRPr="00A53FB1">
        <w:rPr>
          <w:rFonts w:ascii="CMU Sans Serif" w:hAnsi="CMU Sans Serif" w:cs="CMU Sans Serif"/>
          <w:sz w:val="20"/>
          <w:szCs w:val="20"/>
        </w:rPr>
        <w:t xml:space="preserve">Norton </w:t>
      </w:r>
      <w:r w:rsidR="00BB5724" w:rsidRPr="00A53FB1">
        <w:rPr>
          <w:rFonts w:ascii="CMU Sans Serif" w:hAnsi="CMU Sans Serif" w:cs="CMU Sans Serif"/>
          <w:sz w:val="20"/>
          <w:szCs w:val="20"/>
        </w:rPr>
        <w:t>and</w:t>
      </w:r>
      <w:r w:rsidR="00DA7B13" w:rsidRPr="00A53FB1">
        <w:rPr>
          <w:rFonts w:ascii="CMU Sans Serif" w:hAnsi="CMU Sans Serif" w:cs="CMU Sans Serif"/>
          <w:sz w:val="20"/>
          <w:szCs w:val="20"/>
        </w:rPr>
        <w:t xml:space="preserve"> Company, Inc.</w:t>
      </w:r>
    </w:p>
    <w:p w14:paraId="0DFE97CE" w14:textId="77777777" w:rsidR="00857765" w:rsidRPr="00A53FB1" w:rsidRDefault="00857765" w:rsidP="006A498D">
      <w:pPr>
        <w:tabs>
          <w:tab w:val="left" w:pos="1560"/>
        </w:tabs>
        <w:spacing w:line="360" w:lineRule="auto"/>
        <w:ind w:left="510" w:hanging="510"/>
        <w:jc w:val="both"/>
        <w:rPr>
          <w:rFonts w:ascii="CMU Sans Serif" w:hAnsi="CMU Sans Serif" w:cs="CMU Sans Serif"/>
          <w:sz w:val="20"/>
          <w:szCs w:val="20"/>
        </w:rPr>
      </w:pPr>
      <w:r w:rsidRPr="00A53FB1">
        <w:rPr>
          <w:rFonts w:ascii="CMU Sans Serif" w:hAnsi="CMU Sans Serif" w:cs="CMU Sans Serif"/>
          <w:sz w:val="20"/>
          <w:szCs w:val="20"/>
        </w:rPr>
        <w:t>Vinayak, P. C., Khan, B. M., and Jain, M. C. (2017). Role of signalling theory in potential applicant attraction: an employer branding perspective, </w:t>
      </w:r>
      <w:r w:rsidRPr="00A53FB1">
        <w:rPr>
          <w:rFonts w:ascii="CMU Sans Serif" w:hAnsi="CMU Sans Serif" w:cs="CMU Sans Serif"/>
          <w:i/>
          <w:iCs/>
          <w:sz w:val="20"/>
          <w:szCs w:val="20"/>
        </w:rPr>
        <w:t>International Journal of Emerging Research in Management and Technology</w:t>
      </w:r>
      <w:r w:rsidRPr="00A53FB1">
        <w:rPr>
          <w:rFonts w:ascii="CMU Sans Serif" w:hAnsi="CMU Sans Serif" w:cs="CMU Sans Serif"/>
          <w:sz w:val="20"/>
          <w:szCs w:val="20"/>
        </w:rPr>
        <w:t>, </w:t>
      </w:r>
      <w:r w:rsidRPr="00A53FB1">
        <w:rPr>
          <w:rFonts w:ascii="CMU Sans Serif" w:hAnsi="CMU Sans Serif" w:cs="CMU Sans Serif"/>
          <w:i/>
          <w:iCs/>
          <w:sz w:val="20"/>
          <w:szCs w:val="20"/>
        </w:rPr>
        <w:t>6</w:t>
      </w:r>
      <w:r w:rsidRPr="00A53FB1">
        <w:rPr>
          <w:rFonts w:ascii="CMU Sans Serif" w:hAnsi="CMU Sans Serif" w:cs="CMU Sans Serif"/>
          <w:sz w:val="20"/>
          <w:szCs w:val="20"/>
        </w:rPr>
        <w:t>(4), pp. 230-233</w:t>
      </w:r>
    </w:p>
    <w:p w14:paraId="7B126E5B" w14:textId="77777777" w:rsidR="00857765" w:rsidRPr="00A53FB1" w:rsidRDefault="00857765" w:rsidP="006A498D">
      <w:pPr>
        <w:tabs>
          <w:tab w:val="left" w:pos="1560"/>
        </w:tabs>
        <w:spacing w:line="360" w:lineRule="auto"/>
        <w:ind w:left="510" w:hanging="510"/>
        <w:jc w:val="both"/>
        <w:rPr>
          <w:rFonts w:ascii="CMU Sans Serif" w:hAnsi="CMU Sans Serif" w:cs="CMU Sans Serif"/>
          <w:sz w:val="20"/>
          <w:szCs w:val="20"/>
        </w:rPr>
      </w:pPr>
      <w:r w:rsidRPr="00A53FB1">
        <w:rPr>
          <w:rFonts w:ascii="CMU Sans Serif" w:hAnsi="CMU Sans Serif" w:cs="CMU Sans Serif"/>
          <w:sz w:val="20"/>
          <w:szCs w:val="20"/>
        </w:rPr>
        <w:t>Vogel, D., Döring, M. and Sievert, M. (2024) ‘Motivational signals in public sector job advertisements and how they relate to attracting and hiring candidates’, </w:t>
      </w:r>
      <w:r w:rsidRPr="00A53FB1">
        <w:rPr>
          <w:rFonts w:ascii="CMU Sans Serif" w:hAnsi="CMU Sans Serif" w:cs="CMU Sans Serif"/>
          <w:i/>
          <w:iCs/>
          <w:sz w:val="20"/>
          <w:szCs w:val="20"/>
        </w:rPr>
        <w:t>Public Management Review</w:t>
      </w:r>
      <w:r w:rsidRPr="00A53FB1">
        <w:rPr>
          <w:rFonts w:ascii="CMU Sans Serif" w:hAnsi="CMU Sans Serif" w:cs="CMU Sans Serif"/>
          <w:sz w:val="20"/>
          <w:szCs w:val="20"/>
        </w:rPr>
        <w:t>, </w:t>
      </w:r>
      <w:r w:rsidRPr="00A53FB1">
        <w:rPr>
          <w:rFonts w:ascii="CMU Sans Serif" w:hAnsi="CMU Sans Serif" w:cs="CMU Sans Serif"/>
          <w:i/>
          <w:iCs/>
          <w:sz w:val="20"/>
          <w:szCs w:val="20"/>
        </w:rPr>
        <w:t>26</w:t>
      </w:r>
      <w:r w:rsidRPr="00A53FB1">
        <w:rPr>
          <w:rFonts w:ascii="CMU Sans Serif" w:hAnsi="CMU Sans Serif" w:cs="CMU Sans Serif"/>
          <w:sz w:val="20"/>
          <w:szCs w:val="20"/>
        </w:rPr>
        <w:t>(10), pp.2868-2900.</w:t>
      </w:r>
    </w:p>
    <w:p w14:paraId="0D20A5ED" w14:textId="77777777" w:rsidR="00857765" w:rsidRPr="00A53FB1" w:rsidRDefault="00857765" w:rsidP="006A498D">
      <w:pPr>
        <w:tabs>
          <w:tab w:val="left" w:pos="1560"/>
        </w:tabs>
        <w:spacing w:line="360" w:lineRule="auto"/>
        <w:ind w:left="510" w:hanging="510"/>
        <w:jc w:val="both"/>
        <w:rPr>
          <w:rFonts w:ascii="CMU Sans Serif" w:hAnsi="CMU Sans Serif" w:cs="CMU Sans Serif"/>
          <w:sz w:val="20"/>
          <w:szCs w:val="20"/>
        </w:rPr>
      </w:pPr>
      <w:r w:rsidRPr="00A53FB1">
        <w:rPr>
          <w:rFonts w:ascii="CMU Sans Serif" w:hAnsi="CMU Sans Serif" w:cs="CMU Sans Serif"/>
          <w:sz w:val="20"/>
          <w:szCs w:val="20"/>
        </w:rPr>
        <w:t>Younis RAA, Hammad R (2021), "Employer image, corporate image and organizational attractiveness: the moderating role of social identity consciousness". </w:t>
      </w:r>
      <w:r w:rsidRPr="00A53FB1">
        <w:rPr>
          <w:rFonts w:ascii="CMU Sans Serif" w:hAnsi="CMU Sans Serif" w:cs="CMU Sans Serif"/>
          <w:i/>
          <w:iCs/>
          <w:sz w:val="20"/>
          <w:szCs w:val="20"/>
        </w:rPr>
        <w:t>Personnel Review</w:t>
      </w:r>
      <w:r w:rsidRPr="00A53FB1">
        <w:rPr>
          <w:rFonts w:ascii="CMU Sans Serif" w:hAnsi="CMU Sans Serif" w:cs="CMU Sans Serif"/>
          <w:sz w:val="20"/>
          <w:szCs w:val="20"/>
        </w:rPr>
        <w:t>, 50(1), pp. 244–263</w:t>
      </w:r>
    </w:p>
    <w:p w14:paraId="570C795E" w14:textId="4C9EAA57" w:rsidR="00857765" w:rsidRPr="00A53FB1" w:rsidRDefault="00E64F87" w:rsidP="006A498D">
      <w:pPr>
        <w:spacing w:line="360" w:lineRule="auto"/>
        <w:ind w:left="720" w:hanging="720"/>
        <w:jc w:val="both"/>
        <w:rPr>
          <w:rFonts w:ascii="CMU Sans Serif" w:hAnsi="CMU Sans Serif" w:cs="CMU Sans Serif"/>
          <w:b/>
          <w:bCs/>
          <w:sz w:val="20"/>
          <w:szCs w:val="20"/>
        </w:rPr>
      </w:pPr>
      <w:r w:rsidRPr="00A53FB1">
        <w:rPr>
          <w:rFonts w:ascii="CMU Sans Serif" w:hAnsi="CMU Sans Serif" w:cs="CMU Sans Serif"/>
          <w:sz w:val="20"/>
          <w:szCs w:val="20"/>
        </w:rPr>
        <w:t>Youth Future’s Foundation (2025) “</w:t>
      </w:r>
      <w:r w:rsidRPr="00A53FB1">
        <w:rPr>
          <w:rFonts w:ascii="CMU Sans Serif" w:hAnsi="CMU Sans Serif" w:cs="CMU Sans Serif"/>
          <w:i/>
          <w:iCs/>
          <w:sz w:val="20"/>
          <w:szCs w:val="20"/>
        </w:rPr>
        <w:t>Understanding drivers of recent trends in young people’s mental health</w:t>
      </w:r>
      <w:r w:rsidRPr="00A53FB1">
        <w:rPr>
          <w:rFonts w:ascii="CMU Sans Serif" w:hAnsi="CMU Sans Serif" w:cs="CMU Sans Serif"/>
          <w:sz w:val="20"/>
          <w:szCs w:val="20"/>
        </w:rPr>
        <w:t xml:space="preserve">”, Available at: </w:t>
      </w:r>
      <w:hyperlink r:id="rId44" w:history="1">
        <w:r w:rsidR="0011720E" w:rsidRPr="00A53FB1">
          <w:rPr>
            <w:rStyle w:val="Hyperlink"/>
            <w:rFonts w:ascii="CMU Sans Serif" w:hAnsi="CMU Sans Serif" w:cs="CMU Sans Serif"/>
            <w:sz w:val="20"/>
            <w:szCs w:val="20"/>
          </w:rPr>
          <w:t>https://youthfuturesfoundation.org/publication/report-understanding-drivers-of-recent-trends-in-young-peoples-mental-health</w:t>
        </w:r>
      </w:hyperlink>
      <w:r w:rsidRPr="00A53FB1">
        <w:rPr>
          <w:rFonts w:ascii="CMU Sans Serif" w:hAnsi="CMU Sans Serif" w:cs="CMU Sans Serif"/>
          <w:sz w:val="20"/>
          <w:szCs w:val="20"/>
        </w:rPr>
        <w:t xml:space="preserve"> (Accessed on 30 November)</w:t>
      </w:r>
    </w:p>
    <w:sectPr w:rsidR="00857765" w:rsidRPr="00A53FB1" w:rsidSect="006D0B9B">
      <w:headerReference w:type="default" r:id="rId45"/>
      <w:footerReference w:type="default" r:id="rId46"/>
      <w:headerReference w:type="first" r:id="rId47"/>
      <w:footerReference w:type="first" r:id="rId48"/>
      <w:pgSz w:w="11906" w:h="16838"/>
      <w:pgMar w:top="1440" w:right="1440" w:bottom="1440" w:left="1440" w:header="708" w:footer="708" w:gutter="0"/>
      <w:pgBorders w:display="firstPage" w:offsetFrom="page">
        <w:top w:val="single" w:sz="2" w:space="24" w:color="auto"/>
        <w:left w:val="single" w:sz="2" w:space="24" w:color="auto"/>
        <w:bottom w:val="single" w:sz="2" w:space="24" w:color="auto"/>
        <w:right w:val="single" w:sz="2" w:space="24" w:color="auto"/>
      </w:pgBorders>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Alfred Anate Bodurin Mayaki" w:date="2026-03-04T22:34:00Z" w:initials="AABM">
    <w:p w14:paraId="52CD038C" w14:textId="77777777" w:rsidR="00284434" w:rsidRDefault="00284434" w:rsidP="00284434">
      <w:pPr>
        <w:pStyle w:val="CommentText"/>
      </w:pPr>
      <w:r>
        <w:rPr>
          <w:rStyle w:val="CommentReference"/>
        </w:rPr>
        <w:annotationRef/>
      </w:r>
      <w:r>
        <w:t>Tentative</w:t>
      </w:r>
    </w:p>
  </w:comment>
  <w:comment w:id="4" w:author="Dr Nicola J Bowman" w:date="2025-12-08T12:42:00Z" w:initials="NB">
    <w:p w14:paraId="1EC4C7B5" w14:textId="0B353EEC" w:rsidR="00857765" w:rsidRDefault="00857765" w:rsidP="00857765">
      <w:pPr>
        <w:pStyle w:val="CommentText"/>
      </w:pPr>
      <w:r>
        <w:rPr>
          <w:rStyle w:val="CommentReference"/>
        </w:rPr>
        <w:annotationRef/>
      </w:r>
      <w:r>
        <w:t>Maybe avoid the footnotes and include these in the text?</w:t>
      </w:r>
    </w:p>
  </w:comment>
  <w:comment w:id="3" w:author="Alfred Anate Bodurin Mayaki" w:date="2025-12-23T14:14:00Z" w:initials="AABM">
    <w:p w14:paraId="6F846AF5" w14:textId="77777777" w:rsidR="009D0FA8" w:rsidRDefault="009D0FA8" w:rsidP="009D0FA8">
      <w:pPr>
        <w:pStyle w:val="CommentText"/>
      </w:pPr>
      <w:r>
        <w:rPr>
          <w:rStyle w:val="CommentReference"/>
        </w:rPr>
        <w:annotationRef/>
      </w:r>
      <w:r>
        <w:t>Absolutely. Will do.</w:t>
      </w:r>
    </w:p>
  </w:comment>
  <w:comment w:id="5" w:author="Dr Nicola J Bowman" w:date="2025-12-08T12:43:00Z" w:initials="NB">
    <w:p w14:paraId="7E2E208D" w14:textId="2CB165A4" w:rsidR="00857765" w:rsidRDefault="00857765" w:rsidP="00857765">
      <w:pPr>
        <w:pStyle w:val="CommentText"/>
      </w:pPr>
      <w:r>
        <w:rPr>
          <w:rStyle w:val="CommentReference"/>
        </w:rPr>
        <w:annotationRef/>
      </w:r>
      <w:r>
        <w:t>You have identified some interesting points and some more academic references/valid sources would be good to use for your references here.</w:t>
      </w:r>
    </w:p>
  </w:comment>
  <w:comment w:id="7" w:author="Dr Nicola J Bowman" w:date="2025-12-08T12:45:00Z" w:initials="NB">
    <w:p w14:paraId="5AC53832" w14:textId="16C38840" w:rsidR="00857765" w:rsidRDefault="00857765" w:rsidP="00857765">
      <w:pPr>
        <w:pStyle w:val="CommentText"/>
      </w:pPr>
      <w:r>
        <w:rPr>
          <w:rStyle w:val="CommentReference"/>
        </w:rPr>
        <w:annotationRef/>
      </w:r>
      <w:r>
        <w:t>Ok good and try to avoid short sentence and add more why here?  Also remember to support your argument with good quality academic references.</w:t>
      </w:r>
    </w:p>
  </w:comment>
  <w:comment w:id="11" w:author="Dr Nicola J Bowman" w:date="2026-02-25T12:56:00Z" w:initials="NB">
    <w:p w14:paraId="4212B654" w14:textId="77777777" w:rsidR="002D6A59" w:rsidRDefault="002D6A59" w:rsidP="002D6A59">
      <w:pPr>
        <w:pStyle w:val="CommentText"/>
      </w:pPr>
      <w:r>
        <w:rPr>
          <w:rStyle w:val="CommentReference"/>
        </w:rPr>
        <w:annotationRef/>
      </w:r>
      <w:r>
        <w:t>Thank you for this TMA Alfred and I have reviewed from here.</w:t>
      </w:r>
    </w:p>
  </w:comment>
  <w:comment w:id="12" w:author="Alfred Anate Bodurin Mayaki" w:date="2026-03-04T20:31:00Z" w:initials="AABM">
    <w:p w14:paraId="546D5971" w14:textId="77777777" w:rsidR="00A47E7A" w:rsidRDefault="00A47E7A" w:rsidP="00A47E7A">
      <w:pPr>
        <w:pStyle w:val="CommentText"/>
      </w:pPr>
      <w:r>
        <w:rPr>
          <w:rStyle w:val="CommentReference"/>
        </w:rPr>
        <w:annotationRef/>
      </w:r>
      <w:r>
        <w:t>Thanks Nicola, TMA 2 revisions have been made and are highlighted in red.</w:t>
      </w:r>
    </w:p>
  </w:comment>
  <w:comment w:id="13" w:author="Dr Nicola J Bowman" w:date="2026-02-25T12:58:00Z" w:initials="NB">
    <w:p w14:paraId="689B2AD2" w14:textId="77777777" w:rsidR="002D6A59" w:rsidRDefault="002D6A59" w:rsidP="002D6A59">
      <w:pPr>
        <w:pStyle w:val="CommentText"/>
      </w:pPr>
      <w:r>
        <w:rPr>
          <w:rStyle w:val="CommentReference"/>
        </w:rPr>
        <w:annotationRef/>
      </w:r>
      <w:r>
        <w:t>The gap usually goes more towards the end.</w:t>
      </w:r>
    </w:p>
  </w:comment>
  <w:comment w:id="14" w:author="Dr Nicola J Bowman" w:date="2026-02-25T12:58:00Z" w:initials="NB">
    <w:p w14:paraId="288F01BF" w14:textId="77777777" w:rsidR="002D6A59" w:rsidRDefault="002D6A59" w:rsidP="002D6A59">
      <w:pPr>
        <w:pStyle w:val="CommentText"/>
      </w:pPr>
      <w:r>
        <w:rPr>
          <w:rStyle w:val="CommentReference"/>
        </w:rPr>
        <w:annotationRef/>
      </w:r>
      <w:r>
        <w:t>Ok but why?</w:t>
      </w:r>
    </w:p>
  </w:comment>
  <w:comment w:id="15" w:author="Dr Nicola J Bowman" w:date="2026-02-25T12:58:00Z" w:initials="NB">
    <w:p w14:paraId="248A4C76" w14:textId="77777777" w:rsidR="002D6A59" w:rsidRDefault="002D6A59" w:rsidP="002D6A59">
      <w:pPr>
        <w:pStyle w:val="CommentText"/>
      </w:pPr>
      <w:r>
        <w:rPr>
          <w:rStyle w:val="CommentReference"/>
        </w:rPr>
        <w:annotationRef/>
      </w:r>
      <w:r>
        <w:t>Clearer rationale for type of literature review chosen would have been good</w:t>
      </w:r>
    </w:p>
  </w:comment>
  <w:comment w:id="16" w:author="Dr Nicola J Bowman" w:date="2026-02-25T12:59:00Z" w:initials="NB">
    <w:p w14:paraId="019447F3" w14:textId="77777777" w:rsidR="002D6A59" w:rsidRDefault="002D6A59" w:rsidP="002D6A59">
      <w:pPr>
        <w:pStyle w:val="CommentText"/>
      </w:pPr>
      <w:r>
        <w:rPr>
          <w:rStyle w:val="CommentReference"/>
        </w:rPr>
        <w:annotationRef/>
      </w:r>
      <w:r>
        <w:t>Ok but why?  Try to develop a stronger argument</w:t>
      </w:r>
    </w:p>
  </w:comment>
  <w:comment w:id="17" w:author="Dr Nicola J Bowman" w:date="2026-02-25T13:00:00Z" w:initials="NB">
    <w:p w14:paraId="1724C671" w14:textId="77777777" w:rsidR="002D6A59" w:rsidRDefault="002D6A59" w:rsidP="002D6A59">
      <w:pPr>
        <w:pStyle w:val="CommentText"/>
      </w:pPr>
      <w:r>
        <w:rPr>
          <w:rStyle w:val="CommentReference"/>
        </w:rPr>
        <w:annotationRef/>
      </w:r>
      <w:r>
        <w:t>Good and you could maybe develop this further and show some of these links?</w:t>
      </w:r>
    </w:p>
  </w:comment>
  <w:comment w:id="18" w:author="Dr Nicola J Bowman" w:date="2026-02-25T13:04:00Z" w:initials="NB">
    <w:p w14:paraId="2BA49B9F" w14:textId="77777777" w:rsidR="002D6A59" w:rsidRDefault="002D6A59" w:rsidP="002D6A59">
      <w:pPr>
        <w:pStyle w:val="CommentText"/>
      </w:pPr>
      <w:r>
        <w:rPr>
          <w:rStyle w:val="CommentReference"/>
        </w:rPr>
        <w:annotationRef/>
      </w:r>
      <w:r>
        <w:t>There are some interesting comments in here - however some of this referencing is difficult to follow and I think you have the full stops in the wrong place.  Stronger critique would be good.</w:t>
      </w:r>
    </w:p>
  </w:comment>
  <w:comment w:id="20" w:author="Dr Nicola J Bowman" w:date="2026-02-25T13:04:00Z" w:initials="NB">
    <w:p w14:paraId="7FC892EF" w14:textId="77777777" w:rsidR="002D6A59" w:rsidRDefault="002D6A59" w:rsidP="002D6A59">
      <w:pPr>
        <w:pStyle w:val="CommentText"/>
      </w:pPr>
      <w:r>
        <w:rPr>
          <w:rStyle w:val="CommentReference"/>
        </w:rPr>
        <w:annotationRef/>
      </w:r>
      <w:r>
        <w:t>This is interesting section and stronger links between your themes or subtopics would be good.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2CD038C" w15:done="0"/>
  <w15:commentEx w15:paraId="1EC4C7B5" w15:done="0"/>
  <w15:commentEx w15:paraId="6F846AF5" w15:paraIdParent="1EC4C7B5" w15:done="0"/>
  <w15:commentEx w15:paraId="7E2E208D" w15:done="0"/>
  <w15:commentEx w15:paraId="5AC53832" w15:done="0"/>
  <w15:commentEx w15:paraId="4212B654" w15:done="0"/>
  <w15:commentEx w15:paraId="546D5971" w15:paraIdParent="4212B654" w15:done="0"/>
  <w15:commentEx w15:paraId="689B2AD2" w15:done="0"/>
  <w15:commentEx w15:paraId="288F01BF" w15:done="0"/>
  <w15:commentEx w15:paraId="248A4C76" w15:paraIdParent="288F01BF" w15:done="0"/>
  <w15:commentEx w15:paraId="019447F3" w15:done="0"/>
  <w15:commentEx w15:paraId="1724C671" w15:done="0"/>
  <w15:commentEx w15:paraId="2BA49B9F" w15:done="0"/>
  <w15:commentEx w15:paraId="7FC892E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46821C" w16cex:dateUtc="2026-03-04T22:34:00Z"/>
  <w16cex:commentExtensible w16cex:durableId="092498D3" w16cex:dateUtc="2025-12-08T12:42:00Z"/>
  <w16cex:commentExtensible w16cex:durableId="0CA22FC0" w16cex:dateUtc="2025-12-23T14:14:00Z"/>
  <w16cex:commentExtensible w16cex:durableId="13763083" w16cex:dateUtc="2025-12-08T12:43:00Z"/>
  <w16cex:commentExtensible w16cex:durableId="35944C72" w16cex:dateUtc="2025-12-08T12:45:00Z"/>
  <w16cex:commentExtensible w16cex:durableId="0FA83DE2" w16cex:dateUtc="2026-02-25T12:56:00Z"/>
  <w16cex:commentExtensible w16cex:durableId="1ED452CA" w16cex:dateUtc="2026-03-04T20:31:00Z"/>
  <w16cex:commentExtensible w16cex:durableId="2ACE6C05" w16cex:dateUtc="2026-02-25T12:58:00Z"/>
  <w16cex:commentExtensible w16cex:durableId="4E0C798D" w16cex:dateUtc="2026-02-25T12:58:00Z"/>
  <w16cex:commentExtensible w16cex:durableId="152F64B4" w16cex:dateUtc="2026-02-25T12:58:00Z"/>
  <w16cex:commentExtensible w16cex:durableId="7AD013EC" w16cex:dateUtc="2026-02-25T12:59:00Z"/>
  <w16cex:commentExtensible w16cex:durableId="1B9EF241" w16cex:dateUtc="2026-02-25T13:00:00Z"/>
  <w16cex:commentExtensible w16cex:durableId="420D3864" w16cex:dateUtc="2026-02-25T13:04:00Z"/>
  <w16cex:commentExtensible w16cex:durableId="2419A48F" w16cex:dateUtc="2026-02-25T13:0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2CD038C" w16cid:durableId="5446821C"/>
  <w16cid:commentId w16cid:paraId="1EC4C7B5" w16cid:durableId="092498D3"/>
  <w16cid:commentId w16cid:paraId="6F846AF5" w16cid:durableId="0CA22FC0"/>
  <w16cid:commentId w16cid:paraId="7E2E208D" w16cid:durableId="13763083"/>
  <w16cid:commentId w16cid:paraId="5AC53832" w16cid:durableId="35944C72"/>
  <w16cid:commentId w16cid:paraId="4212B654" w16cid:durableId="0FA83DE2"/>
  <w16cid:commentId w16cid:paraId="546D5971" w16cid:durableId="1ED452CA"/>
  <w16cid:commentId w16cid:paraId="689B2AD2" w16cid:durableId="2ACE6C05"/>
  <w16cid:commentId w16cid:paraId="288F01BF" w16cid:durableId="4E0C798D"/>
  <w16cid:commentId w16cid:paraId="248A4C76" w16cid:durableId="152F64B4"/>
  <w16cid:commentId w16cid:paraId="019447F3" w16cid:durableId="7AD013EC"/>
  <w16cid:commentId w16cid:paraId="1724C671" w16cid:durableId="1B9EF241"/>
  <w16cid:commentId w16cid:paraId="2BA49B9F" w16cid:durableId="420D3864"/>
  <w16cid:commentId w16cid:paraId="7FC892EF" w16cid:durableId="2419A48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208B23" w14:textId="77777777" w:rsidR="0043185D" w:rsidRDefault="0043185D" w:rsidP="00857765">
      <w:pPr>
        <w:spacing w:after="0" w:line="240" w:lineRule="auto"/>
      </w:pPr>
      <w:r>
        <w:separator/>
      </w:r>
    </w:p>
  </w:endnote>
  <w:endnote w:type="continuationSeparator" w:id="0">
    <w:p w14:paraId="32E7A882" w14:textId="77777777" w:rsidR="0043185D" w:rsidRDefault="0043185D" w:rsidP="008577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MU Sans Serif">
    <w:panose1 w:val="02000603000000000000"/>
    <w:charset w:val="00"/>
    <w:family w:val="auto"/>
    <w:pitch w:val="variable"/>
    <w:sig w:usb0="E10002FF" w:usb1="5201E9EB" w:usb2="00020004" w:usb3="00000000" w:csb0="0000011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0967204"/>
      <w:docPartObj>
        <w:docPartGallery w:val="Page Numbers (Bottom of Page)"/>
        <w:docPartUnique/>
      </w:docPartObj>
    </w:sdtPr>
    <w:sdtEndPr>
      <w:rPr>
        <w:noProof/>
      </w:rPr>
    </w:sdtEndPr>
    <w:sdtContent>
      <w:p w14:paraId="2AE2E226" w14:textId="3AFFC204" w:rsidR="007D3882" w:rsidRDefault="007D388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E9314EF" w14:textId="77777777" w:rsidR="007D3882" w:rsidRDefault="007D388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AC75C" w14:textId="2A6A058E" w:rsidR="00597478" w:rsidRPr="00597478" w:rsidRDefault="0008356E">
    <w:pPr>
      <w:pStyle w:val="Footer"/>
      <w:rPr>
        <w:rFonts w:ascii="Times New Roman" w:hAnsi="Times New Roman" w:cs="Times New Roman"/>
        <w:sz w:val="20"/>
        <w:szCs w:val="20"/>
      </w:rPr>
    </w:pPr>
    <w:r w:rsidRPr="00597478">
      <w:rPr>
        <w:rFonts w:ascii="Times New Roman" w:hAnsi="Times New Roman" w:cs="Times New Roman"/>
        <w:noProof/>
        <w:sz w:val="20"/>
        <w:szCs w:val="20"/>
      </w:rPr>
      <w:drawing>
        <wp:anchor distT="0" distB="0" distL="114300" distR="114300" simplePos="0" relativeHeight="251658240" behindDoc="0" locked="0" layoutInCell="1" allowOverlap="1" wp14:anchorId="6557800D" wp14:editId="18C72AB8">
          <wp:simplePos x="0" y="0"/>
          <wp:positionH relativeFrom="leftMargin">
            <wp:posOffset>379920</wp:posOffset>
          </wp:positionH>
          <wp:positionV relativeFrom="bottomMargin">
            <wp:posOffset>-100454</wp:posOffset>
          </wp:positionV>
          <wp:extent cx="664845" cy="664845"/>
          <wp:effectExtent l="0" t="0" r="1905" b="1905"/>
          <wp:wrapSquare wrapText="bothSides"/>
          <wp:docPr id="1912833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833659" name="Picture 1912833659"/>
                  <pic:cNvPicPr/>
                </pic:nvPicPr>
                <pic:blipFill>
                  <a:blip r:embed="rId1">
                    <a:extLst>
                      <a:ext uri="{28A0092B-C50C-407E-A947-70E740481C1C}">
                        <a14:useLocalDpi xmlns:a14="http://schemas.microsoft.com/office/drawing/2010/main" val="0"/>
                      </a:ext>
                    </a:extLst>
                  </a:blip>
                  <a:stretch>
                    <a:fillRect/>
                  </a:stretch>
                </pic:blipFill>
                <pic:spPr>
                  <a:xfrm>
                    <a:off x="0" y="0"/>
                    <a:ext cx="664845" cy="664845"/>
                  </a:xfrm>
                  <a:prstGeom prst="rect">
                    <a:avLst/>
                  </a:prstGeom>
                </pic:spPr>
              </pic:pic>
            </a:graphicData>
          </a:graphic>
          <wp14:sizeRelH relativeFrom="margin">
            <wp14:pctWidth>0</wp14:pctWidth>
          </wp14:sizeRelH>
          <wp14:sizeRelV relativeFrom="margin">
            <wp14:pctHeight>0</wp14:pctHeight>
          </wp14:sizeRelV>
        </wp:anchor>
      </w:drawing>
    </w:r>
    <w:r w:rsidRPr="00597478">
      <w:rPr>
        <w:rFonts w:ascii="Times New Roman" w:hAnsi="Times New Roman" w:cs="Times New Roman"/>
        <w:sz w:val="20"/>
        <w:szCs w:val="20"/>
      </w:rPr>
      <w:t>ORC</w:t>
    </w:r>
    <w:r w:rsidR="005820CE" w:rsidRPr="00597478">
      <w:rPr>
        <w:rFonts w:ascii="Times New Roman" w:hAnsi="Times New Roman" w:cs="Times New Roman"/>
        <w:sz w:val="20"/>
        <w:szCs w:val="20"/>
      </w:rPr>
      <w:t>i</w:t>
    </w:r>
    <w:r w:rsidRPr="00597478">
      <w:rPr>
        <w:rFonts w:ascii="Times New Roman" w:hAnsi="Times New Roman" w:cs="Times New Roman"/>
        <w:sz w:val="20"/>
        <w:szCs w:val="20"/>
      </w:rPr>
      <w:t>D QR code</w:t>
    </w:r>
  </w:p>
  <w:p w14:paraId="2B32F36A" w14:textId="4063EC82" w:rsidR="00597478" w:rsidRPr="00542EC6" w:rsidRDefault="00113A14" w:rsidP="00542EC6">
    <w:pPr>
      <w:pStyle w:val="Footer"/>
      <w:rPr>
        <w:rFonts w:ascii="Times New Roman" w:hAnsi="Times New Roman" w:cs="Times New Roman"/>
        <w:sz w:val="20"/>
        <w:szCs w:val="20"/>
      </w:rPr>
    </w:pPr>
    <w:r>
      <w:rPr>
        <w:rFonts w:ascii="CMU Sans Serif" w:hAnsi="CMU Sans Serif" w:cs="CMU Sans Serif"/>
        <w:noProof/>
      </w:rPr>
      <w:drawing>
        <wp:anchor distT="0" distB="0" distL="114300" distR="114300" simplePos="0" relativeHeight="251660288" behindDoc="0" locked="0" layoutInCell="1" allowOverlap="1" wp14:anchorId="11090577" wp14:editId="6363952D">
          <wp:simplePos x="0" y="0"/>
          <wp:positionH relativeFrom="margin">
            <wp:posOffset>5188593</wp:posOffset>
          </wp:positionH>
          <wp:positionV relativeFrom="bottomMargin">
            <wp:posOffset>201369</wp:posOffset>
          </wp:positionV>
          <wp:extent cx="979805" cy="296545"/>
          <wp:effectExtent l="0" t="0" r="0" b="8255"/>
          <wp:wrapSquare wrapText="bothSides"/>
          <wp:docPr id="7811997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199708" name="Picture 781199708"/>
                  <pic:cNvPicPr/>
                </pic:nvPicPr>
                <pic:blipFill>
                  <a:blip r:embed="rId2">
                    <a:extLst>
                      <a:ext uri="{28A0092B-C50C-407E-A947-70E740481C1C}">
                        <a14:useLocalDpi xmlns:a14="http://schemas.microsoft.com/office/drawing/2010/main" val="0"/>
                      </a:ext>
                    </a:extLst>
                  </a:blip>
                  <a:stretch>
                    <a:fillRect/>
                  </a:stretch>
                </pic:blipFill>
                <pic:spPr>
                  <a:xfrm>
                    <a:off x="0" y="0"/>
                    <a:ext cx="979805" cy="296545"/>
                  </a:xfrm>
                  <a:prstGeom prst="rect">
                    <a:avLst/>
                  </a:prstGeom>
                </pic:spPr>
              </pic:pic>
            </a:graphicData>
          </a:graphic>
          <wp14:sizeRelH relativeFrom="margin">
            <wp14:pctWidth>0</wp14:pctWidth>
          </wp14:sizeRelH>
          <wp14:sizeRelV relativeFrom="margin">
            <wp14:pctHeight>0</wp14:pctHeight>
          </wp14:sizeRelV>
        </wp:anchor>
      </w:drawing>
    </w:r>
    <w:hyperlink r:id="rId3" w:history="1">
      <w:r w:rsidR="00597478" w:rsidRPr="00542EC6">
        <w:rPr>
          <w:rStyle w:val="Hyperlink"/>
          <w:rFonts w:ascii="Times New Roman" w:hAnsi="Times New Roman" w:cs="Times New Roman"/>
          <w:sz w:val="20"/>
          <w:szCs w:val="20"/>
        </w:rPr>
        <w:t>https://orcid.org/0009-0006-3363-9603</w:t>
      </w:r>
    </w:hyperlink>
  </w:p>
  <w:p w14:paraId="07E0A731" w14:textId="59E23A38" w:rsidR="001B53F2" w:rsidRPr="00597478" w:rsidRDefault="00597478">
    <w:pPr>
      <w:pStyle w:val="Footer"/>
      <w:rPr>
        <w:rFonts w:ascii="Times New Roman" w:hAnsi="Times New Roman" w:cs="Times New Roman"/>
        <w:sz w:val="20"/>
        <w:szCs w:val="20"/>
      </w:rPr>
    </w:pPr>
    <w:r w:rsidRPr="00597478">
      <w:rPr>
        <w:rFonts w:ascii="Times New Roman" w:hAnsi="Times New Roman" w:cs="Times New Roman"/>
        <w:sz w:val="20"/>
        <w:szCs w:val="20"/>
      </w:rPr>
      <w:t xml:space="preserve">Connecting </w:t>
    </w:r>
    <w:r w:rsidR="002076E5">
      <w:rPr>
        <w:rFonts w:ascii="Times New Roman" w:hAnsi="Times New Roman" w:cs="Times New Roman"/>
        <w:sz w:val="20"/>
        <w:szCs w:val="20"/>
      </w:rPr>
      <w:t>r</w:t>
    </w:r>
    <w:r w:rsidRPr="00597478">
      <w:rPr>
        <w:rFonts w:ascii="Times New Roman" w:hAnsi="Times New Roman" w:cs="Times New Roman"/>
        <w:sz w:val="20"/>
        <w:szCs w:val="20"/>
      </w:rPr>
      <w:t>esearch and researchers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981635" w14:textId="77777777" w:rsidR="0043185D" w:rsidRDefault="0043185D" w:rsidP="00857765">
      <w:pPr>
        <w:spacing w:after="0" w:line="240" w:lineRule="auto"/>
      </w:pPr>
      <w:r>
        <w:separator/>
      </w:r>
    </w:p>
  </w:footnote>
  <w:footnote w:type="continuationSeparator" w:id="0">
    <w:p w14:paraId="5D4A59AA" w14:textId="77777777" w:rsidR="0043185D" w:rsidRDefault="0043185D" w:rsidP="00857765">
      <w:pPr>
        <w:spacing w:after="0" w:line="240" w:lineRule="auto"/>
      </w:pPr>
      <w:r>
        <w:continuationSeparator/>
      </w:r>
    </w:p>
  </w:footnote>
  <w:footnote w:id="1">
    <w:p w14:paraId="3A998ADB" w14:textId="77777777" w:rsidR="00DD5E6D" w:rsidRPr="00972BDA" w:rsidRDefault="00DD5E6D" w:rsidP="00DD5E6D">
      <w:pPr>
        <w:pStyle w:val="FootnoteText"/>
        <w:jc w:val="both"/>
        <w:rPr>
          <w:rFonts w:ascii="Arial" w:hAnsi="Arial" w:cs="Arial"/>
        </w:rPr>
      </w:pPr>
      <w:r w:rsidRPr="00972BDA">
        <w:rPr>
          <w:rStyle w:val="FootnoteReference"/>
          <w:rFonts w:ascii="Arial" w:hAnsi="Arial" w:cs="Arial"/>
          <w:sz w:val="18"/>
          <w:szCs w:val="18"/>
        </w:rPr>
        <w:footnoteRef/>
      </w:r>
      <w:r w:rsidRPr="00972BDA">
        <w:rPr>
          <w:rFonts w:ascii="Arial" w:hAnsi="Arial" w:cs="Arial"/>
          <w:sz w:val="18"/>
          <w:szCs w:val="18"/>
        </w:rPr>
        <w:t xml:space="preserve"> All author correspondence regarding this MSc in HRM thesis should be made to the following e-mail address: </w:t>
      </w:r>
      <w:hyperlink r:id="rId1" w:history="1">
        <w:r w:rsidRPr="00972BDA">
          <w:rPr>
            <w:rStyle w:val="Hyperlink"/>
            <w:rFonts w:ascii="Arial" w:hAnsi="Arial" w:cs="Arial"/>
            <w:sz w:val="18"/>
            <w:szCs w:val="18"/>
          </w:rPr>
          <w:t>alfred.mayaki@ou.ac.uk</w:t>
        </w:r>
      </w:hyperlink>
      <w:r w:rsidRPr="00972BDA">
        <w:rPr>
          <w:rFonts w:ascii="Arial" w:hAnsi="Arial" w:cs="Arial"/>
          <w:sz w:val="18"/>
          <w:szCs w:val="18"/>
        </w:rPr>
        <w:t>. The author is a student member of the Royal Economic Society.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A9903B" w14:textId="5B9FEC77" w:rsidR="0037568E" w:rsidRPr="00551101" w:rsidRDefault="00000000" w:rsidP="000A3FE2">
    <w:pPr>
      <w:pStyle w:val="Header"/>
      <w:pBdr>
        <w:bottom w:val="single" w:sz="12" w:space="1" w:color="auto"/>
      </w:pBdr>
      <w:rPr>
        <w:rFonts w:ascii="CMU Sans Serif" w:hAnsi="CMU Sans Serif" w:cs="CMU Sans Serif"/>
        <w:kern w:val="0"/>
        <w:sz w:val="18"/>
        <w:szCs w:val="18"/>
        <w14:ligatures w14:val="none"/>
      </w:rPr>
    </w:pPr>
    <w:sdt>
      <w:sdtPr>
        <w:rPr>
          <w:rFonts w:ascii="CMU Sans Serif" w:hAnsi="CMU Sans Serif" w:cs="CMU Sans Serif"/>
          <w:kern w:val="0"/>
          <w:sz w:val="18"/>
          <w:szCs w:val="18"/>
          <w14:ligatures w14:val="none"/>
        </w:rPr>
        <w:alias w:val="Title"/>
        <w:tag w:val=""/>
        <w:id w:val="-568267166"/>
        <w:placeholder>
          <w:docPart w:val="060CA096824B48DDAC8305D815BE3BCE"/>
        </w:placeholder>
        <w:dataBinding w:prefixMappings="xmlns:ns0='http://purl.org/dc/elements/1.1/' xmlns:ns1='http://schemas.openxmlformats.org/package/2006/metadata/core-properties' " w:xpath="/ns1:coreProperties[1]/ns0:title[1]" w:storeItemID="{6C3C8BC8-F283-45AE-878A-BAB7291924A1}"/>
        <w:text/>
      </w:sdtPr>
      <w:sdtContent>
        <w:r w:rsidR="00A635EB">
          <w:rPr>
            <w:rFonts w:ascii="CMU Sans Serif" w:hAnsi="CMU Sans Serif" w:cs="CMU Sans Serif"/>
            <w:kern w:val="0"/>
            <w:sz w:val="18"/>
            <w:szCs w:val="18"/>
            <w14:ligatures w14:val="none"/>
          </w:rPr>
          <w:t>Signalling and SHRM: The Micoreconomics of Inclusion (2026)</w:t>
        </w:r>
      </w:sdtContent>
    </w:sdt>
    <w:r w:rsidR="00905756">
      <w:rPr>
        <w:rFonts w:ascii="CMU Sans Serif" w:hAnsi="CMU Sans Serif" w:cs="CMU Sans Serif"/>
        <w:kern w:val="0"/>
        <w:sz w:val="18"/>
        <w:szCs w:val="18"/>
        <w14:ligatures w14:val="none"/>
      </w:rPr>
      <w:tab/>
    </w:r>
    <w:r w:rsidR="00704129" w:rsidRPr="00704129">
      <w:rPr>
        <w:rFonts w:ascii="CMU Sans Serif" w:hAnsi="CMU Sans Serif" w:cs="CMU Sans Serif"/>
        <w:kern w:val="0"/>
        <w:sz w:val="18"/>
        <w:szCs w:val="18"/>
        <w14:ligatures w14:val="none"/>
      </w:rPr>
      <w:t xml:space="preserve">Page </w:t>
    </w:r>
    <w:r w:rsidR="00704129" w:rsidRPr="00704129">
      <w:rPr>
        <w:rFonts w:ascii="CMU Sans Serif" w:hAnsi="CMU Sans Serif" w:cs="CMU Sans Serif"/>
        <w:b/>
        <w:bCs/>
        <w:kern w:val="0"/>
        <w:sz w:val="18"/>
        <w:szCs w:val="18"/>
        <w14:ligatures w14:val="none"/>
      </w:rPr>
      <w:fldChar w:fldCharType="begin"/>
    </w:r>
    <w:r w:rsidR="00704129" w:rsidRPr="00704129">
      <w:rPr>
        <w:rFonts w:ascii="CMU Sans Serif" w:hAnsi="CMU Sans Serif" w:cs="CMU Sans Serif"/>
        <w:b/>
        <w:bCs/>
        <w:kern w:val="0"/>
        <w:sz w:val="18"/>
        <w:szCs w:val="18"/>
        <w14:ligatures w14:val="none"/>
      </w:rPr>
      <w:instrText xml:space="preserve"> PAGE  \* Arabic  \* MERGEFORMAT </w:instrText>
    </w:r>
    <w:r w:rsidR="00704129" w:rsidRPr="00704129">
      <w:rPr>
        <w:rFonts w:ascii="CMU Sans Serif" w:hAnsi="CMU Sans Serif" w:cs="CMU Sans Serif"/>
        <w:b/>
        <w:bCs/>
        <w:kern w:val="0"/>
        <w:sz w:val="18"/>
        <w:szCs w:val="18"/>
        <w14:ligatures w14:val="none"/>
      </w:rPr>
      <w:fldChar w:fldCharType="separate"/>
    </w:r>
    <w:r w:rsidR="00704129" w:rsidRPr="00704129">
      <w:rPr>
        <w:rFonts w:ascii="CMU Sans Serif" w:hAnsi="CMU Sans Serif" w:cs="CMU Sans Serif"/>
        <w:b/>
        <w:bCs/>
        <w:noProof/>
        <w:kern w:val="0"/>
        <w:sz w:val="18"/>
        <w:szCs w:val="18"/>
        <w14:ligatures w14:val="none"/>
      </w:rPr>
      <w:t>1</w:t>
    </w:r>
    <w:r w:rsidR="00704129" w:rsidRPr="00704129">
      <w:rPr>
        <w:rFonts w:ascii="CMU Sans Serif" w:hAnsi="CMU Sans Serif" w:cs="CMU Sans Serif"/>
        <w:b/>
        <w:bCs/>
        <w:kern w:val="0"/>
        <w:sz w:val="18"/>
        <w:szCs w:val="18"/>
        <w14:ligatures w14:val="none"/>
      </w:rPr>
      <w:fldChar w:fldCharType="end"/>
    </w:r>
    <w:r w:rsidR="00704129" w:rsidRPr="00704129">
      <w:rPr>
        <w:rFonts w:ascii="CMU Sans Serif" w:hAnsi="CMU Sans Serif" w:cs="CMU Sans Serif"/>
        <w:kern w:val="0"/>
        <w:sz w:val="18"/>
        <w:szCs w:val="18"/>
        <w14:ligatures w14:val="none"/>
      </w:rPr>
      <w:t xml:space="preserve"> of </w:t>
    </w:r>
    <w:r w:rsidR="00704129" w:rsidRPr="00704129">
      <w:rPr>
        <w:rFonts w:ascii="CMU Sans Serif" w:hAnsi="CMU Sans Serif" w:cs="CMU Sans Serif"/>
        <w:b/>
        <w:bCs/>
        <w:kern w:val="0"/>
        <w:sz w:val="18"/>
        <w:szCs w:val="18"/>
        <w14:ligatures w14:val="none"/>
      </w:rPr>
      <w:fldChar w:fldCharType="begin"/>
    </w:r>
    <w:r w:rsidR="00704129" w:rsidRPr="00704129">
      <w:rPr>
        <w:rFonts w:ascii="CMU Sans Serif" w:hAnsi="CMU Sans Serif" w:cs="CMU Sans Serif"/>
        <w:b/>
        <w:bCs/>
        <w:kern w:val="0"/>
        <w:sz w:val="18"/>
        <w:szCs w:val="18"/>
        <w14:ligatures w14:val="none"/>
      </w:rPr>
      <w:instrText xml:space="preserve"> NUMPAGES  \* Arabic  \* MERGEFORMAT </w:instrText>
    </w:r>
    <w:r w:rsidR="00704129" w:rsidRPr="00704129">
      <w:rPr>
        <w:rFonts w:ascii="CMU Sans Serif" w:hAnsi="CMU Sans Serif" w:cs="CMU Sans Serif"/>
        <w:b/>
        <w:bCs/>
        <w:kern w:val="0"/>
        <w:sz w:val="18"/>
        <w:szCs w:val="18"/>
        <w14:ligatures w14:val="none"/>
      </w:rPr>
      <w:fldChar w:fldCharType="separate"/>
    </w:r>
    <w:r w:rsidR="00704129" w:rsidRPr="00704129">
      <w:rPr>
        <w:rFonts w:ascii="CMU Sans Serif" w:hAnsi="CMU Sans Serif" w:cs="CMU Sans Serif"/>
        <w:b/>
        <w:bCs/>
        <w:noProof/>
        <w:kern w:val="0"/>
        <w:sz w:val="18"/>
        <w:szCs w:val="18"/>
        <w14:ligatures w14:val="none"/>
      </w:rPr>
      <w:t>2</w:t>
    </w:r>
    <w:r w:rsidR="00704129" w:rsidRPr="00704129">
      <w:rPr>
        <w:rFonts w:ascii="CMU Sans Serif" w:hAnsi="CMU Sans Serif" w:cs="CMU Sans Serif"/>
        <w:b/>
        <w:bCs/>
        <w:kern w:val="0"/>
        <w:sz w:val="18"/>
        <w:szCs w:val="18"/>
        <w14:ligatures w14:val="none"/>
      </w:rPr>
      <w:fldChar w:fldCharType="end"/>
    </w:r>
  </w:p>
  <w:p w14:paraId="220F6602" w14:textId="77777777" w:rsidR="0037568E" w:rsidRPr="0036382F" w:rsidRDefault="0037568E" w:rsidP="000A3FE2">
    <w:pPr>
      <w:pStyle w:val="Header"/>
      <w:rPr>
        <w:rFonts w:ascii="CMU Sans Serif" w:hAnsi="CMU Sans Serif" w:cs="CMU Sans Serif"/>
        <w:sz w:val="18"/>
        <w:szCs w:val="1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744C5" w14:textId="7CA3F6B4" w:rsidR="00F93A97" w:rsidRPr="00302A87" w:rsidRDefault="00000000">
    <w:pPr>
      <w:pStyle w:val="Header"/>
      <w:pBdr>
        <w:bottom w:val="single" w:sz="12" w:space="1" w:color="auto"/>
      </w:pBdr>
      <w:rPr>
        <w:rFonts w:ascii="CMU Sans Serif" w:hAnsi="CMU Sans Serif" w:cs="CMU Sans Serif"/>
        <w:sz w:val="18"/>
        <w:szCs w:val="18"/>
      </w:rPr>
    </w:pPr>
    <w:sdt>
      <w:sdtPr>
        <w:rPr>
          <w:rFonts w:ascii="CMU Sans Serif" w:hAnsi="CMU Sans Serif" w:cs="CMU Sans Serif"/>
          <w:sz w:val="18"/>
          <w:szCs w:val="18"/>
        </w:rPr>
        <w:alias w:val="Title"/>
        <w:tag w:val=""/>
        <w:id w:val="2051571646"/>
        <w:placeholder>
          <w:docPart w:val="7E26EC68636540748AF902F7D19F844D"/>
        </w:placeholder>
        <w:dataBinding w:prefixMappings="xmlns:ns0='http://purl.org/dc/elements/1.1/' xmlns:ns1='http://schemas.openxmlformats.org/package/2006/metadata/core-properties' " w:xpath="/ns1:coreProperties[1]/ns0:title[1]" w:storeItemID="{6C3C8BC8-F283-45AE-878A-BAB7291924A1}"/>
        <w:text/>
      </w:sdtPr>
      <w:sdtContent>
        <w:r w:rsidR="002204AD">
          <w:rPr>
            <w:rFonts w:ascii="CMU Sans Serif" w:hAnsi="CMU Sans Serif" w:cs="CMU Sans Serif"/>
            <w:sz w:val="18"/>
            <w:szCs w:val="18"/>
          </w:rPr>
          <w:t xml:space="preserve">Signalling and </w:t>
        </w:r>
        <w:r w:rsidR="00A635EB">
          <w:rPr>
            <w:rFonts w:ascii="CMU Sans Serif" w:hAnsi="CMU Sans Serif" w:cs="CMU Sans Serif"/>
            <w:sz w:val="18"/>
            <w:szCs w:val="18"/>
          </w:rPr>
          <w:t>S</w:t>
        </w:r>
        <w:r w:rsidR="002204AD">
          <w:rPr>
            <w:rFonts w:ascii="CMU Sans Serif" w:hAnsi="CMU Sans Serif" w:cs="CMU Sans Serif"/>
            <w:sz w:val="18"/>
            <w:szCs w:val="18"/>
          </w:rPr>
          <w:t xml:space="preserve">HRM: The Micoreconomics of </w:t>
        </w:r>
        <w:r w:rsidR="004B36D9">
          <w:rPr>
            <w:rFonts w:ascii="CMU Sans Serif" w:hAnsi="CMU Sans Serif" w:cs="CMU Sans Serif"/>
            <w:sz w:val="18"/>
            <w:szCs w:val="18"/>
          </w:rPr>
          <w:t>I</w:t>
        </w:r>
        <w:r w:rsidR="002204AD">
          <w:rPr>
            <w:rFonts w:ascii="CMU Sans Serif" w:hAnsi="CMU Sans Serif" w:cs="CMU Sans Serif"/>
            <w:sz w:val="18"/>
            <w:szCs w:val="18"/>
          </w:rPr>
          <w:t>nclusion (2026)</w:t>
        </w:r>
      </w:sdtContent>
    </w:sdt>
    <w:r w:rsidR="00F93A97">
      <w:rPr>
        <w:rFonts w:ascii="CMU Sans Serif" w:hAnsi="CMU Sans Serif" w:cs="CMU Sans Serif"/>
        <w:sz w:val="18"/>
        <w:szCs w:val="18"/>
      </w:rPr>
      <w:tab/>
    </w:r>
    <w:sdt>
      <w:sdtPr>
        <w:rPr>
          <w:rFonts w:ascii="CMU Sans Serif" w:hAnsi="CMU Sans Serif" w:cs="CMU Sans Serif"/>
          <w:sz w:val="18"/>
          <w:szCs w:val="18"/>
        </w:rPr>
        <w:alias w:val="Author"/>
        <w:tag w:val=""/>
        <w:id w:val="-2005117235"/>
        <w:placeholder>
          <w:docPart w:val="77C833EDC37D431D8BFE681198E7B662"/>
        </w:placeholder>
        <w:dataBinding w:prefixMappings="xmlns:ns0='http://purl.org/dc/elements/1.1/' xmlns:ns1='http://schemas.openxmlformats.org/package/2006/metadata/core-properties' " w:xpath="/ns1:coreProperties[1]/ns0:creator[1]" w:storeItemID="{6C3C8BC8-F283-45AE-878A-BAB7291924A1}"/>
        <w:text/>
      </w:sdtPr>
      <w:sdtContent>
        <w:r w:rsidR="00D34C24">
          <w:rPr>
            <w:rFonts w:ascii="CMU Sans Serif" w:hAnsi="CMU Sans Serif" w:cs="CMU Sans Serif"/>
            <w:sz w:val="18"/>
            <w:szCs w:val="18"/>
          </w:rPr>
          <w:t>Open Research Online (ORO)</w:t>
        </w:r>
      </w:sdtContent>
    </w:sdt>
  </w:p>
  <w:p w14:paraId="5566FD16" w14:textId="77777777" w:rsidR="00704129" w:rsidRDefault="007041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742B5"/>
    <w:multiLevelType w:val="hybridMultilevel"/>
    <w:tmpl w:val="C1F429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51F2356"/>
    <w:multiLevelType w:val="hybridMultilevel"/>
    <w:tmpl w:val="D3120A80"/>
    <w:lvl w:ilvl="0" w:tplc="E4146A92">
      <w:start w:val="1"/>
      <w:numFmt w:val="decimal"/>
      <w:lvlText w:val="%1."/>
      <w:lvlJc w:val="left"/>
      <w:pPr>
        <w:ind w:left="720" w:hanging="360"/>
      </w:pPr>
      <w:rPr>
        <w:rFonts w:ascii="Courier New" w:hAnsi="Courier New" w:cs="Courier New"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7032384"/>
    <w:multiLevelType w:val="hybridMultilevel"/>
    <w:tmpl w:val="2EA85F3A"/>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9791A2F"/>
    <w:multiLevelType w:val="hybridMultilevel"/>
    <w:tmpl w:val="8A0C90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13E2D4E"/>
    <w:multiLevelType w:val="hybridMultilevel"/>
    <w:tmpl w:val="63FC1E2C"/>
    <w:lvl w:ilvl="0" w:tplc="41CCC2FA">
      <w:start w:val="1"/>
      <w:numFmt w:val="bullet"/>
      <w:lvlText w:val=""/>
      <w:lvlJc w:val="left"/>
      <w:pPr>
        <w:ind w:left="720" w:hanging="360"/>
      </w:pPr>
      <w:rPr>
        <w:rFonts w:ascii="Wingdings" w:eastAsiaTheme="minorHAnsi" w:hAnsi="Wingdings" w:cs="CMU Sans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20B7636"/>
    <w:multiLevelType w:val="hybridMultilevel"/>
    <w:tmpl w:val="9FAE406C"/>
    <w:lvl w:ilvl="0" w:tplc="372A8FDE">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3F67F4F"/>
    <w:multiLevelType w:val="hybridMultilevel"/>
    <w:tmpl w:val="714A8B2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5186B53"/>
    <w:multiLevelType w:val="hybridMultilevel"/>
    <w:tmpl w:val="B400E79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6672E28"/>
    <w:multiLevelType w:val="multilevel"/>
    <w:tmpl w:val="D3669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410D7B"/>
    <w:multiLevelType w:val="hybridMultilevel"/>
    <w:tmpl w:val="DC8A1966"/>
    <w:lvl w:ilvl="0" w:tplc="9C88AB52">
      <w:start w:val="1"/>
      <w:numFmt w:val="decimal"/>
      <w:lvlText w:val="%1."/>
      <w:lvlJc w:val="left"/>
      <w:pPr>
        <w:ind w:left="720" w:hanging="360"/>
      </w:pPr>
      <w:rPr>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1FC605D"/>
    <w:multiLevelType w:val="hybridMultilevel"/>
    <w:tmpl w:val="1CEE20E6"/>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1" w15:restartNumberingAfterBreak="0">
    <w:nsid w:val="35AE2358"/>
    <w:multiLevelType w:val="hybridMultilevel"/>
    <w:tmpl w:val="313E9C4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3763190F"/>
    <w:multiLevelType w:val="hybridMultilevel"/>
    <w:tmpl w:val="3B56DD94"/>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38002523"/>
    <w:multiLevelType w:val="hybridMultilevel"/>
    <w:tmpl w:val="C67AD9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405C41FE"/>
    <w:multiLevelType w:val="hybridMultilevel"/>
    <w:tmpl w:val="4948C904"/>
    <w:lvl w:ilvl="0" w:tplc="08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429B7366"/>
    <w:multiLevelType w:val="hybridMultilevel"/>
    <w:tmpl w:val="C5C4786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6" w15:restartNumberingAfterBreak="0">
    <w:nsid w:val="449D75EF"/>
    <w:multiLevelType w:val="hybridMultilevel"/>
    <w:tmpl w:val="269ED57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7" w15:restartNumberingAfterBreak="0">
    <w:nsid w:val="507D0066"/>
    <w:multiLevelType w:val="hybridMultilevel"/>
    <w:tmpl w:val="BEF07492"/>
    <w:lvl w:ilvl="0" w:tplc="0F68708A">
      <w:start w:val="1"/>
      <w:numFmt w:val="bullet"/>
      <w:lvlText w:val="-"/>
      <w:lvlJc w:val="left"/>
      <w:pPr>
        <w:ind w:left="720" w:hanging="360"/>
      </w:pPr>
      <w:rPr>
        <w:rFonts w:ascii="Consolas" w:eastAsiaTheme="minorHAnsi" w:hAnsi="Consolas" w:cs="CMU Sans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5F14891"/>
    <w:multiLevelType w:val="hybridMultilevel"/>
    <w:tmpl w:val="44DAD4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86323E8"/>
    <w:multiLevelType w:val="hybridMultilevel"/>
    <w:tmpl w:val="D58285D0"/>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0" w15:restartNumberingAfterBreak="0">
    <w:nsid w:val="595B40E6"/>
    <w:multiLevelType w:val="hybridMultilevel"/>
    <w:tmpl w:val="040212B2"/>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5C0E4F3D"/>
    <w:multiLevelType w:val="hybridMultilevel"/>
    <w:tmpl w:val="EC20492C"/>
    <w:lvl w:ilvl="0" w:tplc="A260C2AE">
      <w:start w:val="1"/>
      <w:numFmt w:val="decimal"/>
      <w:lvlText w:val="%1."/>
      <w:lvlJc w:val="left"/>
      <w:pPr>
        <w:ind w:left="720" w:hanging="360"/>
      </w:pPr>
      <w:rPr>
        <w:rFonts w:hint="default"/>
        <w:b/>
        <w:bCs/>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5C476B81"/>
    <w:multiLevelType w:val="multilevel"/>
    <w:tmpl w:val="FC8A0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C12913"/>
    <w:multiLevelType w:val="multilevel"/>
    <w:tmpl w:val="CCC2C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F9657E"/>
    <w:multiLevelType w:val="hybridMultilevel"/>
    <w:tmpl w:val="2DDA943A"/>
    <w:lvl w:ilvl="0" w:tplc="7A8834C0">
      <w:start w:val="1"/>
      <w:numFmt w:val="decimal"/>
      <w:lvlText w:val="%1)"/>
      <w:lvlJc w:val="left"/>
      <w:pPr>
        <w:ind w:left="720" w:hanging="360"/>
      </w:pPr>
      <w:rPr>
        <w:rFonts w:ascii="CMU Sans Serif" w:hAnsi="CMU Sans Serif" w:cs="CMU Sans Serif"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69094FE7"/>
    <w:multiLevelType w:val="hybridMultilevel"/>
    <w:tmpl w:val="284EAF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6A6320F1"/>
    <w:multiLevelType w:val="hybridMultilevel"/>
    <w:tmpl w:val="06D0C24C"/>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27" w15:restartNumberingAfterBreak="0">
    <w:nsid w:val="6DF80A5C"/>
    <w:multiLevelType w:val="hybridMultilevel"/>
    <w:tmpl w:val="227C523A"/>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8" w15:restartNumberingAfterBreak="0">
    <w:nsid w:val="797C4B82"/>
    <w:multiLevelType w:val="hybridMultilevel"/>
    <w:tmpl w:val="07EAFC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7F0B0C74"/>
    <w:multiLevelType w:val="hybridMultilevel"/>
    <w:tmpl w:val="C78AB10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29559629">
    <w:abstractNumId w:val="7"/>
  </w:num>
  <w:num w:numId="2" w16cid:durableId="2040466800">
    <w:abstractNumId w:val="13"/>
  </w:num>
  <w:num w:numId="3" w16cid:durableId="1340304127">
    <w:abstractNumId w:val="3"/>
  </w:num>
  <w:num w:numId="4" w16cid:durableId="1512138096">
    <w:abstractNumId w:val="19"/>
  </w:num>
  <w:num w:numId="5" w16cid:durableId="1649553211">
    <w:abstractNumId w:val="6"/>
  </w:num>
  <w:num w:numId="6" w16cid:durableId="807891391">
    <w:abstractNumId w:val="27"/>
  </w:num>
  <w:num w:numId="7" w16cid:durableId="729426662">
    <w:abstractNumId w:val="21"/>
  </w:num>
  <w:num w:numId="8" w16cid:durableId="605891484">
    <w:abstractNumId w:val="15"/>
  </w:num>
  <w:num w:numId="9" w16cid:durableId="1149131816">
    <w:abstractNumId w:val="11"/>
  </w:num>
  <w:num w:numId="10" w16cid:durableId="912161938">
    <w:abstractNumId w:val="12"/>
  </w:num>
  <w:num w:numId="11" w16cid:durableId="1896774179">
    <w:abstractNumId w:val="26"/>
  </w:num>
  <w:num w:numId="12" w16cid:durableId="1262647108">
    <w:abstractNumId w:val="23"/>
  </w:num>
  <w:num w:numId="13" w16cid:durableId="1882472697">
    <w:abstractNumId w:val="22"/>
  </w:num>
  <w:num w:numId="14" w16cid:durableId="1431969139">
    <w:abstractNumId w:val="0"/>
  </w:num>
  <w:num w:numId="15" w16cid:durableId="514802652">
    <w:abstractNumId w:val="9"/>
  </w:num>
  <w:num w:numId="16" w16cid:durableId="1098015004">
    <w:abstractNumId w:val="16"/>
  </w:num>
  <w:num w:numId="17" w16cid:durableId="146677694">
    <w:abstractNumId w:val="28"/>
  </w:num>
  <w:num w:numId="18" w16cid:durableId="1043676634">
    <w:abstractNumId w:val="2"/>
  </w:num>
  <w:num w:numId="19" w16cid:durableId="1144927941">
    <w:abstractNumId w:val="18"/>
  </w:num>
  <w:num w:numId="20" w16cid:durableId="1313364356">
    <w:abstractNumId w:val="8"/>
  </w:num>
  <w:num w:numId="21" w16cid:durableId="813789302">
    <w:abstractNumId w:val="10"/>
  </w:num>
  <w:num w:numId="22" w16cid:durableId="1210612210">
    <w:abstractNumId w:val="5"/>
  </w:num>
  <w:num w:numId="23" w16cid:durableId="1874607964">
    <w:abstractNumId w:val="1"/>
  </w:num>
  <w:num w:numId="24" w16cid:durableId="259336582">
    <w:abstractNumId w:val="24"/>
  </w:num>
  <w:num w:numId="25" w16cid:durableId="170146124">
    <w:abstractNumId w:val="25"/>
  </w:num>
  <w:num w:numId="26" w16cid:durableId="1364593263">
    <w:abstractNumId w:val="29"/>
  </w:num>
  <w:num w:numId="27" w16cid:durableId="1666282809">
    <w:abstractNumId w:val="20"/>
  </w:num>
  <w:num w:numId="28" w16cid:durableId="2024696653">
    <w:abstractNumId w:val="14"/>
  </w:num>
  <w:num w:numId="29" w16cid:durableId="531771769">
    <w:abstractNumId w:val="4"/>
  </w:num>
  <w:num w:numId="30" w16cid:durableId="1892231220">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fred Anate Bodurin Mayaki">
    <w15:presenceInfo w15:providerId="None" w15:userId="Alfred Anate Bodurin Mayaki"/>
  </w15:person>
  <w15:person w15:author="Dr Nicola J Bowman">
    <w15:presenceInfo w15:providerId="AD" w15:userId="S::npb@npb3.co.uk::9487878f-2c47-4352-8602-950f2b8ad10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ocumentProtection w:edit="readOnly" w:enforcement="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765"/>
    <w:rsid w:val="00002221"/>
    <w:rsid w:val="00002224"/>
    <w:rsid w:val="00003AE0"/>
    <w:rsid w:val="00003E62"/>
    <w:rsid w:val="00005993"/>
    <w:rsid w:val="0000608F"/>
    <w:rsid w:val="00007508"/>
    <w:rsid w:val="00007BBC"/>
    <w:rsid w:val="00011390"/>
    <w:rsid w:val="00012F47"/>
    <w:rsid w:val="000135B7"/>
    <w:rsid w:val="000137A2"/>
    <w:rsid w:val="00014158"/>
    <w:rsid w:val="00016410"/>
    <w:rsid w:val="00017CFC"/>
    <w:rsid w:val="000215A5"/>
    <w:rsid w:val="00022D11"/>
    <w:rsid w:val="000232F6"/>
    <w:rsid w:val="00024BEB"/>
    <w:rsid w:val="00025340"/>
    <w:rsid w:val="000254CD"/>
    <w:rsid w:val="00027911"/>
    <w:rsid w:val="00027B8E"/>
    <w:rsid w:val="00030C3B"/>
    <w:rsid w:val="000329D9"/>
    <w:rsid w:val="00032D74"/>
    <w:rsid w:val="000366DC"/>
    <w:rsid w:val="00036CCC"/>
    <w:rsid w:val="00036FE3"/>
    <w:rsid w:val="00037ADD"/>
    <w:rsid w:val="000408F2"/>
    <w:rsid w:val="00040B8D"/>
    <w:rsid w:val="000428C3"/>
    <w:rsid w:val="00043076"/>
    <w:rsid w:val="00045BF3"/>
    <w:rsid w:val="00051F5F"/>
    <w:rsid w:val="00052814"/>
    <w:rsid w:val="0005545E"/>
    <w:rsid w:val="0005584A"/>
    <w:rsid w:val="000560F5"/>
    <w:rsid w:val="000568A6"/>
    <w:rsid w:val="00057B81"/>
    <w:rsid w:val="000606C4"/>
    <w:rsid w:val="000607A4"/>
    <w:rsid w:val="00063D4B"/>
    <w:rsid w:val="0006480D"/>
    <w:rsid w:val="00066428"/>
    <w:rsid w:val="00066F6E"/>
    <w:rsid w:val="00070395"/>
    <w:rsid w:val="00072F6A"/>
    <w:rsid w:val="00080CF4"/>
    <w:rsid w:val="00080E16"/>
    <w:rsid w:val="000815A6"/>
    <w:rsid w:val="000815FC"/>
    <w:rsid w:val="00082495"/>
    <w:rsid w:val="00082D2D"/>
    <w:rsid w:val="00082EFD"/>
    <w:rsid w:val="00083322"/>
    <w:rsid w:val="0008356E"/>
    <w:rsid w:val="00084A68"/>
    <w:rsid w:val="00084E86"/>
    <w:rsid w:val="000860BE"/>
    <w:rsid w:val="000861F7"/>
    <w:rsid w:val="00086F97"/>
    <w:rsid w:val="0009101E"/>
    <w:rsid w:val="0009149C"/>
    <w:rsid w:val="000960C9"/>
    <w:rsid w:val="00096A8B"/>
    <w:rsid w:val="000A3FE2"/>
    <w:rsid w:val="000A4D47"/>
    <w:rsid w:val="000A53CF"/>
    <w:rsid w:val="000A545B"/>
    <w:rsid w:val="000B427D"/>
    <w:rsid w:val="000B6406"/>
    <w:rsid w:val="000C049A"/>
    <w:rsid w:val="000C0E77"/>
    <w:rsid w:val="000C1688"/>
    <w:rsid w:val="000C2A14"/>
    <w:rsid w:val="000C2A72"/>
    <w:rsid w:val="000C3C4F"/>
    <w:rsid w:val="000C4CFD"/>
    <w:rsid w:val="000C7659"/>
    <w:rsid w:val="000D098A"/>
    <w:rsid w:val="000D6FFC"/>
    <w:rsid w:val="000D7CFA"/>
    <w:rsid w:val="000E1BC5"/>
    <w:rsid w:val="000E76AC"/>
    <w:rsid w:val="000E7929"/>
    <w:rsid w:val="000F1D48"/>
    <w:rsid w:val="000F3AFB"/>
    <w:rsid w:val="000F4E00"/>
    <w:rsid w:val="000F57BF"/>
    <w:rsid w:val="000F7460"/>
    <w:rsid w:val="000F7BCF"/>
    <w:rsid w:val="001001F8"/>
    <w:rsid w:val="0010226C"/>
    <w:rsid w:val="00103236"/>
    <w:rsid w:val="001049A6"/>
    <w:rsid w:val="00104EF1"/>
    <w:rsid w:val="00106C69"/>
    <w:rsid w:val="001102B1"/>
    <w:rsid w:val="001113BD"/>
    <w:rsid w:val="00113A14"/>
    <w:rsid w:val="001165A1"/>
    <w:rsid w:val="0011720E"/>
    <w:rsid w:val="00120F21"/>
    <w:rsid w:val="00123A18"/>
    <w:rsid w:val="00124FA3"/>
    <w:rsid w:val="00125759"/>
    <w:rsid w:val="00126BBE"/>
    <w:rsid w:val="00126DB3"/>
    <w:rsid w:val="00131DEE"/>
    <w:rsid w:val="00135AF8"/>
    <w:rsid w:val="00137FA5"/>
    <w:rsid w:val="0014006E"/>
    <w:rsid w:val="00144C78"/>
    <w:rsid w:val="00145CC4"/>
    <w:rsid w:val="0014701D"/>
    <w:rsid w:val="001502F6"/>
    <w:rsid w:val="00153651"/>
    <w:rsid w:val="00154593"/>
    <w:rsid w:val="00154A63"/>
    <w:rsid w:val="0016135C"/>
    <w:rsid w:val="00161DE9"/>
    <w:rsid w:val="001629D6"/>
    <w:rsid w:val="0016448F"/>
    <w:rsid w:val="001645F5"/>
    <w:rsid w:val="0016549C"/>
    <w:rsid w:val="00170080"/>
    <w:rsid w:val="0017008D"/>
    <w:rsid w:val="00171869"/>
    <w:rsid w:val="00172CCC"/>
    <w:rsid w:val="001751DA"/>
    <w:rsid w:val="001754F1"/>
    <w:rsid w:val="00175BB5"/>
    <w:rsid w:val="0018143F"/>
    <w:rsid w:val="001818D0"/>
    <w:rsid w:val="00183593"/>
    <w:rsid w:val="00186E2D"/>
    <w:rsid w:val="001927CF"/>
    <w:rsid w:val="00197354"/>
    <w:rsid w:val="00197FA2"/>
    <w:rsid w:val="001A009A"/>
    <w:rsid w:val="001A0478"/>
    <w:rsid w:val="001A0C7C"/>
    <w:rsid w:val="001A3D22"/>
    <w:rsid w:val="001A3EE9"/>
    <w:rsid w:val="001A67FD"/>
    <w:rsid w:val="001A6E38"/>
    <w:rsid w:val="001B46DE"/>
    <w:rsid w:val="001B53F2"/>
    <w:rsid w:val="001C09F9"/>
    <w:rsid w:val="001C21C1"/>
    <w:rsid w:val="001C7219"/>
    <w:rsid w:val="001C7DB0"/>
    <w:rsid w:val="001D2053"/>
    <w:rsid w:val="001D2DD6"/>
    <w:rsid w:val="001D3A8B"/>
    <w:rsid w:val="001D73E7"/>
    <w:rsid w:val="001D782C"/>
    <w:rsid w:val="001E31BB"/>
    <w:rsid w:val="001E35BD"/>
    <w:rsid w:val="001E4DDA"/>
    <w:rsid w:val="001E50B4"/>
    <w:rsid w:val="001E7ABF"/>
    <w:rsid w:val="001E7DED"/>
    <w:rsid w:val="001F3EEC"/>
    <w:rsid w:val="001F4282"/>
    <w:rsid w:val="001F5278"/>
    <w:rsid w:val="001F6EC1"/>
    <w:rsid w:val="001F7815"/>
    <w:rsid w:val="002019A3"/>
    <w:rsid w:val="00201BF5"/>
    <w:rsid w:val="00202638"/>
    <w:rsid w:val="00203326"/>
    <w:rsid w:val="002037F5"/>
    <w:rsid w:val="00203CE8"/>
    <w:rsid w:val="00204BA6"/>
    <w:rsid w:val="002076E5"/>
    <w:rsid w:val="00207A1F"/>
    <w:rsid w:val="002106F8"/>
    <w:rsid w:val="00212F6B"/>
    <w:rsid w:val="0021364C"/>
    <w:rsid w:val="00216E69"/>
    <w:rsid w:val="0021780D"/>
    <w:rsid w:val="00217BD1"/>
    <w:rsid w:val="00217D63"/>
    <w:rsid w:val="002204AD"/>
    <w:rsid w:val="00221B2A"/>
    <w:rsid w:val="002226A5"/>
    <w:rsid w:val="00222793"/>
    <w:rsid w:val="002227E0"/>
    <w:rsid w:val="0022331A"/>
    <w:rsid w:val="00223864"/>
    <w:rsid w:val="00232264"/>
    <w:rsid w:val="00233495"/>
    <w:rsid w:val="00233CD7"/>
    <w:rsid w:val="002341C6"/>
    <w:rsid w:val="00234C29"/>
    <w:rsid w:val="00236383"/>
    <w:rsid w:val="00236D98"/>
    <w:rsid w:val="002406B1"/>
    <w:rsid w:val="00241113"/>
    <w:rsid w:val="00242463"/>
    <w:rsid w:val="00243226"/>
    <w:rsid w:val="00246D1E"/>
    <w:rsid w:val="002471B8"/>
    <w:rsid w:val="002510F5"/>
    <w:rsid w:val="00251D8C"/>
    <w:rsid w:val="00253263"/>
    <w:rsid w:val="00255083"/>
    <w:rsid w:val="0025583F"/>
    <w:rsid w:val="00260A69"/>
    <w:rsid w:val="002623F8"/>
    <w:rsid w:val="0026491B"/>
    <w:rsid w:val="00265703"/>
    <w:rsid w:val="00265D91"/>
    <w:rsid w:val="00266E41"/>
    <w:rsid w:val="00270B6B"/>
    <w:rsid w:val="00280203"/>
    <w:rsid w:val="0028070C"/>
    <w:rsid w:val="00280950"/>
    <w:rsid w:val="002836AB"/>
    <w:rsid w:val="00284434"/>
    <w:rsid w:val="00287E79"/>
    <w:rsid w:val="00291CE5"/>
    <w:rsid w:val="00297E41"/>
    <w:rsid w:val="002A000D"/>
    <w:rsid w:val="002A209E"/>
    <w:rsid w:val="002A227D"/>
    <w:rsid w:val="002A53F4"/>
    <w:rsid w:val="002A6C08"/>
    <w:rsid w:val="002A6F4E"/>
    <w:rsid w:val="002A735B"/>
    <w:rsid w:val="002A7E06"/>
    <w:rsid w:val="002B0831"/>
    <w:rsid w:val="002B0DF9"/>
    <w:rsid w:val="002B0FD5"/>
    <w:rsid w:val="002B5C80"/>
    <w:rsid w:val="002B7FF6"/>
    <w:rsid w:val="002C016F"/>
    <w:rsid w:val="002C0CB2"/>
    <w:rsid w:val="002C0CC5"/>
    <w:rsid w:val="002C1AAA"/>
    <w:rsid w:val="002C2387"/>
    <w:rsid w:val="002C29B5"/>
    <w:rsid w:val="002C3A86"/>
    <w:rsid w:val="002C3C9C"/>
    <w:rsid w:val="002C7F9B"/>
    <w:rsid w:val="002D17D2"/>
    <w:rsid w:val="002D2C0E"/>
    <w:rsid w:val="002D46C4"/>
    <w:rsid w:val="002D5652"/>
    <w:rsid w:val="002D6A59"/>
    <w:rsid w:val="002D7F96"/>
    <w:rsid w:val="002E05E2"/>
    <w:rsid w:val="002E1778"/>
    <w:rsid w:val="002E23B6"/>
    <w:rsid w:val="002E243D"/>
    <w:rsid w:val="002E4C79"/>
    <w:rsid w:val="002E4D98"/>
    <w:rsid w:val="002E5675"/>
    <w:rsid w:val="002E62D7"/>
    <w:rsid w:val="002E6479"/>
    <w:rsid w:val="002E6E30"/>
    <w:rsid w:val="002E73B3"/>
    <w:rsid w:val="002E7969"/>
    <w:rsid w:val="002F0443"/>
    <w:rsid w:val="002F07C3"/>
    <w:rsid w:val="002F0ACC"/>
    <w:rsid w:val="002F0F63"/>
    <w:rsid w:val="002F1015"/>
    <w:rsid w:val="002F198B"/>
    <w:rsid w:val="002F2532"/>
    <w:rsid w:val="002F2771"/>
    <w:rsid w:val="002F2886"/>
    <w:rsid w:val="002F67E9"/>
    <w:rsid w:val="00300F47"/>
    <w:rsid w:val="003013A0"/>
    <w:rsid w:val="00302A65"/>
    <w:rsid w:val="00302A87"/>
    <w:rsid w:val="003062F5"/>
    <w:rsid w:val="00306738"/>
    <w:rsid w:val="003073F2"/>
    <w:rsid w:val="00312EDC"/>
    <w:rsid w:val="00313575"/>
    <w:rsid w:val="00313E12"/>
    <w:rsid w:val="00313FF4"/>
    <w:rsid w:val="0031518C"/>
    <w:rsid w:val="00317970"/>
    <w:rsid w:val="00321357"/>
    <w:rsid w:val="00321999"/>
    <w:rsid w:val="00322858"/>
    <w:rsid w:val="00323E2C"/>
    <w:rsid w:val="00324663"/>
    <w:rsid w:val="0032490A"/>
    <w:rsid w:val="00325F58"/>
    <w:rsid w:val="0032601D"/>
    <w:rsid w:val="003306D7"/>
    <w:rsid w:val="00331A06"/>
    <w:rsid w:val="0033247C"/>
    <w:rsid w:val="00336A23"/>
    <w:rsid w:val="003370DB"/>
    <w:rsid w:val="0034415E"/>
    <w:rsid w:val="00345D6D"/>
    <w:rsid w:val="00347EB2"/>
    <w:rsid w:val="00350DB1"/>
    <w:rsid w:val="003519B2"/>
    <w:rsid w:val="00351BDA"/>
    <w:rsid w:val="00356DF0"/>
    <w:rsid w:val="0036023C"/>
    <w:rsid w:val="00360C3E"/>
    <w:rsid w:val="0036382F"/>
    <w:rsid w:val="00363900"/>
    <w:rsid w:val="00365668"/>
    <w:rsid w:val="0036616F"/>
    <w:rsid w:val="00366448"/>
    <w:rsid w:val="003731B5"/>
    <w:rsid w:val="00374751"/>
    <w:rsid w:val="0037568E"/>
    <w:rsid w:val="00377BAD"/>
    <w:rsid w:val="00383F91"/>
    <w:rsid w:val="00384FAA"/>
    <w:rsid w:val="00385647"/>
    <w:rsid w:val="00387743"/>
    <w:rsid w:val="0039207B"/>
    <w:rsid w:val="003925E4"/>
    <w:rsid w:val="00392A45"/>
    <w:rsid w:val="0039486C"/>
    <w:rsid w:val="00395468"/>
    <w:rsid w:val="00397808"/>
    <w:rsid w:val="00397C4E"/>
    <w:rsid w:val="003A0647"/>
    <w:rsid w:val="003A52EB"/>
    <w:rsid w:val="003B02EB"/>
    <w:rsid w:val="003B5D12"/>
    <w:rsid w:val="003B74A0"/>
    <w:rsid w:val="003C44BA"/>
    <w:rsid w:val="003C676F"/>
    <w:rsid w:val="003C74F6"/>
    <w:rsid w:val="003D05F9"/>
    <w:rsid w:val="003D3DFA"/>
    <w:rsid w:val="003D5150"/>
    <w:rsid w:val="003D6377"/>
    <w:rsid w:val="003E0AD4"/>
    <w:rsid w:val="003E45FF"/>
    <w:rsid w:val="003E50F0"/>
    <w:rsid w:val="003F346F"/>
    <w:rsid w:val="003F524D"/>
    <w:rsid w:val="003F5408"/>
    <w:rsid w:val="003F602D"/>
    <w:rsid w:val="003F689B"/>
    <w:rsid w:val="00400C37"/>
    <w:rsid w:val="00401CCA"/>
    <w:rsid w:val="00402177"/>
    <w:rsid w:val="00403447"/>
    <w:rsid w:val="00404435"/>
    <w:rsid w:val="00410BB0"/>
    <w:rsid w:val="00413680"/>
    <w:rsid w:val="00416257"/>
    <w:rsid w:val="00417A0E"/>
    <w:rsid w:val="00421A4A"/>
    <w:rsid w:val="00422503"/>
    <w:rsid w:val="00423062"/>
    <w:rsid w:val="004253FA"/>
    <w:rsid w:val="00426BEE"/>
    <w:rsid w:val="0043185D"/>
    <w:rsid w:val="00431951"/>
    <w:rsid w:val="00432AFE"/>
    <w:rsid w:val="0043402E"/>
    <w:rsid w:val="00436E58"/>
    <w:rsid w:val="0043788D"/>
    <w:rsid w:val="0044107F"/>
    <w:rsid w:val="0044341D"/>
    <w:rsid w:val="00443586"/>
    <w:rsid w:val="00443663"/>
    <w:rsid w:val="00443FC8"/>
    <w:rsid w:val="004516CA"/>
    <w:rsid w:val="00451C1B"/>
    <w:rsid w:val="00453351"/>
    <w:rsid w:val="00454160"/>
    <w:rsid w:val="0045713E"/>
    <w:rsid w:val="004606B1"/>
    <w:rsid w:val="004617EA"/>
    <w:rsid w:val="00461EBB"/>
    <w:rsid w:val="00465B4A"/>
    <w:rsid w:val="00465B6E"/>
    <w:rsid w:val="00467C54"/>
    <w:rsid w:val="00471DA4"/>
    <w:rsid w:val="00471DF0"/>
    <w:rsid w:val="00474475"/>
    <w:rsid w:val="00482043"/>
    <w:rsid w:val="004821C7"/>
    <w:rsid w:val="00483D07"/>
    <w:rsid w:val="0048424E"/>
    <w:rsid w:val="00486E7C"/>
    <w:rsid w:val="0048771E"/>
    <w:rsid w:val="00490A56"/>
    <w:rsid w:val="0049167D"/>
    <w:rsid w:val="004925D1"/>
    <w:rsid w:val="00495619"/>
    <w:rsid w:val="00495AC7"/>
    <w:rsid w:val="00496614"/>
    <w:rsid w:val="00497D4F"/>
    <w:rsid w:val="00497E87"/>
    <w:rsid w:val="004A21DE"/>
    <w:rsid w:val="004A22CA"/>
    <w:rsid w:val="004A2B52"/>
    <w:rsid w:val="004A3AA7"/>
    <w:rsid w:val="004A4E40"/>
    <w:rsid w:val="004A57E7"/>
    <w:rsid w:val="004A7DB6"/>
    <w:rsid w:val="004B36D9"/>
    <w:rsid w:val="004B5E1E"/>
    <w:rsid w:val="004B6715"/>
    <w:rsid w:val="004B7064"/>
    <w:rsid w:val="004C0C51"/>
    <w:rsid w:val="004C1CDC"/>
    <w:rsid w:val="004C372C"/>
    <w:rsid w:val="004C3EEA"/>
    <w:rsid w:val="004C4BFF"/>
    <w:rsid w:val="004C569D"/>
    <w:rsid w:val="004C57CC"/>
    <w:rsid w:val="004C7739"/>
    <w:rsid w:val="004D1679"/>
    <w:rsid w:val="004D3F2C"/>
    <w:rsid w:val="004D6F09"/>
    <w:rsid w:val="004E1270"/>
    <w:rsid w:val="004E5971"/>
    <w:rsid w:val="004F0A57"/>
    <w:rsid w:val="004F0F2A"/>
    <w:rsid w:val="004F430E"/>
    <w:rsid w:val="004F4E8B"/>
    <w:rsid w:val="004F54D5"/>
    <w:rsid w:val="004F561D"/>
    <w:rsid w:val="00502336"/>
    <w:rsid w:val="00502991"/>
    <w:rsid w:val="00503618"/>
    <w:rsid w:val="00504446"/>
    <w:rsid w:val="00505BB4"/>
    <w:rsid w:val="00505CA1"/>
    <w:rsid w:val="00506E81"/>
    <w:rsid w:val="00507E78"/>
    <w:rsid w:val="00511645"/>
    <w:rsid w:val="00511655"/>
    <w:rsid w:val="0051169A"/>
    <w:rsid w:val="00512BAB"/>
    <w:rsid w:val="00516B9E"/>
    <w:rsid w:val="00520028"/>
    <w:rsid w:val="00525F6D"/>
    <w:rsid w:val="00526086"/>
    <w:rsid w:val="0052781F"/>
    <w:rsid w:val="00527F3F"/>
    <w:rsid w:val="005324FB"/>
    <w:rsid w:val="005332BA"/>
    <w:rsid w:val="005345DF"/>
    <w:rsid w:val="00535033"/>
    <w:rsid w:val="00536ACB"/>
    <w:rsid w:val="00542EC6"/>
    <w:rsid w:val="00551101"/>
    <w:rsid w:val="00551E6B"/>
    <w:rsid w:val="005530AB"/>
    <w:rsid w:val="005576DD"/>
    <w:rsid w:val="0055772A"/>
    <w:rsid w:val="0056066B"/>
    <w:rsid w:val="005606FD"/>
    <w:rsid w:val="00563B9C"/>
    <w:rsid w:val="00563E6C"/>
    <w:rsid w:val="005648C8"/>
    <w:rsid w:val="00566A0C"/>
    <w:rsid w:val="00566D9F"/>
    <w:rsid w:val="00567094"/>
    <w:rsid w:val="00571535"/>
    <w:rsid w:val="005717A5"/>
    <w:rsid w:val="00571AFF"/>
    <w:rsid w:val="005729A2"/>
    <w:rsid w:val="00573D74"/>
    <w:rsid w:val="0057457C"/>
    <w:rsid w:val="005749B0"/>
    <w:rsid w:val="00575273"/>
    <w:rsid w:val="00575725"/>
    <w:rsid w:val="00576BA5"/>
    <w:rsid w:val="00577AE3"/>
    <w:rsid w:val="005820CE"/>
    <w:rsid w:val="00582C36"/>
    <w:rsid w:val="00585E3D"/>
    <w:rsid w:val="00590CBA"/>
    <w:rsid w:val="00591EBE"/>
    <w:rsid w:val="00593AE6"/>
    <w:rsid w:val="005942B0"/>
    <w:rsid w:val="00597478"/>
    <w:rsid w:val="005A027D"/>
    <w:rsid w:val="005A117C"/>
    <w:rsid w:val="005A2320"/>
    <w:rsid w:val="005A7FE0"/>
    <w:rsid w:val="005B1143"/>
    <w:rsid w:val="005B33B3"/>
    <w:rsid w:val="005B3E17"/>
    <w:rsid w:val="005B45BF"/>
    <w:rsid w:val="005B51CE"/>
    <w:rsid w:val="005C1956"/>
    <w:rsid w:val="005C2414"/>
    <w:rsid w:val="005C2EBC"/>
    <w:rsid w:val="005C3110"/>
    <w:rsid w:val="005C60A1"/>
    <w:rsid w:val="005C62B2"/>
    <w:rsid w:val="005C771C"/>
    <w:rsid w:val="005C7754"/>
    <w:rsid w:val="005D069D"/>
    <w:rsid w:val="005D0AD3"/>
    <w:rsid w:val="005D2B15"/>
    <w:rsid w:val="005E2CEF"/>
    <w:rsid w:val="005E3EBF"/>
    <w:rsid w:val="005E54ED"/>
    <w:rsid w:val="005E60BC"/>
    <w:rsid w:val="005E6213"/>
    <w:rsid w:val="005E6D75"/>
    <w:rsid w:val="005E7A2F"/>
    <w:rsid w:val="005F10DC"/>
    <w:rsid w:val="005F1D14"/>
    <w:rsid w:val="005F59D5"/>
    <w:rsid w:val="005F6794"/>
    <w:rsid w:val="00601D97"/>
    <w:rsid w:val="00601F80"/>
    <w:rsid w:val="00602FBE"/>
    <w:rsid w:val="00610E82"/>
    <w:rsid w:val="0061341B"/>
    <w:rsid w:val="006135C3"/>
    <w:rsid w:val="006137C9"/>
    <w:rsid w:val="00614197"/>
    <w:rsid w:val="00614492"/>
    <w:rsid w:val="006151F2"/>
    <w:rsid w:val="006161DC"/>
    <w:rsid w:val="006233AD"/>
    <w:rsid w:val="00623FA8"/>
    <w:rsid w:val="006277AA"/>
    <w:rsid w:val="00627B3C"/>
    <w:rsid w:val="00630476"/>
    <w:rsid w:val="006322B3"/>
    <w:rsid w:val="0063257D"/>
    <w:rsid w:val="00633E2D"/>
    <w:rsid w:val="00635FA0"/>
    <w:rsid w:val="00636C8B"/>
    <w:rsid w:val="00642EE3"/>
    <w:rsid w:val="00644FA3"/>
    <w:rsid w:val="0064645C"/>
    <w:rsid w:val="00647573"/>
    <w:rsid w:val="006509BD"/>
    <w:rsid w:val="00652572"/>
    <w:rsid w:val="00656662"/>
    <w:rsid w:val="00657B9A"/>
    <w:rsid w:val="00670061"/>
    <w:rsid w:val="00670635"/>
    <w:rsid w:val="006737E3"/>
    <w:rsid w:val="006741E2"/>
    <w:rsid w:val="00676F38"/>
    <w:rsid w:val="00677192"/>
    <w:rsid w:val="00677624"/>
    <w:rsid w:val="00681E15"/>
    <w:rsid w:val="00682402"/>
    <w:rsid w:val="00682742"/>
    <w:rsid w:val="006844F2"/>
    <w:rsid w:val="00684920"/>
    <w:rsid w:val="00685269"/>
    <w:rsid w:val="0069258F"/>
    <w:rsid w:val="00693624"/>
    <w:rsid w:val="00693862"/>
    <w:rsid w:val="00694380"/>
    <w:rsid w:val="0069614A"/>
    <w:rsid w:val="0069652E"/>
    <w:rsid w:val="00696CE1"/>
    <w:rsid w:val="006A09C1"/>
    <w:rsid w:val="006A39F9"/>
    <w:rsid w:val="006A498D"/>
    <w:rsid w:val="006A56FE"/>
    <w:rsid w:val="006A6521"/>
    <w:rsid w:val="006A6F60"/>
    <w:rsid w:val="006B279F"/>
    <w:rsid w:val="006B2C4C"/>
    <w:rsid w:val="006B4BE1"/>
    <w:rsid w:val="006B5B51"/>
    <w:rsid w:val="006B60FC"/>
    <w:rsid w:val="006B6650"/>
    <w:rsid w:val="006B6CC5"/>
    <w:rsid w:val="006B7798"/>
    <w:rsid w:val="006B77FF"/>
    <w:rsid w:val="006C05C8"/>
    <w:rsid w:val="006C06D7"/>
    <w:rsid w:val="006C24C8"/>
    <w:rsid w:val="006C2701"/>
    <w:rsid w:val="006C4991"/>
    <w:rsid w:val="006C557D"/>
    <w:rsid w:val="006C5641"/>
    <w:rsid w:val="006D0B9B"/>
    <w:rsid w:val="006D1798"/>
    <w:rsid w:val="006D4055"/>
    <w:rsid w:val="006D4871"/>
    <w:rsid w:val="006D7113"/>
    <w:rsid w:val="006E1D0A"/>
    <w:rsid w:val="006E23B0"/>
    <w:rsid w:val="006E2E80"/>
    <w:rsid w:val="006E5FD4"/>
    <w:rsid w:val="006E71C7"/>
    <w:rsid w:val="006E74FC"/>
    <w:rsid w:val="006F2A91"/>
    <w:rsid w:val="006F3AA5"/>
    <w:rsid w:val="006F7000"/>
    <w:rsid w:val="006F7A6E"/>
    <w:rsid w:val="00701B8E"/>
    <w:rsid w:val="00703B2A"/>
    <w:rsid w:val="00704129"/>
    <w:rsid w:val="00705724"/>
    <w:rsid w:val="00707CE8"/>
    <w:rsid w:val="007125F8"/>
    <w:rsid w:val="00712C24"/>
    <w:rsid w:val="00713501"/>
    <w:rsid w:val="00713BF7"/>
    <w:rsid w:val="00715C8C"/>
    <w:rsid w:val="00717182"/>
    <w:rsid w:val="00717690"/>
    <w:rsid w:val="00717700"/>
    <w:rsid w:val="00720532"/>
    <w:rsid w:val="00720F4D"/>
    <w:rsid w:val="0072138D"/>
    <w:rsid w:val="0072153B"/>
    <w:rsid w:val="00721C19"/>
    <w:rsid w:val="00722D72"/>
    <w:rsid w:val="007233DE"/>
    <w:rsid w:val="00723695"/>
    <w:rsid w:val="00724884"/>
    <w:rsid w:val="007253B7"/>
    <w:rsid w:val="00725745"/>
    <w:rsid w:val="00731830"/>
    <w:rsid w:val="00735EFE"/>
    <w:rsid w:val="00740085"/>
    <w:rsid w:val="00740E9A"/>
    <w:rsid w:val="007411B7"/>
    <w:rsid w:val="007413A1"/>
    <w:rsid w:val="00742141"/>
    <w:rsid w:val="00742188"/>
    <w:rsid w:val="00743DF2"/>
    <w:rsid w:val="00743F90"/>
    <w:rsid w:val="00744EA3"/>
    <w:rsid w:val="0074521A"/>
    <w:rsid w:val="00745743"/>
    <w:rsid w:val="007459F3"/>
    <w:rsid w:val="00746EAE"/>
    <w:rsid w:val="0075167B"/>
    <w:rsid w:val="0075230F"/>
    <w:rsid w:val="00753BE7"/>
    <w:rsid w:val="007545FE"/>
    <w:rsid w:val="007558E6"/>
    <w:rsid w:val="0076150C"/>
    <w:rsid w:val="00761A96"/>
    <w:rsid w:val="00763832"/>
    <w:rsid w:val="00765B56"/>
    <w:rsid w:val="00766273"/>
    <w:rsid w:val="0076660D"/>
    <w:rsid w:val="00766BCB"/>
    <w:rsid w:val="0076728B"/>
    <w:rsid w:val="00767BC4"/>
    <w:rsid w:val="007701EB"/>
    <w:rsid w:val="00772667"/>
    <w:rsid w:val="0077538C"/>
    <w:rsid w:val="00775B41"/>
    <w:rsid w:val="0077618E"/>
    <w:rsid w:val="007774FA"/>
    <w:rsid w:val="007776ED"/>
    <w:rsid w:val="00781B3B"/>
    <w:rsid w:val="007820FA"/>
    <w:rsid w:val="0078271E"/>
    <w:rsid w:val="00782AC8"/>
    <w:rsid w:val="007851AB"/>
    <w:rsid w:val="00785F66"/>
    <w:rsid w:val="007878FE"/>
    <w:rsid w:val="00791D17"/>
    <w:rsid w:val="00793A21"/>
    <w:rsid w:val="00795166"/>
    <w:rsid w:val="0079574F"/>
    <w:rsid w:val="00796D0F"/>
    <w:rsid w:val="00796DD1"/>
    <w:rsid w:val="00796FF5"/>
    <w:rsid w:val="00797BF3"/>
    <w:rsid w:val="007A32FC"/>
    <w:rsid w:val="007A45DA"/>
    <w:rsid w:val="007B03F5"/>
    <w:rsid w:val="007B13EB"/>
    <w:rsid w:val="007B18FE"/>
    <w:rsid w:val="007B466C"/>
    <w:rsid w:val="007C0778"/>
    <w:rsid w:val="007C1C09"/>
    <w:rsid w:val="007D225D"/>
    <w:rsid w:val="007D29FF"/>
    <w:rsid w:val="007D3067"/>
    <w:rsid w:val="007D3882"/>
    <w:rsid w:val="007D445D"/>
    <w:rsid w:val="007D4A39"/>
    <w:rsid w:val="007D6AAE"/>
    <w:rsid w:val="007D6AB5"/>
    <w:rsid w:val="007D7344"/>
    <w:rsid w:val="007E043A"/>
    <w:rsid w:val="007E1963"/>
    <w:rsid w:val="007E2267"/>
    <w:rsid w:val="007E4696"/>
    <w:rsid w:val="007E75CB"/>
    <w:rsid w:val="007E77BB"/>
    <w:rsid w:val="007F08F1"/>
    <w:rsid w:val="007F0BC3"/>
    <w:rsid w:val="007F0EF2"/>
    <w:rsid w:val="007F0FEF"/>
    <w:rsid w:val="007F2923"/>
    <w:rsid w:val="007F2F57"/>
    <w:rsid w:val="007F3DF9"/>
    <w:rsid w:val="00800894"/>
    <w:rsid w:val="008008F6"/>
    <w:rsid w:val="00803A08"/>
    <w:rsid w:val="008051EA"/>
    <w:rsid w:val="00805745"/>
    <w:rsid w:val="00806460"/>
    <w:rsid w:val="008100AA"/>
    <w:rsid w:val="008104D6"/>
    <w:rsid w:val="00811998"/>
    <w:rsid w:val="00811C16"/>
    <w:rsid w:val="00812FB9"/>
    <w:rsid w:val="0081474B"/>
    <w:rsid w:val="00814C3C"/>
    <w:rsid w:val="00814DC2"/>
    <w:rsid w:val="00816274"/>
    <w:rsid w:val="008169DD"/>
    <w:rsid w:val="00824361"/>
    <w:rsid w:val="0082771B"/>
    <w:rsid w:val="0082777B"/>
    <w:rsid w:val="00827C78"/>
    <w:rsid w:val="00827EEF"/>
    <w:rsid w:val="00830225"/>
    <w:rsid w:val="008338A9"/>
    <w:rsid w:val="008359C7"/>
    <w:rsid w:val="00835C91"/>
    <w:rsid w:val="00836067"/>
    <w:rsid w:val="00837545"/>
    <w:rsid w:val="0084004E"/>
    <w:rsid w:val="0084080E"/>
    <w:rsid w:val="0084322C"/>
    <w:rsid w:val="00847B9B"/>
    <w:rsid w:val="00853C7D"/>
    <w:rsid w:val="00853FF4"/>
    <w:rsid w:val="00854193"/>
    <w:rsid w:val="008551A5"/>
    <w:rsid w:val="00856213"/>
    <w:rsid w:val="00856885"/>
    <w:rsid w:val="00857765"/>
    <w:rsid w:val="008577D4"/>
    <w:rsid w:val="00857CB9"/>
    <w:rsid w:val="00860A18"/>
    <w:rsid w:val="00863DB8"/>
    <w:rsid w:val="0086563D"/>
    <w:rsid w:val="0086585A"/>
    <w:rsid w:val="00875120"/>
    <w:rsid w:val="008806CF"/>
    <w:rsid w:val="0088080C"/>
    <w:rsid w:val="008834AF"/>
    <w:rsid w:val="00887BF1"/>
    <w:rsid w:val="00890359"/>
    <w:rsid w:val="00890FCD"/>
    <w:rsid w:val="00891431"/>
    <w:rsid w:val="008946C6"/>
    <w:rsid w:val="00895D29"/>
    <w:rsid w:val="008969FA"/>
    <w:rsid w:val="008A204F"/>
    <w:rsid w:val="008A31E4"/>
    <w:rsid w:val="008A3743"/>
    <w:rsid w:val="008A3F14"/>
    <w:rsid w:val="008A4897"/>
    <w:rsid w:val="008B0DD1"/>
    <w:rsid w:val="008B1650"/>
    <w:rsid w:val="008B243D"/>
    <w:rsid w:val="008B4658"/>
    <w:rsid w:val="008B5437"/>
    <w:rsid w:val="008B7170"/>
    <w:rsid w:val="008C3C9E"/>
    <w:rsid w:val="008C6134"/>
    <w:rsid w:val="008D0F92"/>
    <w:rsid w:val="008D10A2"/>
    <w:rsid w:val="008D11F9"/>
    <w:rsid w:val="008D2062"/>
    <w:rsid w:val="008D64B9"/>
    <w:rsid w:val="008D6C6D"/>
    <w:rsid w:val="008D7DA3"/>
    <w:rsid w:val="008E08F3"/>
    <w:rsid w:val="008E6D20"/>
    <w:rsid w:val="008F0EF6"/>
    <w:rsid w:val="008F2685"/>
    <w:rsid w:val="008F49B8"/>
    <w:rsid w:val="008F5B47"/>
    <w:rsid w:val="00904092"/>
    <w:rsid w:val="00904AF6"/>
    <w:rsid w:val="00905756"/>
    <w:rsid w:val="0090589B"/>
    <w:rsid w:val="00906B01"/>
    <w:rsid w:val="009139D6"/>
    <w:rsid w:val="009139F5"/>
    <w:rsid w:val="0091491E"/>
    <w:rsid w:val="00914E13"/>
    <w:rsid w:val="009158E2"/>
    <w:rsid w:val="009165DA"/>
    <w:rsid w:val="0091760E"/>
    <w:rsid w:val="009179D9"/>
    <w:rsid w:val="0092281B"/>
    <w:rsid w:val="00922BB2"/>
    <w:rsid w:val="00922F90"/>
    <w:rsid w:val="00925B4B"/>
    <w:rsid w:val="00927267"/>
    <w:rsid w:val="00930963"/>
    <w:rsid w:val="00931B15"/>
    <w:rsid w:val="0093312C"/>
    <w:rsid w:val="00935037"/>
    <w:rsid w:val="00942918"/>
    <w:rsid w:val="009431D8"/>
    <w:rsid w:val="009442A7"/>
    <w:rsid w:val="009462E5"/>
    <w:rsid w:val="00947883"/>
    <w:rsid w:val="009531BD"/>
    <w:rsid w:val="00953AFE"/>
    <w:rsid w:val="009573AA"/>
    <w:rsid w:val="00962F63"/>
    <w:rsid w:val="009647A0"/>
    <w:rsid w:val="00965CD0"/>
    <w:rsid w:val="00966539"/>
    <w:rsid w:val="00966798"/>
    <w:rsid w:val="00967867"/>
    <w:rsid w:val="00972BDA"/>
    <w:rsid w:val="00976B35"/>
    <w:rsid w:val="00977A5C"/>
    <w:rsid w:val="009808F2"/>
    <w:rsid w:val="009816D1"/>
    <w:rsid w:val="009816FB"/>
    <w:rsid w:val="009817C5"/>
    <w:rsid w:val="00981D8F"/>
    <w:rsid w:val="009834C4"/>
    <w:rsid w:val="00983A52"/>
    <w:rsid w:val="009857DA"/>
    <w:rsid w:val="00986A0D"/>
    <w:rsid w:val="00987935"/>
    <w:rsid w:val="0099154A"/>
    <w:rsid w:val="00992C45"/>
    <w:rsid w:val="009A0BBE"/>
    <w:rsid w:val="009A0C73"/>
    <w:rsid w:val="009A0D48"/>
    <w:rsid w:val="009A334B"/>
    <w:rsid w:val="009A422E"/>
    <w:rsid w:val="009B1AE5"/>
    <w:rsid w:val="009B1D71"/>
    <w:rsid w:val="009C0EB5"/>
    <w:rsid w:val="009C10AD"/>
    <w:rsid w:val="009C1C04"/>
    <w:rsid w:val="009C3281"/>
    <w:rsid w:val="009D004A"/>
    <w:rsid w:val="009D0FA8"/>
    <w:rsid w:val="009D1138"/>
    <w:rsid w:val="009D1466"/>
    <w:rsid w:val="009D35C7"/>
    <w:rsid w:val="009D66E8"/>
    <w:rsid w:val="009E2038"/>
    <w:rsid w:val="009E2AB7"/>
    <w:rsid w:val="009E391C"/>
    <w:rsid w:val="009E3EF0"/>
    <w:rsid w:val="009E4036"/>
    <w:rsid w:val="009E5467"/>
    <w:rsid w:val="009E561C"/>
    <w:rsid w:val="009E5BE6"/>
    <w:rsid w:val="009E6AEE"/>
    <w:rsid w:val="009F15AF"/>
    <w:rsid w:val="009F5F70"/>
    <w:rsid w:val="009F72FC"/>
    <w:rsid w:val="009F7577"/>
    <w:rsid w:val="00A01FDA"/>
    <w:rsid w:val="00A03AA7"/>
    <w:rsid w:val="00A03BE9"/>
    <w:rsid w:val="00A05BC5"/>
    <w:rsid w:val="00A16A96"/>
    <w:rsid w:val="00A177B3"/>
    <w:rsid w:val="00A21932"/>
    <w:rsid w:val="00A221BF"/>
    <w:rsid w:val="00A228EE"/>
    <w:rsid w:val="00A24B32"/>
    <w:rsid w:val="00A24C75"/>
    <w:rsid w:val="00A24F99"/>
    <w:rsid w:val="00A27EC8"/>
    <w:rsid w:val="00A27F02"/>
    <w:rsid w:val="00A32414"/>
    <w:rsid w:val="00A3592F"/>
    <w:rsid w:val="00A36452"/>
    <w:rsid w:val="00A36B77"/>
    <w:rsid w:val="00A36B79"/>
    <w:rsid w:val="00A36DAD"/>
    <w:rsid w:val="00A3772A"/>
    <w:rsid w:val="00A37888"/>
    <w:rsid w:val="00A408B8"/>
    <w:rsid w:val="00A41811"/>
    <w:rsid w:val="00A4202C"/>
    <w:rsid w:val="00A4260C"/>
    <w:rsid w:val="00A464C4"/>
    <w:rsid w:val="00A47E7A"/>
    <w:rsid w:val="00A53AC6"/>
    <w:rsid w:val="00A53FB1"/>
    <w:rsid w:val="00A55D09"/>
    <w:rsid w:val="00A56113"/>
    <w:rsid w:val="00A57D28"/>
    <w:rsid w:val="00A62CC7"/>
    <w:rsid w:val="00A635EB"/>
    <w:rsid w:val="00A65DDF"/>
    <w:rsid w:val="00A6783A"/>
    <w:rsid w:val="00A710B9"/>
    <w:rsid w:val="00A712A4"/>
    <w:rsid w:val="00A71429"/>
    <w:rsid w:val="00A7468E"/>
    <w:rsid w:val="00A80624"/>
    <w:rsid w:val="00A80D0F"/>
    <w:rsid w:val="00A81B1A"/>
    <w:rsid w:val="00A82852"/>
    <w:rsid w:val="00A86DFF"/>
    <w:rsid w:val="00A87386"/>
    <w:rsid w:val="00A909B4"/>
    <w:rsid w:val="00A9105C"/>
    <w:rsid w:val="00A91197"/>
    <w:rsid w:val="00A91235"/>
    <w:rsid w:val="00A92190"/>
    <w:rsid w:val="00A95B98"/>
    <w:rsid w:val="00A97CDC"/>
    <w:rsid w:val="00AA01E6"/>
    <w:rsid w:val="00AA3027"/>
    <w:rsid w:val="00AA39FC"/>
    <w:rsid w:val="00AB0503"/>
    <w:rsid w:val="00AB0944"/>
    <w:rsid w:val="00AB2A61"/>
    <w:rsid w:val="00AB39A5"/>
    <w:rsid w:val="00AB3CF0"/>
    <w:rsid w:val="00AB410A"/>
    <w:rsid w:val="00AB4E91"/>
    <w:rsid w:val="00AB55C2"/>
    <w:rsid w:val="00AB57AE"/>
    <w:rsid w:val="00AB5BA6"/>
    <w:rsid w:val="00AB5C8B"/>
    <w:rsid w:val="00AB67E2"/>
    <w:rsid w:val="00AB796B"/>
    <w:rsid w:val="00AB7A38"/>
    <w:rsid w:val="00AC0619"/>
    <w:rsid w:val="00AC5A88"/>
    <w:rsid w:val="00AC7C77"/>
    <w:rsid w:val="00AD3063"/>
    <w:rsid w:val="00AD44EA"/>
    <w:rsid w:val="00AD4668"/>
    <w:rsid w:val="00AD5620"/>
    <w:rsid w:val="00AD6FE8"/>
    <w:rsid w:val="00AE4C72"/>
    <w:rsid w:val="00AE54EA"/>
    <w:rsid w:val="00AE6644"/>
    <w:rsid w:val="00AE735A"/>
    <w:rsid w:val="00AF0768"/>
    <w:rsid w:val="00AF0B7D"/>
    <w:rsid w:val="00AF53C5"/>
    <w:rsid w:val="00AF7A3D"/>
    <w:rsid w:val="00B0029E"/>
    <w:rsid w:val="00B01F97"/>
    <w:rsid w:val="00B0794B"/>
    <w:rsid w:val="00B20703"/>
    <w:rsid w:val="00B25FA0"/>
    <w:rsid w:val="00B3094F"/>
    <w:rsid w:val="00B325A6"/>
    <w:rsid w:val="00B333A1"/>
    <w:rsid w:val="00B33B7F"/>
    <w:rsid w:val="00B341DE"/>
    <w:rsid w:val="00B36978"/>
    <w:rsid w:val="00B414D1"/>
    <w:rsid w:val="00B425A6"/>
    <w:rsid w:val="00B4347F"/>
    <w:rsid w:val="00B43888"/>
    <w:rsid w:val="00B4767B"/>
    <w:rsid w:val="00B50170"/>
    <w:rsid w:val="00B550FF"/>
    <w:rsid w:val="00B61563"/>
    <w:rsid w:val="00B6705F"/>
    <w:rsid w:val="00B709BD"/>
    <w:rsid w:val="00B72B7A"/>
    <w:rsid w:val="00B73C23"/>
    <w:rsid w:val="00B75BCD"/>
    <w:rsid w:val="00B75E76"/>
    <w:rsid w:val="00B83FC7"/>
    <w:rsid w:val="00B8657D"/>
    <w:rsid w:val="00B906AE"/>
    <w:rsid w:val="00B918E8"/>
    <w:rsid w:val="00B92FD8"/>
    <w:rsid w:val="00BA0BEB"/>
    <w:rsid w:val="00BA1730"/>
    <w:rsid w:val="00BA3EAF"/>
    <w:rsid w:val="00BA4ACF"/>
    <w:rsid w:val="00BA7F57"/>
    <w:rsid w:val="00BB0DCF"/>
    <w:rsid w:val="00BB165E"/>
    <w:rsid w:val="00BB1A3F"/>
    <w:rsid w:val="00BB1A7B"/>
    <w:rsid w:val="00BB476C"/>
    <w:rsid w:val="00BB5724"/>
    <w:rsid w:val="00BC1628"/>
    <w:rsid w:val="00BC27A5"/>
    <w:rsid w:val="00BC58B2"/>
    <w:rsid w:val="00BC5FCD"/>
    <w:rsid w:val="00BC65B2"/>
    <w:rsid w:val="00BC65F4"/>
    <w:rsid w:val="00BD068C"/>
    <w:rsid w:val="00BD1CE5"/>
    <w:rsid w:val="00BD28D0"/>
    <w:rsid w:val="00BD2A12"/>
    <w:rsid w:val="00BD4205"/>
    <w:rsid w:val="00BD64B0"/>
    <w:rsid w:val="00BD7A2A"/>
    <w:rsid w:val="00BE4979"/>
    <w:rsid w:val="00BE57B6"/>
    <w:rsid w:val="00BF0EEC"/>
    <w:rsid w:val="00BF0FD4"/>
    <w:rsid w:val="00BF1BB9"/>
    <w:rsid w:val="00BF4A16"/>
    <w:rsid w:val="00BF72A5"/>
    <w:rsid w:val="00BF7860"/>
    <w:rsid w:val="00C0099E"/>
    <w:rsid w:val="00C03740"/>
    <w:rsid w:val="00C054CC"/>
    <w:rsid w:val="00C073AD"/>
    <w:rsid w:val="00C128A3"/>
    <w:rsid w:val="00C1308A"/>
    <w:rsid w:val="00C15433"/>
    <w:rsid w:val="00C1555E"/>
    <w:rsid w:val="00C17B02"/>
    <w:rsid w:val="00C238C7"/>
    <w:rsid w:val="00C239AA"/>
    <w:rsid w:val="00C256B2"/>
    <w:rsid w:val="00C25F59"/>
    <w:rsid w:val="00C27B97"/>
    <w:rsid w:val="00C30496"/>
    <w:rsid w:val="00C30F92"/>
    <w:rsid w:val="00C313E6"/>
    <w:rsid w:val="00C362E0"/>
    <w:rsid w:val="00C37BB9"/>
    <w:rsid w:val="00C40D40"/>
    <w:rsid w:val="00C41A2A"/>
    <w:rsid w:val="00C44A3D"/>
    <w:rsid w:val="00C50D89"/>
    <w:rsid w:val="00C52518"/>
    <w:rsid w:val="00C5441C"/>
    <w:rsid w:val="00C55132"/>
    <w:rsid w:val="00C56351"/>
    <w:rsid w:val="00C57CE6"/>
    <w:rsid w:val="00C606F4"/>
    <w:rsid w:val="00C63719"/>
    <w:rsid w:val="00C64050"/>
    <w:rsid w:val="00C65276"/>
    <w:rsid w:val="00C656AC"/>
    <w:rsid w:val="00C65DBE"/>
    <w:rsid w:val="00C66CBE"/>
    <w:rsid w:val="00C6713D"/>
    <w:rsid w:val="00C709A2"/>
    <w:rsid w:val="00C709F3"/>
    <w:rsid w:val="00C7298D"/>
    <w:rsid w:val="00C75413"/>
    <w:rsid w:val="00C7713E"/>
    <w:rsid w:val="00C818DB"/>
    <w:rsid w:val="00C8538D"/>
    <w:rsid w:val="00C86A02"/>
    <w:rsid w:val="00C91EDB"/>
    <w:rsid w:val="00C92983"/>
    <w:rsid w:val="00C93928"/>
    <w:rsid w:val="00C9578F"/>
    <w:rsid w:val="00C960B9"/>
    <w:rsid w:val="00C96CFF"/>
    <w:rsid w:val="00CA5C1A"/>
    <w:rsid w:val="00CA6C3F"/>
    <w:rsid w:val="00CB15AD"/>
    <w:rsid w:val="00CB2586"/>
    <w:rsid w:val="00CB4585"/>
    <w:rsid w:val="00CB5851"/>
    <w:rsid w:val="00CB609B"/>
    <w:rsid w:val="00CB6C5A"/>
    <w:rsid w:val="00CB775E"/>
    <w:rsid w:val="00CC1685"/>
    <w:rsid w:val="00CC202D"/>
    <w:rsid w:val="00CC442D"/>
    <w:rsid w:val="00CC7917"/>
    <w:rsid w:val="00CC7934"/>
    <w:rsid w:val="00CD1EA7"/>
    <w:rsid w:val="00CD414D"/>
    <w:rsid w:val="00CD596A"/>
    <w:rsid w:val="00CD6484"/>
    <w:rsid w:val="00CD728C"/>
    <w:rsid w:val="00CE0CCD"/>
    <w:rsid w:val="00CE536C"/>
    <w:rsid w:val="00CE7D9C"/>
    <w:rsid w:val="00CF1B17"/>
    <w:rsid w:val="00CF4492"/>
    <w:rsid w:val="00CF5CD1"/>
    <w:rsid w:val="00CF647F"/>
    <w:rsid w:val="00CF776A"/>
    <w:rsid w:val="00CF7CF7"/>
    <w:rsid w:val="00D00585"/>
    <w:rsid w:val="00D019A0"/>
    <w:rsid w:val="00D0230E"/>
    <w:rsid w:val="00D0429A"/>
    <w:rsid w:val="00D04663"/>
    <w:rsid w:val="00D05417"/>
    <w:rsid w:val="00D0606B"/>
    <w:rsid w:val="00D0629D"/>
    <w:rsid w:val="00D06CF4"/>
    <w:rsid w:val="00D07912"/>
    <w:rsid w:val="00D149FE"/>
    <w:rsid w:val="00D15D09"/>
    <w:rsid w:val="00D17EFB"/>
    <w:rsid w:val="00D21A49"/>
    <w:rsid w:val="00D231E9"/>
    <w:rsid w:val="00D233E4"/>
    <w:rsid w:val="00D23D92"/>
    <w:rsid w:val="00D24EC5"/>
    <w:rsid w:val="00D30A8D"/>
    <w:rsid w:val="00D31062"/>
    <w:rsid w:val="00D34C24"/>
    <w:rsid w:val="00D34F49"/>
    <w:rsid w:val="00D36326"/>
    <w:rsid w:val="00D36A5A"/>
    <w:rsid w:val="00D41C36"/>
    <w:rsid w:val="00D446CF"/>
    <w:rsid w:val="00D4509E"/>
    <w:rsid w:val="00D56D87"/>
    <w:rsid w:val="00D60889"/>
    <w:rsid w:val="00D61060"/>
    <w:rsid w:val="00D6233A"/>
    <w:rsid w:val="00D6263D"/>
    <w:rsid w:val="00D63491"/>
    <w:rsid w:val="00D6487D"/>
    <w:rsid w:val="00D7023F"/>
    <w:rsid w:val="00D72F4D"/>
    <w:rsid w:val="00D74050"/>
    <w:rsid w:val="00D7502D"/>
    <w:rsid w:val="00D777AE"/>
    <w:rsid w:val="00D80FBD"/>
    <w:rsid w:val="00D85987"/>
    <w:rsid w:val="00D85C7A"/>
    <w:rsid w:val="00D86468"/>
    <w:rsid w:val="00D875F9"/>
    <w:rsid w:val="00D94A10"/>
    <w:rsid w:val="00DA0C2F"/>
    <w:rsid w:val="00DA1C19"/>
    <w:rsid w:val="00DA5725"/>
    <w:rsid w:val="00DA60A0"/>
    <w:rsid w:val="00DA7B13"/>
    <w:rsid w:val="00DA7F1E"/>
    <w:rsid w:val="00DB129D"/>
    <w:rsid w:val="00DB34CE"/>
    <w:rsid w:val="00DB5316"/>
    <w:rsid w:val="00DB5DB6"/>
    <w:rsid w:val="00DB6C10"/>
    <w:rsid w:val="00DC0212"/>
    <w:rsid w:val="00DC031E"/>
    <w:rsid w:val="00DC27CB"/>
    <w:rsid w:val="00DC2BCD"/>
    <w:rsid w:val="00DC42EB"/>
    <w:rsid w:val="00DC5653"/>
    <w:rsid w:val="00DC6E23"/>
    <w:rsid w:val="00DD06D3"/>
    <w:rsid w:val="00DD1B43"/>
    <w:rsid w:val="00DD2BA5"/>
    <w:rsid w:val="00DD369B"/>
    <w:rsid w:val="00DD4A20"/>
    <w:rsid w:val="00DD5E6D"/>
    <w:rsid w:val="00DD779C"/>
    <w:rsid w:val="00DE2511"/>
    <w:rsid w:val="00DE4559"/>
    <w:rsid w:val="00DE7799"/>
    <w:rsid w:val="00DF2174"/>
    <w:rsid w:val="00DF3C08"/>
    <w:rsid w:val="00DF4109"/>
    <w:rsid w:val="00E02D49"/>
    <w:rsid w:val="00E063FC"/>
    <w:rsid w:val="00E06D08"/>
    <w:rsid w:val="00E110FC"/>
    <w:rsid w:val="00E12CED"/>
    <w:rsid w:val="00E14A29"/>
    <w:rsid w:val="00E15F08"/>
    <w:rsid w:val="00E16055"/>
    <w:rsid w:val="00E24E01"/>
    <w:rsid w:val="00E31851"/>
    <w:rsid w:val="00E33716"/>
    <w:rsid w:val="00E358EC"/>
    <w:rsid w:val="00E37B32"/>
    <w:rsid w:val="00E4001C"/>
    <w:rsid w:val="00E415FD"/>
    <w:rsid w:val="00E41B91"/>
    <w:rsid w:val="00E424D0"/>
    <w:rsid w:val="00E45AEC"/>
    <w:rsid w:val="00E536A8"/>
    <w:rsid w:val="00E536EF"/>
    <w:rsid w:val="00E55159"/>
    <w:rsid w:val="00E567B0"/>
    <w:rsid w:val="00E64F87"/>
    <w:rsid w:val="00E669DC"/>
    <w:rsid w:val="00E670DB"/>
    <w:rsid w:val="00E67A4C"/>
    <w:rsid w:val="00E71F2A"/>
    <w:rsid w:val="00E74015"/>
    <w:rsid w:val="00E74622"/>
    <w:rsid w:val="00E7588D"/>
    <w:rsid w:val="00E7687D"/>
    <w:rsid w:val="00E76BDF"/>
    <w:rsid w:val="00E81CE6"/>
    <w:rsid w:val="00E81DC3"/>
    <w:rsid w:val="00E82B5B"/>
    <w:rsid w:val="00E83537"/>
    <w:rsid w:val="00E87ECC"/>
    <w:rsid w:val="00E90A7F"/>
    <w:rsid w:val="00E95D94"/>
    <w:rsid w:val="00E95EEF"/>
    <w:rsid w:val="00E96134"/>
    <w:rsid w:val="00E96A64"/>
    <w:rsid w:val="00E96F63"/>
    <w:rsid w:val="00EA18AF"/>
    <w:rsid w:val="00EA1D0C"/>
    <w:rsid w:val="00EA3098"/>
    <w:rsid w:val="00EA3ACB"/>
    <w:rsid w:val="00EA66C6"/>
    <w:rsid w:val="00EA6A51"/>
    <w:rsid w:val="00EB0EE2"/>
    <w:rsid w:val="00EB1109"/>
    <w:rsid w:val="00EB1BC1"/>
    <w:rsid w:val="00EB33F9"/>
    <w:rsid w:val="00EB3B4C"/>
    <w:rsid w:val="00EB57E1"/>
    <w:rsid w:val="00EB60B9"/>
    <w:rsid w:val="00EB78C9"/>
    <w:rsid w:val="00EC2E48"/>
    <w:rsid w:val="00EC4725"/>
    <w:rsid w:val="00EC5339"/>
    <w:rsid w:val="00EC690C"/>
    <w:rsid w:val="00EC76D0"/>
    <w:rsid w:val="00ED0100"/>
    <w:rsid w:val="00ED0EB4"/>
    <w:rsid w:val="00ED1B46"/>
    <w:rsid w:val="00ED2211"/>
    <w:rsid w:val="00ED5EDA"/>
    <w:rsid w:val="00ED625B"/>
    <w:rsid w:val="00ED65E9"/>
    <w:rsid w:val="00ED71CF"/>
    <w:rsid w:val="00EE0EDB"/>
    <w:rsid w:val="00EE1AE6"/>
    <w:rsid w:val="00EE1FC0"/>
    <w:rsid w:val="00EE2114"/>
    <w:rsid w:val="00EE27FE"/>
    <w:rsid w:val="00EE2DB6"/>
    <w:rsid w:val="00EE3421"/>
    <w:rsid w:val="00EE4215"/>
    <w:rsid w:val="00EE4760"/>
    <w:rsid w:val="00EE7A43"/>
    <w:rsid w:val="00EF16F2"/>
    <w:rsid w:val="00EF3956"/>
    <w:rsid w:val="00EF5A6E"/>
    <w:rsid w:val="00F05F65"/>
    <w:rsid w:val="00F11E62"/>
    <w:rsid w:val="00F11E99"/>
    <w:rsid w:val="00F13934"/>
    <w:rsid w:val="00F149C7"/>
    <w:rsid w:val="00F1528B"/>
    <w:rsid w:val="00F17D66"/>
    <w:rsid w:val="00F221DA"/>
    <w:rsid w:val="00F224D8"/>
    <w:rsid w:val="00F22DB9"/>
    <w:rsid w:val="00F23479"/>
    <w:rsid w:val="00F23BB4"/>
    <w:rsid w:val="00F254CD"/>
    <w:rsid w:val="00F2697C"/>
    <w:rsid w:val="00F30860"/>
    <w:rsid w:val="00F3089A"/>
    <w:rsid w:val="00F30F6A"/>
    <w:rsid w:val="00F3239A"/>
    <w:rsid w:val="00F33230"/>
    <w:rsid w:val="00F37635"/>
    <w:rsid w:val="00F44FCB"/>
    <w:rsid w:val="00F45461"/>
    <w:rsid w:val="00F45497"/>
    <w:rsid w:val="00F54E9B"/>
    <w:rsid w:val="00F55A71"/>
    <w:rsid w:val="00F56281"/>
    <w:rsid w:val="00F575E4"/>
    <w:rsid w:val="00F63916"/>
    <w:rsid w:val="00F64871"/>
    <w:rsid w:val="00F670D4"/>
    <w:rsid w:val="00F6714F"/>
    <w:rsid w:val="00F70376"/>
    <w:rsid w:val="00F77C08"/>
    <w:rsid w:val="00F77FEB"/>
    <w:rsid w:val="00F83272"/>
    <w:rsid w:val="00F837CD"/>
    <w:rsid w:val="00F92A71"/>
    <w:rsid w:val="00F93A97"/>
    <w:rsid w:val="00F94322"/>
    <w:rsid w:val="00F95740"/>
    <w:rsid w:val="00F959A5"/>
    <w:rsid w:val="00FA403A"/>
    <w:rsid w:val="00FA4286"/>
    <w:rsid w:val="00FA487C"/>
    <w:rsid w:val="00FA5BAE"/>
    <w:rsid w:val="00FA68E9"/>
    <w:rsid w:val="00FA751C"/>
    <w:rsid w:val="00FB008E"/>
    <w:rsid w:val="00FB0D3F"/>
    <w:rsid w:val="00FB1AD4"/>
    <w:rsid w:val="00FC0FA0"/>
    <w:rsid w:val="00FC14F6"/>
    <w:rsid w:val="00FC2295"/>
    <w:rsid w:val="00FC33E4"/>
    <w:rsid w:val="00FC497B"/>
    <w:rsid w:val="00FC5723"/>
    <w:rsid w:val="00FC5D69"/>
    <w:rsid w:val="00FC65AB"/>
    <w:rsid w:val="00FD1908"/>
    <w:rsid w:val="00FD1DE3"/>
    <w:rsid w:val="00FD3519"/>
    <w:rsid w:val="00FD47ED"/>
    <w:rsid w:val="00FD49BC"/>
    <w:rsid w:val="00FD5725"/>
    <w:rsid w:val="00FD6CF3"/>
    <w:rsid w:val="00FD6EE3"/>
    <w:rsid w:val="00FD7958"/>
    <w:rsid w:val="00FE01B4"/>
    <w:rsid w:val="00FE377D"/>
    <w:rsid w:val="00FE5696"/>
    <w:rsid w:val="00FE6771"/>
    <w:rsid w:val="00FF1B36"/>
    <w:rsid w:val="00FF1EAC"/>
    <w:rsid w:val="00FF6B2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97840B"/>
  <w15:chartTrackingRefBased/>
  <w15:docId w15:val="{74B4F560-534B-4BBF-A2C7-415C8AB0DE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1101"/>
  </w:style>
  <w:style w:type="paragraph" w:styleId="Heading1">
    <w:name w:val="heading 1"/>
    <w:basedOn w:val="Normal"/>
    <w:next w:val="Normal"/>
    <w:link w:val="Heading1Char"/>
    <w:uiPriority w:val="9"/>
    <w:qFormat/>
    <w:rsid w:val="008577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577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577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77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77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77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77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77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77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77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577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577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77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77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77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77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77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7765"/>
    <w:rPr>
      <w:rFonts w:eastAsiaTheme="majorEastAsia" w:cstheme="majorBidi"/>
      <w:color w:val="272727" w:themeColor="text1" w:themeTint="D8"/>
    </w:rPr>
  </w:style>
  <w:style w:type="paragraph" w:styleId="Title">
    <w:name w:val="Title"/>
    <w:basedOn w:val="Normal"/>
    <w:next w:val="Normal"/>
    <w:link w:val="TitleChar"/>
    <w:uiPriority w:val="10"/>
    <w:qFormat/>
    <w:rsid w:val="008577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77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77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77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7765"/>
    <w:pPr>
      <w:spacing w:before="160"/>
      <w:jc w:val="center"/>
    </w:pPr>
    <w:rPr>
      <w:i/>
      <w:iCs/>
      <w:color w:val="404040" w:themeColor="text1" w:themeTint="BF"/>
    </w:rPr>
  </w:style>
  <w:style w:type="character" w:customStyle="1" w:styleId="QuoteChar">
    <w:name w:val="Quote Char"/>
    <w:basedOn w:val="DefaultParagraphFont"/>
    <w:link w:val="Quote"/>
    <w:uiPriority w:val="29"/>
    <w:rsid w:val="00857765"/>
    <w:rPr>
      <w:i/>
      <w:iCs/>
      <w:color w:val="404040" w:themeColor="text1" w:themeTint="BF"/>
    </w:rPr>
  </w:style>
  <w:style w:type="paragraph" w:styleId="ListParagraph">
    <w:name w:val="List Paragraph"/>
    <w:basedOn w:val="Normal"/>
    <w:uiPriority w:val="34"/>
    <w:qFormat/>
    <w:rsid w:val="00857765"/>
    <w:pPr>
      <w:ind w:left="720"/>
      <w:contextualSpacing/>
    </w:pPr>
  </w:style>
  <w:style w:type="character" w:styleId="IntenseEmphasis">
    <w:name w:val="Intense Emphasis"/>
    <w:basedOn w:val="DefaultParagraphFont"/>
    <w:uiPriority w:val="21"/>
    <w:qFormat/>
    <w:rsid w:val="00857765"/>
    <w:rPr>
      <w:i/>
      <w:iCs/>
      <w:color w:val="0F4761" w:themeColor="accent1" w:themeShade="BF"/>
    </w:rPr>
  </w:style>
  <w:style w:type="paragraph" w:styleId="IntenseQuote">
    <w:name w:val="Intense Quote"/>
    <w:basedOn w:val="Normal"/>
    <w:next w:val="Normal"/>
    <w:link w:val="IntenseQuoteChar"/>
    <w:uiPriority w:val="30"/>
    <w:qFormat/>
    <w:rsid w:val="008577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7765"/>
    <w:rPr>
      <w:i/>
      <w:iCs/>
      <w:color w:val="0F4761" w:themeColor="accent1" w:themeShade="BF"/>
    </w:rPr>
  </w:style>
  <w:style w:type="character" w:styleId="IntenseReference">
    <w:name w:val="Intense Reference"/>
    <w:basedOn w:val="DefaultParagraphFont"/>
    <w:uiPriority w:val="32"/>
    <w:qFormat/>
    <w:rsid w:val="00857765"/>
    <w:rPr>
      <w:b/>
      <w:bCs/>
      <w:smallCaps/>
      <w:color w:val="0F4761" w:themeColor="accent1" w:themeShade="BF"/>
      <w:spacing w:val="5"/>
    </w:rPr>
  </w:style>
  <w:style w:type="character" w:styleId="Strong">
    <w:name w:val="Strong"/>
    <w:basedOn w:val="DefaultParagraphFont"/>
    <w:uiPriority w:val="22"/>
    <w:qFormat/>
    <w:rsid w:val="00857765"/>
    <w:rPr>
      <w:b/>
      <w:bCs/>
    </w:rPr>
  </w:style>
  <w:style w:type="character" w:styleId="Hyperlink">
    <w:name w:val="Hyperlink"/>
    <w:basedOn w:val="DefaultParagraphFont"/>
    <w:uiPriority w:val="99"/>
    <w:unhideWhenUsed/>
    <w:rsid w:val="00857765"/>
    <w:rPr>
      <w:color w:val="467886" w:themeColor="hyperlink"/>
      <w:u w:val="single"/>
    </w:rPr>
  </w:style>
  <w:style w:type="paragraph" w:styleId="FootnoteText">
    <w:name w:val="footnote text"/>
    <w:basedOn w:val="Normal"/>
    <w:link w:val="FootnoteTextChar"/>
    <w:uiPriority w:val="99"/>
    <w:semiHidden/>
    <w:unhideWhenUsed/>
    <w:rsid w:val="0085776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57765"/>
    <w:rPr>
      <w:sz w:val="20"/>
      <w:szCs w:val="20"/>
    </w:rPr>
  </w:style>
  <w:style w:type="character" w:styleId="FootnoteReference">
    <w:name w:val="footnote reference"/>
    <w:basedOn w:val="DefaultParagraphFont"/>
    <w:uiPriority w:val="99"/>
    <w:semiHidden/>
    <w:unhideWhenUsed/>
    <w:rsid w:val="00857765"/>
    <w:rPr>
      <w:vertAlign w:val="superscript"/>
    </w:rPr>
  </w:style>
  <w:style w:type="character" w:styleId="CommentReference">
    <w:name w:val="annotation reference"/>
    <w:basedOn w:val="DefaultParagraphFont"/>
    <w:uiPriority w:val="99"/>
    <w:semiHidden/>
    <w:unhideWhenUsed/>
    <w:rsid w:val="00857765"/>
    <w:rPr>
      <w:sz w:val="16"/>
      <w:szCs w:val="16"/>
    </w:rPr>
  </w:style>
  <w:style w:type="paragraph" w:styleId="CommentText">
    <w:name w:val="annotation text"/>
    <w:basedOn w:val="Normal"/>
    <w:link w:val="CommentTextChar"/>
    <w:uiPriority w:val="99"/>
    <w:unhideWhenUsed/>
    <w:rsid w:val="00857765"/>
    <w:pPr>
      <w:spacing w:line="240" w:lineRule="auto"/>
    </w:pPr>
    <w:rPr>
      <w:sz w:val="20"/>
      <w:szCs w:val="20"/>
    </w:rPr>
  </w:style>
  <w:style w:type="character" w:customStyle="1" w:styleId="CommentTextChar">
    <w:name w:val="Comment Text Char"/>
    <w:basedOn w:val="DefaultParagraphFont"/>
    <w:link w:val="CommentText"/>
    <w:uiPriority w:val="99"/>
    <w:rsid w:val="00857765"/>
    <w:rPr>
      <w:sz w:val="20"/>
      <w:szCs w:val="20"/>
    </w:rPr>
  </w:style>
  <w:style w:type="paragraph" w:styleId="TOCHeading">
    <w:name w:val="TOC Heading"/>
    <w:basedOn w:val="Heading1"/>
    <w:next w:val="Normal"/>
    <w:uiPriority w:val="39"/>
    <w:unhideWhenUsed/>
    <w:qFormat/>
    <w:rsid w:val="00E64F87"/>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E64F87"/>
    <w:pPr>
      <w:spacing w:after="100"/>
      <w:ind w:left="240"/>
    </w:pPr>
  </w:style>
  <w:style w:type="character" w:styleId="UnresolvedMention">
    <w:name w:val="Unresolved Mention"/>
    <w:basedOn w:val="DefaultParagraphFont"/>
    <w:uiPriority w:val="99"/>
    <w:semiHidden/>
    <w:unhideWhenUsed/>
    <w:rsid w:val="00203CE8"/>
    <w:rPr>
      <w:color w:val="605E5C"/>
      <w:shd w:val="clear" w:color="auto" w:fill="E1DFDD"/>
    </w:rPr>
  </w:style>
  <w:style w:type="paragraph" w:styleId="Header">
    <w:name w:val="header"/>
    <w:basedOn w:val="Normal"/>
    <w:link w:val="HeaderChar"/>
    <w:uiPriority w:val="99"/>
    <w:unhideWhenUsed/>
    <w:rsid w:val="007D3882"/>
    <w:pPr>
      <w:tabs>
        <w:tab w:val="center" w:pos="4513"/>
        <w:tab w:val="right" w:pos="9026"/>
      </w:tabs>
      <w:spacing w:after="0" w:line="240" w:lineRule="auto"/>
    </w:pPr>
  </w:style>
  <w:style w:type="character" w:customStyle="1" w:styleId="HeaderChar">
    <w:name w:val="Header Char"/>
    <w:basedOn w:val="DefaultParagraphFont"/>
    <w:link w:val="Header"/>
    <w:uiPriority w:val="99"/>
    <w:rsid w:val="007D3882"/>
  </w:style>
  <w:style w:type="paragraph" w:styleId="Footer">
    <w:name w:val="footer"/>
    <w:basedOn w:val="Normal"/>
    <w:link w:val="FooterChar"/>
    <w:uiPriority w:val="99"/>
    <w:unhideWhenUsed/>
    <w:rsid w:val="007D3882"/>
    <w:pPr>
      <w:tabs>
        <w:tab w:val="center" w:pos="4513"/>
        <w:tab w:val="right" w:pos="9026"/>
      </w:tabs>
      <w:spacing w:after="0" w:line="240" w:lineRule="auto"/>
    </w:pPr>
  </w:style>
  <w:style w:type="character" w:customStyle="1" w:styleId="FooterChar">
    <w:name w:val="Footer Char"/>
    <w:basedOn w:val="DefaultParagraphFont"/>
    <w:link w:val="Footer"/>
    <w:uiPriority w:val="99"/>
    <w:rsid w:val="007D3882"/>
  </w:style>
  <w:style w:type="paragraph" w:styleId="CommentSubject">
    <w:name w:val="annotation subject"/>
    <w:basedOn w:val="CommentText"/>
    <w:next w:val="CommentText"/>
    <w:link w:val="CommentSubjectChar"/>
    <w:uiPriority w:val="99"/>
    <w:semiHidden/>
    <w:unhideWhenUsed/>
    <w:rsid w:val="009D0FA8"/>
    <w:rPr>
      <w:b/>
      <w:bCs/>
    </w:rPr>
  </w:style>
  <w:style w:type="character" w:customStyle="1" w:styleId="CommentSubjectChar">
    <w:name w:val="Comment Subject Char"/>
    <w:basedOn w:val="CommentTextChar"/>
    <w:link w:val="CommentSubject"/>
    <w:uiPriority w:val="99"/>
    <w:semiHidden/>
    <w:rsid w:val="009D0FA8"/>
    <w:rPr>
      <w:b/>
      <w:bCs/>
      <w:sz w:val="20"/>
      <w:szCs w:val="20"/>
    </w:rPr>
  </w:style>
  <w:style w:type="table" w:styleId="TableGrid">
    <w:name w:val="Table Grid"/>
    <w:basedOn w:val="TableNormal"/>
    <w:uiPriority w:val="39"/>
    <w:rsid w:val="00811C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Accent3">
    <w:name w:val="Grid Table 2 Accent 3"/>
    <w:basedOn w:val="TableNormal"/>
    <w:uiPriority w:val="47"/>
    <w:rsid w:val="002E5675"/>
    <w:pPr>
      <w:spacing w:after="0" w:line="240" w:lineRule="auto"/>
    </w:pPr>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2-Accent6">
    <w:name w:val="Grid Table 2 Accent 6"/>
    <w:basedOn w:val="TableNormal"/>
    <w:uiPriority w:val="47"/>
    <w:rsid w:val="00E15F08"/>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2">
    <w:name w:val="Grid Table 2"/>
    <w:basedOn w:val="TableNormal"/>
    <w:uiPriority w:val="47"/>
    <w:rsid w:val="00E15F08"/>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2">
    <w:name w:val="Plain Table 2"/>
    <w:basedOn w:val="TableNormal"/>
    <w:uiPriority w:val="42"/>
    <w:rsid w:val="00E15F0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E15F0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633E2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Revision">
    <w:name w:val="Revision"/>
    <w:hidden/>
    <w:uiPriority w:val="99"/>
    <w:semiHidden/>
    <w:rsid w:val="00F95740"/>
    <w:pPr>
      <w:spacing w:after="0" w:line="240" w:lineRule="auto"/>
    </w:pPr>
  </w:style>
  <w:style w:type="character" w:styleId="FollowedHyperlink">
    <w:name w:val="FollowedHyperlink"/>
    <w:basedOn w:val="DefaultParagraphFont"/>
    <w:uiPriority w:val="99"/>
    <w:semiHidden/>
    <w:unhideWhenUsed/>
    <w:rsid w:val="00432AFE"/>
    <w:rPr>
      <w:color w:val="96607D" w:themeColor="followedHyperlink"/>
      <w:u w:val="single"/>
    </w:rPr>
  </w:style>
  <w:style w:type="paragraph" w:styleId="NoSpacing">
    <w:name w:val="No Spacing"/>
    <w:uiPriority w:val="1"/>
    <w:qFormat/>
    <w:rsid w:val="003013A0"/>
    <w:pPr>
      <w:spacing w:after="0" w:line="240" w:lineRule="auto"/>
    </w:pPr>
  </w:style>
  <w:style w:type="character" w:styleId="PlaceholderText">
    <w:name w:val="Placeholder Text"/>
    <w:basedOn w:val="DefaultParagraphFont"/>
    <w:uiPriority w:val="99"/>
    <w:semiHidden/>
    <w:rsid w:val="00F83272"/>
    <w:rPr>
      <w:color w:val="666666"/>
    </w:rPr>
  </w:style>
  <w:style w:type="table" w:styleId="GridTable7Colorful-Accent4">
    <w:name w:val="Grid Table 7 Colorful Accent 4"/>
    <w:basedOn w:val="TableNormal"/>
    <w:uiPriority w:val="52"/>
    <w:rsid w:val="00467C54"/>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hyperlink" Target="https://doi.org/10.1007/s11293-019-09644-3" TargetMode="External"/><Relationship Id="rId26" Type="http://schemas.openxmlformats.org/officeDocument/2006/relationships/hyperlink" Target="https://doi.org/10.1177/10596011221133583" TargetMode="External"/><Relationship Id="rId39" Type="http://schemas.openxmlformats.org/officeDocument/2006/relationships/hyperlink" Target="https://doi.org/10.3390/su12166308" TargetMode="External"/><Relationship Id="rId21" Type="http://schemas.openxmlformats.org/officeDocument/2006/relationships/hyperlink" Target="https://doi.org/10.1177/13623613221145377" TargetMode="External"/><Relationship Id="rId34" Type="http://schemas.openxmlformats.org/officeDocument/2006/relationships/hyperlink" Target="https://mitpress.mit.edu/9780262533980/equilibrium-unemployment-theory/" TargetMode="External"/><Relationship Id="rId42" Type="http://schemas.openxmlformats.org/officeDocument/2006/relationships/hyperlink" Target="https://research.tilburguniversity.edu/en/publications/b07518f4-8066-4c5b-b38d-21b35a5c7ead" TargetMode="External"/><Relationship Id="rId47" Type="http://schemas.openxmlformats.org/officeDocument/2006/relationships/header" Target="header2.xml"/><Relationship Id="rId50" Type="http://schemas.microsoft.com/office/2011/relationships/people" Target="peop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alfredmayaki.me/msc-survey.html" TargetMode="External"/><Relationship Id="rId29" Type="http://schemas.openxmlformats.org/officeDocument/2006/relationships/hyperlink" Target="https://careers.microsoft.com/v2/global/en/accessibility.html" TargetMode="External"/><Relationship Id="rId11" Type="http://schemas.openxmlformats.org/officeDocument/2006/relationships/image" Target="media/image1.png"/><Relationship Id="rId24" Type="http://schemas.openxmlformats.org/officeDocument/2006/relationships/hyperlink" Target="https://www.forbes.com/sites/mariaross/2025/09/24/over-half-of-gen-z-identify-as-neurodiverse" TargetMode="External"/><Relationship Id="rId32" Type="http://schemas.openxmlformats.org/officeDocument/2006/relationships/hyperlink" Target="https://www.natwestmentor.co.uk/news/neurodiversity-in-the-workplace" TargetMode="External"/><Relationship Id="rId37" Type="http://schemas.openxmlformats.org/officeDocument/2006/relationships/hyperlink" Target="http://www.jstor.org/stable/1804018" TargetMode="External"/><Relationship Id="rId40" Type="http://schemas.openxmlformats.org/officeDocument/2006/relationships/hyperlink" Target="https://learn1.open.ac.uk/mod/oublog/viewpost.php?post=296652" TargetMode="External"/><Relationship Id="rId45" Type="http://schemas.openxmlformats.org/officeDocument/2006/relationships/header" Target="header1.xml"/><Relationship Id="rId5" Type="http://schemas.openxmlformats.org/officeDocument/2006/relationships/numbering" Target="numbering.xml"/><Relationship Id="rId15" Type="http://schemas.microsoft.com/office/2018/08/relationships/commentsExtensible" Target="commentsExtensible.xml"/><Relationship Id="rId23" Type="http://schemas.openxmlformats.org/officeDocument/2006/relationships/hyperlink" Target="https://hbr.org/2026/02/your-strategy-needs-a-visual-metaphor" TargetMode="External"/><Relationship Id="rId28" Type="http://schemas.openxmlformats.org/officeDocument/2006/relationships/hyperlink" Target="https://careers.microsoft.com/v2/global/en/neurodiversity.html" TargetMode="External"/><Relationship Id="rId36" Type="http://schemas.openxmlformats.org/officeDocument/2006/relationships/hyperlink" Target="https://doi.org/10.1111/sjoe.12570" TargetMode="External"/><Relationship Id="rId49"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doi.org/10.4102/sajhrm.v20i0.1972" TargetMode="External"/><Relationship Id="rId31" Type="http://schemas.openxmlformats.org/officeDocument/2006/relationships/hyperlink" Target="https://doi.org/10.1111/ijsa.70008" TargetMode="External"/><Relationship Id="rId44" Type="http://schemas.openxmlformats.org/officeDocument/2006/relationships/hyperlink" Target="https://youthfuturesfoundation.org/publication/report-understanding-drivers-of-recent-trends-in-young-peoples-mental-health%20" TargetMode="External"/><Relationship Id="rId52"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hyperlink" Target="https://geniuswithin.org/to-get-britain-working-invest-in-people-mayfields-report/" TargetMode="External"/><Relationship Id="rId27" Type="http://schemas.openxmlformats.org/officeDocument/2006/relationships/hyperlink" Target="https://hbr.org/2025/08/to-change-company-culture-focus-on-systems-not-communication" TargetMode="External"/><Relationship Id="rId30" Type="http://schemas.openxmlformats.org/officeDocument/2006/relationships/hyperlink" Target="https://www.cambridge.org/gb/universitypress/subjects/medicine/mental-health-psychiatry-and-clinical-psychology/adults-autism-guide-theory-and-practice" TargetMode="External"/><Relationship Id="rId35" Type="http://schemas.openxmlformats.org/officeDocument/2006/relationships/hyperlink" Target="https://doi.org/10.4324/9781003435747" TargetMode="External"/><Relationship Id="rId43" Type="http://schemas.openxmlformats.org/officeDocument/2006/relationships/hyperlink" Target="https://doi.org/10.1007/978-3-662-07365-0_10" TargetMode="External"/><Relationship Id="rId48" Type="http://schemas.openxmlformats.org/officeDocument/2006/relationships/footer" Target="footer2.xml"/><Relationship Id="rId8" Type="http://schemas.openxmlformats.org/officeDocument/2006/relationships/webSettings" Target="webSettings.xml"/><Relationship Id="rId51" Type="http://schemas.openxmlformats.org/officeDocument/2006/relationships/glossaryDocument" Target="glossary/document.xml"/><Relationship Id="rId3" Type="http://schemas.openxmlformats.org/officeDocument/2006/relationships/customXml" Target="../customXml/item3.xml"/><Relationship Id="rId12" Type="http://schemas.openxmlformats.org/officeDocument/2006/relationships/comments" Target="comments.xml"/><Relationship Id="rId17" Type="http://schemas.openxmlformats.org/officeDocument/2006/relationships/hyperlink" Target="https://www.bitc.org.uk/opening-doors/" TargetMode="External"/><Relationship Id="rId25" Type="http://schemas.openxmlformats.org/officeDocument/2006/relationships/hyperlink" Target="https://doi:10.5465/amj.2011.0848" TargetMode="External"/><Relationship Id="rId33" Type="http://schemas.openxmlformats.org/officeDocument/2006/relationships/hyperlink" Target="https://doi.org/10.1176/ps.49.8.1105" TargetMode="External"/><Relationship Id="rId38" Type="http://schemas.openxmlformats.org/officeDocument/2006/relationships/hyperlink" Target="https://onlinelibrary.wiley.com/doi/pdf/10.1002/job.2856" TargetMode="External"/><Relationship Id="rId46" Type="http://schemas.openxmlformats.org/officeDocument/2006/relationships/footer" Target="footer1.xml"/><Relationship Id="rId20" Type="http://schemas.openxmlformats.org/officeDocument/2006/relationships/hyperlink" Target="https://www.cipd.org/globalassets/media/knowledge/knowledge-hub/reports/2024-pdfs/2024-neuroinclusion-at-work-report-8545.pdf" TargetMode="External"/><Relationship Id="rId41" Type="http://schemas.openxmlformats.org/officeDocument/2006/relationships/hyperlink" Target="https://libguides.hull.ac.uk/literaturereviews/dissertations" TargetMode="External"/><Relationship Id="rId1" Type="http://schemas.openxmlformats.org/officeDocument/2006/relationships/customXml" Target="../customXml/item1.xml"/><Relationship Id="rId6" Type="http://schemas.openxmlformats.org/officeDocument/2006/relationships/styles" Target="styles.xml"/></Relationships>
</file>

<file path=word/_rels/footer2.xml.rels><?xml version="1.0" encoding="UTF-8" standalone="yes"?>
<Relationships xmlns="http://schemas.openxmlformats.org/package/2006/relationships"><Relationship Id="rId3" Type="http://schemas.openxmlformats.org/officeDocument/2006/relationships/hyperlink" Target="https://orcid.org/0009-0006-3363-9603" TargetMode="External"/><Relationship Id="rId2" Type="http://schemas.openxmlformats.org/officeDocument/2006/relationships/image" Target="media/image3.png"/><Relationship Id="rId1" Type="http://schemas.openxmlformats.org/officeDocument/2006/relationships/image" Target="media/image2.png"/></Relationships>
</file>

<file path=word/_rels/footnotes.xml.rels><?xml version="1.0" encoding="UTF-8" standalone="yes"?>
<Relationships xmlns="http://schemas.openxmlformats.org/package/2006/relationships"><Relationship Id="rId1" Type="http://schemas.openxmlformats.org/officeDocument/2006/relationships/hyperlink" Target="mailto:alfred.mayaki@ou.ac.uk"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60CA096824B48DDAC8305D815BE3BCE"/>
        <w:category>
          <w:name w:val="General"/>
          <w:gallery w:val="placeholder"/>
        </w:category>
        <w:types>
          <w:type w:val="bbPlcHdr"/>
        </w:types>
        <w:behaviors>
          <w:behavior w:val="content"/>
        </w:behaviors>
        <w:guid w:val="{4692A0B0-9F46-4052-917B-65F230489C08}"/>
      </w:docPartPr>
      <w:docPartBody>
        <w:p w:rsidR="00A84B39" w:rsidRDefault="00385CDF">
          <w:r w:rsidRPr="005C15D4">
            <w:rPr>
              <w:rStyle w:val="PlaceholderText"/>
            </w:rPr>
            <w:t>[Title]</w:t>
          </w:r>
        </w:p>
      </w:docPartBody>
    </w:docPart>
    <w:docPart>
      <w:docPartPr>
        <w:name w:val="77C833EDC37D431D8BFE681198E7B662"/>
        <w:category>
          <w:name w:val="General"/>
          <w:gallery w:val="placeholder"/>
        </w:category>
        <w:types>
          <w:type w:val="bbPlcHdr"/>
        </w:types>
        <w:behaviors>
          <w:behavior w:val="content"/>
        </w:behaviors>
        <w:guid w:val="{E07DC731-C1B8-4965-92A5-6496BCEE1F9F}"/>
      </w:docPartPr>
      <w:docPartBody>
        <w:p w:rsidR="00A84B39" w:rsidRDefault="00385CDF">
          <w:r w:rsidRPr="005C15D4">
            <w:rPr>
              <w:rStyle w:val="PlaceholderText"/>
            </w:rPr>
            <w:t>[Author]</w:t>
          </w:r>
        </w:p>
      </w:docPartBody>
    </w:docPart>
    <w:docPart>
      <w:docPartPr>
        <w:name w:val="7E26EC68636540748AF902F7D19F844D"/>
        <w:category>
          <w:name w:val="General"/>
          <w:gallery w:val="placeholder"/>
        </w:category>
        <w:types>
          <w:type w:val="bbPlcHdr"/>
        </w:types>
        <w:behaviors>
          <w:behavior w:val="content"/>
        </w:behaviors>
        <w:guid w:val="{15DC11E4-1E22-45A3-A0CB-C340C1195EDD}"/>
      </w:docPartPr>
      <w:docPartBody>
        <w:p w:rsidR="00A84B39" w:rsidRDefault="00385CDF">
          <w:r w:rsidRPr="005C15D4">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MU Sans Serif">
    <w:panose1 w:val="02000603000000000000"/>
    <w:charset w:val="00"/>
    <w:family w:val="auto"/>
    <w:pitch w:val="variable"/>
    <w:sig w:usb0="E10002FF" w:usb1="5201E9EB" w:usb2="00020004" w:usb3="00000000" w:csb0="0000011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5CDF"/>
    <w:rsid w:val="000863DF"/>
    <w:rsid w:val="001458C6"/>
    <w:rsid w:val="00385CDF"/>
    <w:rsid w:val="005648C8"/>
    <w:rsid w:val="006151F2"/>
    <w:rsid w:val="00A7468E"/>
    <w:rsid w:val="00A84B39"/>
    <w:rsid w:val="00BC222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5CDF"/>
    <w:rPr>
      <w:rFonts w:cs="Times New Roman"/>
      <w:sz w:val="3276"/>
      <w:szCs w:val="32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85CDF"/>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4970C92FFC3444EAE00F39E999EAAE7" ma:contentTypeVersion="15" ma:contentTypeDescription="Create a new document." ma:contentTypeScope="" ma:versionID="707658634b50748c432d6341d7234795">
  <xsd:schema xmlns:xsd="http://www.w3.org/2001/XMLSchema" xmlns:xs="http://www.w3.org/2001/XMLSchema" xmlns:p="http://schemas.microsoft.com/office/2006/metadata/properties" xmlns:ns3="8e01254b-f338-4f61-8b75-95bd48ce8af3" xmlns:ns4="60911b5a-7196-4023-869e-d31528c2c0d3" targetNamespace="http://schemas.microsoft.com/office/2006/metadata/properties" ma:root="true" ma:fieldsID="79ec481d732ec43cec30fa6c9b81de7b" ns3:_="" ns4:_="">
    <xsd:import namespace="8e01254b-f338-4f61-8b75-95bd48ce8af3"/>
    <xsd:import namespace="60911b5a-7196-4023-869e-d31528c2c0d3"/>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_activity" minOccurs="0"/>
                <xsd:element ref="ns4:SharedWithUsers" minOccurs="0"/>
                <xsd:element ref="ns4:SharedWithDetails" minOccurs="0"/>
                <xsd:element ref="ns4:SharingHintHash" minOccurs="0"/>
                <xsd:element ref="ns3:MediaLengthInSeconds" minOccurs="0"/>
                <xsd:element ref="ns3:MediaServiceDateTaken" minOccurs="0"/>
                <xsd:element ref="ns3:MediaServiceLocatio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01254b-f338-4f61-8b75-95bd48ce8af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ystemTags" ma:index="11" nillable="true" ma:displayName="MediaServiceSystemTags" ma:hidden="true" ma:internalName="MediaServiceSystemTags" ma:readOnly="true">
      <xsd:simpleType>
        <xsd:restriction base="dms:Note"/>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_activity" ma:index="15" nillable="true" ma:displayName="_activity" ma:hidden="true" ma:internalName="_activity">
      <xsd:simpleType>
        <xsd:restriction base="dms:Note"/>
      </xsd:simpleType>
    </xsd:element>
    <xsd:element name="MediaLengthInSeconds" ma:index="19" nillable="true" ma:displayName="MediaLengthInSeconds" ma:hidden="true" ma:internalName="MediaLengthInSeconds" ma:readOnly="true">
      <xsd:simpleType>
        <xsd:restriction base="dms:Unknown"/>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0911b5a-7196-4023-869e-d31528c2c0d3"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8e01254b-f338-4f61-8b75-95bd48ce8af3" xsi:nil="true"/>
  </documentManagement>
</p:properties>
</file>

<file path=customXml/itemProps1.xml><?xml version="1.0" encoding="utf-8"?>
<ds:datastoreItem xmlns:ds="http://schemas.openxmlformats.org/officeDocument/2006/customXml" ds:itemID="{FFEC32C3-E2BD-4F2C-B6B9-9539F28F832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01254b-f338-4f61-8b75-95bd48ce8af3"/>
    <ds:schemaRef ds:uri="60911b5a-7196-4023-869e-d31528c2c0d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4DE9591-11B4-4850-A378-A3442804A94F}">
  <ds:schemaRefs>
    <ds:schemaRef ds:uri="http://schemas.openxmlformats.org/officeDocument/2006/bibliography"/>
  </ds:schemaRefs>
</ds:datastoreItem>
</file>

<file path=customXml/itemProps3.xml><?xml version="1.0" encoding="utf-8"?>
<ds:datastoreItem xmlns:ds="http://schemas.openxmlformats.org/officeDocument/2006/customXml" ds:itemID="{F20F7A21-7F73-44EC-A38C-5F118A0D8955}">
  <ds:schemaRefs>
    <ds:schemaRef ds:uri="http://schemas.microsoft.com/sharepoint/v3/contenttype/forms"/>
  </ds:schemaRefs>
</ds:datastoreItem>
</file>

<file path=customXml/itemProps4.xml><?xml version="1.0" encoding="utf-8"?>
<ds:datastoreItem xmlns:ds="http://schemas.openxmlformats.org/officeDocument/2006/customXml" ds:itemID="{B0D9CD87-9C86-4C4F-A77B-F122F6C1DD46}">
  <ds:schemaRefs>
    <ds:schemaRef ds:uri="http://schemas.microsoft.com/office/2006/metadata/properties"/>
    <ds:schemaRef ds:uri="http://schemas.microsoft.com/office/infopath/2007/PartnerControls"/>
    <ds:schemaRef ds:uri="8e01254b-f338-4f61-8b75-95bd48ce8af3"/>
  </ds:schemaRefs>
</ds:datastoreItem>
</file>

<file path=docProps/app.xml><?xml version="1.0" encoding="utf-8"?>
<Properties xmlns="http://schemas.openxmlformats.org/officeDocument/2006/extended-properties" xmlns:vt="http://schemas.openxmlformats.org/officeDocument/2006/docPropsVTypes">
  <Template>Normal.dotm</Template>
  <TotalTime>165</TotalTime>
  <Pages>14</Pages>
  <Words>4953</Words>
  <Characters>28236</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Signalling and SHRM: The Micoreconomics of Inclusion (2026)</vt:lpstr>
    </vt:vector>
  </TitlesOfParts>
  <Company/>
  <LinksUpToDate>false</LinksUpToDate>
  <CharactersWithSpaces>33123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Signalling and SHRM: The Micoreconomics of Inclusion (2026)</dc:title>
  <dc:subject/>
  <dc:creator>Open Research Online (ORO)</dc:creator>
  <cp:keywords/>
  <dc:description/>
  <cp:lastModifiedBy>Alfred Anate Bodurin Mayaki</cp:lastModifiedBy>
  <cp:revision>29</cp:revision>
  <cp:lastPrinted>2026-03-04T23:17:00Z</cp:lastPrinted>
  <dcterms:created xsi:type="dcterms:W3CDTF">2026-03-04T20:38:00Z</dcterms:created>
  <dcterms:modified xsi:type="dcterms:W3CDTF">2026-03-04T23:22:00Z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0x010100E4970C92FFC3444EAE00F39E999EAAE7</vt:lpwstr>
  </property>
</Properties>
</file>