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01E8B50C" w14:textId="5D7F7192"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w:t>
      </w:r>
      <w:r w:rsidR="00BF4A16" w:rsidRPr="00856885">
        <w:rPr>
          <w:rFonts w:ascii="Arial" w:hAnsi="Arial" w:cs="Arial"/>
          <w:sz w:val="28"/>
          <w:szCs w:val="28"/>
        </w:rPr>
        <w:t>S</w:t>
      </w:r>
      <w:r w:rsidR="00336A23" w:rsidRPr="00856885">
        <w:rPr>
          <w:rFonts w:ascii="Arial" w:hAnsi="Arial" w:cs="Arial"/>
          <w:sz w:val="28"/>
          <w:szCs w:val="28"/>
        </w:rPr>
        <w:t xml:space="preserve">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Default="002A000D" w:rsidP="002E1778">
      <w:pPr>
        <w:contextualSpacing/>
        <w:jc w:val="center"/>
        <w:rPr>
          <w:rFonts w:ascii="Arial" w:hAnsi="Arial" w:cs="Arial"/>
        </w:rPr>
      </w:pP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083118E9"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623FA8">
        <w:rPr>
          <w:rFonts w:ascii="Arial" w:hAnsi="Arial" w:cs="Arial"/>
          <w:sz w:val="20"/>
          <w:szCs w:val="20"/>
        </w:rPr>
        <w:t>Superi</w:t>
      </w:r>
      <w:r w:rsidR="00DD06D3">
        <w:rPr>
          <w:rFonts w:ascii="Arial" w:hAnsi="Arial" w:cs="Arial"/>
          <w:sz w:val="20"/>
          <w:szCs w:val="20"/>
        </w:rPr>
        <w:t>ntelligence (or ‘A</w:t>
      </w:r>
      <w:r w:rsidR="00623FA8">
        <w:rPr>
          <w:rFonts w:ascii="Arial" w:hAnsi="Arial" w:cs="Arial"/>
          <w:sz w:val="20"/>
          <w:szCs w:val="20"/>
        </w:rPr>
        <w:t>S</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77777777" w:rsidR="00203CE8" w:rsidRPr="00856885" w:rsidRDefault="00203CE8" w:rsidP="00FD1908">
          <w:pPr>
            <w:jc w:val="both"/>
            <w:rPr>
              <w:rFonts w:ascii="Arial" w:hAnsi="Arial" w:cs="Arial"/>
              <w:lang w:val="en-US"/>
            </w:rPr>
          </w:pPr>
        </w:p>
        <w:p w14:paraId="1FCB91E7" w14:textId="176E8367" w:rsidR="00B341DE" w:rsidRPr="00856885" w:rsidRDefault="00E64F87">
          <w:pPr>
            <w:pStyle w:val="TOC2"/>
            <w:tabs>
              <w:tab w:val="right" w:leader="dot" w:pos="9016"/>
            </w:tabs>
            <w:rPr>
              <w:rFonts w:ascii="Arial" w:eastAsiaTheme="minorEastAsia" w:hAnsi="Arial" w:cs="Arial"/>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0959283" w:history="1">
            <w:r w:rsidR="00B341DE" w:rsidRPr="00856885">
              <w:rPr>
                <w:rStyle w:val="Hyperlink"/>
                <w:rFonts w:ascii="Arial" w:hAnsi="Arial" w:cs="Arial"/>
                <w:noProof/>
              </w:rPr>
              <w:t>1 Acknowledgements</w:t>
            </w:r>
            <w:r w:rsidR="00B341DE" w:rsidRPr="00856885">
              <w:rPr>
                <w:rFonts w:ascii="Arial" w:hAnsi="Arial" w:cs="Arial"/>
                <w:noProof/>
                <w:webHidden/>
              </w:rPr>
              <w:tab/>
            </w:r>
            <w:r w:rsidR="00B341DE" w:rsidRPr="00856885">
              <w:rPr>
                <w:rFonts w:ascii="Arial" w:hAnsi="Arial" w:cs="Arial"/>
                <w:noProof/>
                <w:webHidden/>
              </w:rPr>
              <w:fldChar w:fldCharType="begin"/>
            </w:r>
            <w:r w:rsidR="00B341DE" w:rsidRPr="00856885">
              <w:rPr>
                <w:rFonts w:ascii="Arial" w:hAnsi="Arial" w:cs="Arial"/>
                <w:noProof/>
                <w:webHidden/>
              </w:rPr>
              <w:instrText xml:space="preserve"> PAGEREF _Toc220959283 \h </w:instrText>
            </w:r>
            <w:r w:rsidR="00B341DE" w:rsidRPr="00856885">
              <w:rPr>
                <w:rFonts w:ascii="Arial" w:hAnsi="Arial" w:cs="Arial"/>
                <w:noProof/>
                <w:webHidden/>
              </w:rPr>
            </w:r>
            <w:r w:rsidR="00B341DE" w:rsidRPr="00856885">
              <w:rPr>
                <w:rFonts w:ascii="Arial" w:hAnsi="Arial" w:cs="Arial"/>
                <w:noProof/>
                <w:webHidden/>
              </w:rPr>
              <w:fldChar w:fldCharType="separate"/>
            </w:r>
            <w:r w:rsidR="00F30F6A">
              <w:rPr>
                <w:rFonts w:ascii="Arial" w:hAnsi="Arial" w:cs="Arial"/>
                <w:noProof/>
                <w:webHidden/>
              </w:rPr>
              <w:t>3</w:t>
            </w:r>
            <w:r w:rsidR="00B341DE" w:rsidRPr="00856885">
              <w:rPr>
                <w:rFonts w:ascii="Arial" w:hAnsi="Arial" w:cs="Arial"/>
                <w:noProof/>
                <w:webHidden/>
              </w:rPr>
              <w:fldChar w:fldCharType="end"/>
            </w:r>
          </w:hyperlink>
        </w:p>
        <w:p w14:paraId="5FA8FC85" w14:textId="03FA104A" w:rsidR="00B341DE" w:rsidRPr="00856885" w:rsidRDefault="00B341DE">
          <w:pPr>
            <w:pStyle w:val="TOC2"/>
            <w:tabs>
              <w:tab w:val="right" w:leader="dot" w:pos="9016"/>
            </w:tabs>
            <w:rPr>
              <w:rFonts w:ascii="Arial" w:eastAsiaTheme="minorEastAsia" w:hAnsi="Arial" w:cs="Arial"/>
              <w:noProof/>
              <w:lang w:eastAsia="en-GB"/>
            </w:rPr>
          </w:pPr>
          <w:hyperlink w:anchor="_Toc220959284" w:history="1">
            <w:r w:rsidRPr="00856885">
              <w:rPr>
                <w:rStyle w:val="Hyperlink"/>
                <w:rFonts w:ascii="Arial" w:hAnsi="Arial" w:cs="Arial"/>
                <w:noProof/>
              </w:rPr>
              <w:t>1.1 Outline of the Topic</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_Toc220959284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3</w:t>
            </w:r>
            <w:r w:rsidRPr="00856885">
              <w:rPr>
                <w:rFonts w:ascii="Arial" w:hAnsi="Arial" w:cs="Arial"/>
                <w:noProof/>
                <w:webHidden/>
              </w:rPr>
              <w:fldChar w:fldCharType="end"/>
            </w:r>
          </w:hyperlink>
        </w:p>
        <w:p w14:paraId="70EC5D98" w14:textId="29BBD7C2" w:rsidR="00B341DE" w:rsidRPr="00856885" w:rsidRDefault="00B341DE">
          <w:pPr>
            <w:pStyle w:val="TOC2"/>
            <w:tabs>
              <w:tab w:val="right" w:leader="dot" w:pos="9016"/>
            </w:tabs>
            <w:rPr>
              <w:rFonts w:ascii="Arial" w:eastAsiaTheme="minorEastAsia" w:hAnsi="Arial" w:cs="Arial"/>
              <w:noProof/>
              <w:lang w:eastAsia="en-GB"/>
            </w:rPr>
          </w:pPr>
          <w:hyperlink w:anchor="_Toc220959285" w:history="1">
            <w:r w:rsidRPr="00856885">
              <w:rPr>
                <w:rStyle w:val="Hyperlink"/>
                <w:rFonts w:ascii="Arial" w:hAnsi="Arial" w:cs="Arial"/>
                <w:noProof/>
              </w:rPr>
              <w:t>2 Introduction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_Toc220959285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3</w:t>
            </w:r>
            <w:r w:rsidRPr="00856885">
              <w:rPr>
                <w:rFonts w:ascii="Arial" w:hAnsi="Arial" w:cs="Arial"/>
                <w:noProof/>
                <w:webHidden/>
              </w:rPr>
              <w:fldChar w:fldCharType="end"/>
            </w:r>
          </w:hyperlink>
        </w:p>
        <w:p w14:paraId="36CF83E9" w14:textId="0956D0DB" w:rsidR="00B341DE" w:rsidRPr="00856885" w:rsidRDefault="00B341DE">
          <w:pPr>
            <w:pStyle w:val="TOC2"/>
            <w:tabs>
              <w:tab w:val="right" w:leader="dot" w:pos="9016"/>
            </w:tabs>
            <w:rPr>
              <w:rFonts w:ascii="Arial" w:eastAsiaTheme="minorEastAsia" w:hAnsi="Arial" w:cs="Arial"/>
              <w:noProof/>
              <w:lang w:eastAsia="en-GB"/>
            </w:rPr>
          </w:pPr>
          <w:hyperlink w:anchor="_Toc220959286" w:history="1">
            <w:r w:rsidRPr="00856885">
              <w:rPr>
                <w:rStyle w:val="Hyperlink"/>
                <w:rFonts w:ascii="Arial" w:hAnsi="Arial" w:cs="Arial"/>
                <w:noProof/>
              </w:rPr>
              <w:t>3 Research Methodology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_Toc220959286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4</w:t>
            </w:r>
            <w:r w:rsidRPr="00856885">
              <w:rPr>
                <w:rFonts w:ascii="Arial" w:hAnsi="Arial" w:cs="Arial"/>
                <w:noProof/>
                <w:webHidden/>
              </w:rPr>
              <w:fldChar w:fldCharType="end"/>
            </w:r>
          </w:hyperlink>
        </w:p>
        <w:p w14:paraId="52044681" w14:textId="5BDA8BBD" w:rsidR="00B341DE" w:rsidRPr="00856885" w:rsidRDefault="00B341DE">
          <w:pPr>
            <w:pStyle w:val="TOC2"/>
            <w:tabs>
              <w:tab w:val="right" w:leader="dot" w:pos="9016"/>
            </w:tabs>
            <w:rPr>
              <w:rFonts w:ascii="Arial" w:eastAsiaTheme="minorEastAsia" w:hAnsi="Arial" w:cs="Arial"/>
              <w:noProof/>
              <w:lang w:eastAsia="en-GB"/>
            </w:rPr>
          </w:pPr>
          <w:hyperlink w:anchor="_Toc220959287" w:history="1">
            <w:r w:rsidRPr="00856885">
              <w:rPr>
                <w:rStyle w:val="Hyperlink"/>
                <w:rFonts w:ascii="Arial" w:hAnsi="Arial" w:cs="Arial"/>
                <w:noProof/>
              </w:rPr>
              <w:t>4 Why this topic is important</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_Toc220959287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4</w:t>
            </w:r>
            <w:r w:rsidRPr="00856885">
              <w:rPr>
                <w:rFonts w:ascii="Arial" w:hAnsi="Arial" w:cs="Arial"/>
                <w:noProof/>
                <w:webHidden/>
              </w:rPr>
              <w:fldChar w:fldCharType="end"/>
            </w:r>
          </w:hyperlink>
        </w:p>
        <w:p w14:paraId="091199EF" w14:textId="4334AF44" w:rsidR="00B341DE" w:rsidRPr="00856885" w:rsidRDefault="00B341DE">
          <w:pPr>
            <w:pStyle w:val="TOC2"/>
            <w:tabs>
              <w:tab w:val="right" w:leader="dot" w:pos="9016"/>
            </w:tabs>
            <w:rPr>
              <w:rFonts w:ascii="Arial" w:eastAsiaTheme="minorEastAsia" w:hAnsi="Arial" w:cs="Arial"/>
              <w:noProof/>
              <w:lang w:eastAsia="en-GB"/>
            </w:rPr>
          </w:pPr>
          <w:hyperlink w:anchor="_Toc220959288" w:history="1">
            <w:r w:rsidRPr="00856885">
              <w:rPr>
                <w:rStyle w:val="Hyperlink"/>
                <w:rFonts w:ascii="Arial" w:hAnsi="Arial" w:cs="Arial"/>
                <w:noProof/>
              </w:rPr>
              <w:t>5 Timeline and Next Steps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_Toc220959288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5</w:t>
            </w:r>
            <w:r w:rsidRPr="00856885">
              <w:rPr>
                <w:rFonts w:ascii="Arial" w:hAnsi="Arial" w:cs="Arial"/>
                <w:noProof/>
                <w:webHidden/>
              </w:rPr>
              <w:fldChar w:fldCharType="end"/>
            </w:r>
          </w:hyperlink>
        </w:p>
        <w:p w14:paraId="034B1BDA" w14:textId="17421E0B" w:rsidR="00B341DE" w:rsidRPr="00856885" w:rsidRDefault="00B341DE">
          <w:pPr>
            <w:pStyle w:val="TOC2"/>
            <w:tabs>
              <w:tab w:val="right" w:leader="dot" w:pos="9016"/>
            </w:tabs>
            <w:rPr>
              <w:rFonts w:ascii="Arial" w:eastAsiaTheme="minorEastAsia" w:hAnsi="Arial" w:cs="Arial"/>
              <w:noProof/>
              <w:lang w:eastAsia="en-GB"/>
            </w:rPr>
          </w:pPr>
          <w:hyperlink w:anchor="_Toc220959289" w:history="1">
            <w:r w:rsidRPr="00856885">
              <w:rPr>
                <w:rStyle w:val="Hyperlink"/>
                <w:rFonts w:ascii="Arial" w:hAnsi="Arial" w:cs="Arial"/>
                <w:noProof/>
              </w:rPr>
              <w:t>6 Introduction to TMA 2 – Literature Review</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_Toc220959289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5</w:t>
            </w:r>
            <w:r w:rsidRPr="00856885">
              <w:rPr>
                <w:rFonts w:ascii="Arial" w:hAnsi="Arial" w:cs="Arial"/>
                <w:noProof/>
                <w:webHidden/>
              </w:rPr>
              <w:fldChar w:fldCharType="end"/>
            </w:r>
          </w:hyperlink>
        </w:p>
        <w:p w14:paraId="73782C3F" w14:textId="0791E000" w:rsidR="00B341DE" w:rsidRPr="00856885" w:rsidRDefault="00B341DE">
          <w:pPr>
            <w:pStyle w:val="TOC2"/>
            <w:tabs>
              <w:tab w:val="right" w:leader="dot" w:pos="9016"/>
            </w:tabs>
            <w:rPr>
              <w:rFonts w:ascii="Arial" w:eastAsiaTheme="minorEastAsia" w:hAnsi="Arial" w:cs="Arial"/>
              <w:noProof/>
              <w:lang w:eastAsia="en-GB"/>
            </w:rPr>
          </w:pPr>
          <w:hyperlink w:anchor="_Toc220959290" w:history="1">
            <w:r w:rsidRPr="00856885">
              <w:rPr>
                <w:rStyle w:val="Hyperlink"/>
                <w:rFonts w:ascii="Arial" w:hAnsi="Arial" w:cs="Arial"/>
                <w:noProof/>
              </w:rPr>
              <w:t>7 Mapping relevant subtopics</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_Toc220959290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5</w:t>
            </w:r>
            <w:r w:rsidRPr="00856885">
              <w:rPr>
                <w:rFonts w:ascii="Arial" w:hAnsi="Arial" w:cs="Arial"/>
                <w:noProof/>
                <w:webHidden/>
              </w:rPr>
              <w:fldChar w:fldCharType="end"/>
            </w:r>
          </w:hyperlink>
        </w:p>
        <w:p w14:paraId="6446539D" w14:textId="164DD473" w:rsidR="00B341DE" w:rsidRPr="00856885" w:rsidRDefault="00B341DE">
          <w:pPr>
            <w:pStyle w:val="TOC2"/>
            <w:tabs>
              <w:tab w:val="right" w:leader="dot" w:pos="9016"/>
            </w:tabs>
            <w:rPr>
              <w:rFonts w:ascii="Arial" w:eastAsiaTheme="minorEastAsia" w:hAnsi="Arial" w:cs="Arial"/>
              <w:noProof/>
              <w:lang w:eastAsia="en-GB"/>
            </w:rPr>
          </w:pPr>
          <w:hyperlink w:anchor="_Toc220959291" w:history="1">
            <w:r w:rsidRPr="00856885">
              <w:rPr>
                <w:rStyle w:val="Hyperlink"/>
                <w:rFonts w:ascii="Arial" w:hAnsi="Arial" w:cs="Arial"/>
                <w:noProof/>
              </w:rPr>
              <w:t>7.1 Conducting Gap Analysis – ASI and its effect on HRM</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_Toc220959291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6</w:t>
            </w:r>
            <w:r w:rsidRPr="00856885">
              <w:rPr>
                <w:rFonts w:ascii="Arial" w:hAnsi="Arial" w:cs="Arial"/>
                <w:noProof/>
                <w:webHidden/>
              </w:rPr>
              <w:fldChar w:fldCharType="end"/>
            </w:r>
          </w:hyperlink>
        </w:p>
        <w:p w14:paraId="79029FFF" w14:textId="0E5467A8" w:rsidR="00B341DE" w:rsidRPr="00856885" w:rsidRDefault="00B341DE">
          <w:pPr>
            <w:pStyle w:val="TOC2"/>
            <w:tabs>
              <w:tab w:val="right" w:leader="dot" w:pos="9016"/>
            </w:tabs>
            <w:rPr>
              <w:rFonts w:ascii="Arial" w:eastAsiaTheme="minorEastAsia" w:hAnsi="Arial" w:cs="Arial"/>
              <w:noProof/>
              <w:lang w:eastAsia="en-GB"/>
            </w:rPr>
          </w:pPr>
          <w:hyperlink w:anchor="_Toc220959292" w:history="1">
            <w:r w:rsidRPr="00856885">
              <w:rPr>
                <w:rStyle w:val="Hyperlink"/>
                <w:rFonts w:ascii="Arial" w:hAnsi="Arial" w:cs="Arial"/>
                <w:noProof/>
              </w:rPr>
              <w:t>8 Explicating my Literature Review 1 – Applicant Attraction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_Toc220959292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6</w:t>
            </w:r>
            <w:r w:rsidRPr="00856885">
              <w:rPr>
                <w:rFonts w:ascii="Arial" w:hAnsi="Arial" w:cs="Arial"/>
                <w:noProof/>
                <w:webHidden/>
              </w:rPr>
              <w:fldChar w:fldCharType="end"/>
            </w:r>
          </w:hyperlink>
        </w:p>
        <w:p w14:paraId="74C10467" w14:textId="0346EB50" w:rsidR="00B341DE" w:rsidRPr="00856885" w:rsidRDefault="00B341DE">
          <w:pPr>
            <w:pStyle w:val="TOC2"/>
            <w:tabs>
              <w:tab w:val="right" w:leader="dot" w:pos="9016"/>
            </w:tabs>
            <w:rPr>
              <w:rFonts w:ascii="Arial" w:eastAsiaTheme="minorEastAsia" w:hAnsi="Arial" w:cs="Arial"/>
              <w:noProof/>
              <w:lang w:eastAsia="en-GB"/>
            </w:rPr>
          </w:pPr>
          <w:hyperlink w:anchor="_Toc220959293" w:history="1">
            <w:r w:rsidRPr="00856885">
              <w:rPr>
                <w:rStyle w:val="Hyperlink"/>
                <w:rFonts w:ascii="Arial" w:hAnsi="Arial" w:cs="Arial"/>
                <w:noProof/>
              </w:rPr>
              <w:t>9 Explicating my Literature Review 2 – Signalling Theory</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_Toc220959293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7</w:t>
            </w:r>
            <w:r w:rsidRPr="00856885">
              <w:rPr>
                <w:rFonts w:ascii="Arial" w:hAnsi="Arial" w:cs="Arial"/>
                <w:noProof/>
                <w:webHidden/>
              </w:rPr>
              <w:fldChar w:fldCharType="end"/>
            </w:r>
          </w:hyperlink>
        </w:p>
        <w:p w14:paraId="2BD2CC8B" w14:textId="5FEE383D" w:rsidR="00B341DE" w:rsidRPr="00856885" w:rsidRDefault="00B341DE">
          <w:pPr>
            <w:pStyle w:val="TOC2"/>
            <w:tabs>
              <w:tab w:val="right" w:leader="dot" w:pos="9016"/>
            </w:tabs>
            <w:rPr>
              <w:rFonts w:ascii="Arial" w:eastAsiaTheme="minorEastAsia" w:hAnsi="Arial" w:cs="Arial"/>
              <w:noProof/>
              <w:lang w:eastAsia="en-GB"/>
            </w:rPr>
          </w:pPr>
          <w:hyperlink w:anchor="_Toc220959294" w:history="1">
            <w:r w:rsidRPr="00856885">
              <w:rPr>
                <w:rStyle w:val="Hyperlink"/>
                <w:rFonts w:ascii="Arial" w:hAnsi="Arial" w:cs="Arial"/>
                <w:noProof/>
              </w:rPr>
              <w:t>10 Explicating my Literature Review 3 – Recruitment &amp; Selection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_Toc220959294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8</w:t>
            </w:r>
            <w:r w:rsidRPr="00856885">
              <w:rPr>
                <w:rFonts w:ascii="Arial" w:hAnsi="Arial" w:cs="Arial"/>
                <w:noProof/>
                <w:webHidden/>
              </w:rPr>
              <w:fldChar w:fldCharType="end"/>
            </w:r>
          </w:hyperlink>
        </w:p>
        <w:p w14:paraId="50FDC457" w14:textId="2FB2A914" w:rsidR="00B341DE" w:rsidRPr="00856885" w:rsidRDefault="00B341DE">
          <w:pPr>
            <w:pStyle w:val="TOC2"/>
            <w:tabs>
              <w:tab w:val="right" w:leader="dot" w:pos="9016"/>
            </w:tabs>
            <w:rPr>
              <w:rFonts w:ascii="Arial" w:eastAsiaTheme="minorEastAsia" w:hAnsi="Arial" w:cs="Arial"/>
              <w:noProof/>
              <w:lang w:eastAsia="en-GB"/>
            </w:rPr>
          </w:pPr>
          <w:hyperlink w:anchor="_Toc220959295" w:history="1">
            <w:r w:rsidRPr="00856885">
              <w:rPr>
                <w:rStyle w:val="Hyperlink"/>
                <w:rFonts w:ascii="Arial" w:hAnsi="Arial" w:cs="Arial"/>
                <w:noProof/>
              </w:rPr>
              <w:t>11 Journal of Economic Literature (JEL) Classification</w:t>
            </w:r>
            <w:r w:rsidRPr="00856885">
              <w:rPr>
                <w:rFonts w:ascii="Arial" w:hAnsi="Arial" w:cs="Arial"/>
                <w:noProof/>
                <w:webHidden/>
              </w:rPr>
              <w:tab/>
            </w:r>
            <w:r w:rsidRPr="00856885">
              <w:rPr>
                <w:rFonts w:ascii="Arial" w:hAnsi="Arial" w:cs="Arial"/>
                <w:noProof/>
                <w:webHidden/>
              </w:rPr>
              <w:fldChar w:fldCharType="begin"/>
            </w:r>
            <w:r w:rsidRPr="00856885">
              <w:rPr>
                <w:rFonts w:ascii="Arial" w:hAnsi="Arial" w:cs="Arial"/>
                <w:noProof/>
                <w:webHidden/>
              </w:rPr>
              <w:instrText xml:space="preserve"> PAGEREF _Toc220959295 \h </w:instrText>
            </w:r>
            <w:r w:rsidRPr="00856885">
              <w:rPr>
                <w:rFonts w:ascii="Arial" w:hAnsi="Arial" w:cs="Arial"/>
                <w:noProof/>
                <w:webHidden/>
              </w:rPr>
            </w:r>
            <w:r w:rsidRPr="00856885">
              <w:rPr>
                <w:rFonts w:ascii="Arial" w:hAnsi="Arial" w:cs="Arial"/>
                <w:noProof/>
                <w:webHidden/>
              </w:rPr>
              <w:fldChar w:fldCharType="separate"/>
            </w:r>
            <w:r w:rsidR="00F30F6A">
              <w:rPr>
                <w:rFonts w:ascii="Arial" w:hAnsi="Arial" w:cs="Arial"/>
                <w:noProof/>
                <w:webHidden/>
              </w:rPr>
              <w:t>9</w:t>
            </w:r>
            <w:r w:rsidRPr="00856885">
              <w:rPr>
                <w:rFonts w:ascii="Arial" w:hAnsi="Arial" w:cs="Arial"/>
                <w:noProof/>
                <w:webHidden/>
              </w:rPr>
              <w:fldChar w:fldCharType="end"/>
            </w:r>
          </w:hyperlink>
        </w:p>
        <w:p w14:paraId="550DBC5C" w14:textId="26D335F0"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0959283"/>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0959284"/>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64CF2AB8"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(i.e. ‘ASI’)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336AE8BA"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proponents who advocate for AGI or its variant ASI (Artificial Superintelligence)</w:t>
      </w:r>
      <w:r w:rsidR="008F2685" w:rsidRPr="00856885">
        <w:rPr>
          <w:rFonts w:ascii="Arial" w:hAnsi="Arial" w:cs="Arial"/>
          <w:sz w:val="20"/>
          <w:szCs w:val="20"/>
        </w:rPr>
        <w:t>, 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0959285"/>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0959286"/>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0959287"/>
      <w:r w:rsidRPr="00856885">
        <w:rPr>
          <w:rStyle w:val="Strong"/>
          <w:rFonts w:ascii="Arial" w:hAnsi="Arial" w:cs="Arial"/>
          <w:b w:val="0"/>
          <w:bCs w:val="0"/>
          <w:color w:val="auto"/>
        </w:rPr>
        <w:t xml:space="preserve">4 </w:t>
      </w:r>
      <w:bookmarkEnd w:id="11"/>
      <w:bookmarkEnd w:id="12"/>
      <w:r w:rsidR="00B341DE" w:rsidRPr="00856885">
        <w:rPr>
          <w:rStyle w:val="Strong"/>
          <w:rFonts w:ascii="Arial" w:hAnsi="Arial" w:cs="Arial"/>
          <w:b w:val="0"/>
          <w:bCs w:val="0"/>
          <w:color w:val="auto"/>
        </w:rPr>
        <w:t>The Topic’s Importance to the Literature</w:t>
      </w:r>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0959288"/>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0959289"/>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09B46D6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20959290"/>
      <w:bookmarkStart w:id="25" w:name="_Toc2166328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9A0C73" w:rsidRPr="00856885">
        <w:rPr>
          <w:rStyle w:val="Strong"/>
          <w:rFonts w:ascii="Arial" w:hAnsi="Arial" w:cs="Arial"/>
          <w:b w:val="0"/>
          <w:bCs w:val="0"/>
          <w:color w:val="000000" w:themeColor="text1"/>
        </w:rPr>
        <w:t xml:space="preserve">relevant </w:t>
      </w:r>
      <w:r w:rsidR="00811C16" w:rsidRPr="00856885">
        <w:rPr>
          <w:rStyle w:val="Strong"/>
          <w:rFonts w:ascii="Arial" w:hAnsi="Arial" w:cs="Arial"/>
          <w:b w:val="0"/>
          <w:bCs w:val="0"/>
          <w:color w:val="000000" w:themeColor="text1"/>
        </w:rPr>
        <w:t>subtopics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20959291"/>
      <w:bookmarkStart w:id="27"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bookmarkEnd w:id="26"/>
    </w:p>
    <w:p w14:paraId="07EEC0EA" w14:textId="02F39ECF"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xml:space="preserve">. Artificial </w:t>
      </w:r>
      <w:r w:rsidR="00FF1EAC" w:rsidRPr="00856885">
        <w:rPr>
          <w:rFonts w:ascii="Arial" w:hAnsi="Arial" w:cs="Arial"/>
          <w:sz w:val="20"/>
          <w:szCs w:val="20"/>
        </w:rPr>
        <w:t>S</w:t>
      </w:r>
      <w:r w:rsidR="00DC031E" w:rsidRPr="00856885">
        <w:rPr>
          <w:rFonts w:ascii="Arial" w:hAnsi="Arial" w:cs="Arial"/>
          <w:sz w:val="20"/>
          <w:szCs w:val="20"/>
        </w:rPr>
        <w:t>uper</w:t>
      </w:r>
      <w:r w:rsidR="00FD1908" w:rsidRPr="00856885">
        <w:rPr>
          <w:rFonts w:ascii="Arial" w:hAnsi="Arial" w:cs="Arial"/>
          <w:sz w:val="20"/>
          <w:szCs w:val="20"/>
        </w:rPr>
        <w:t>intelligence or “A</w:t>
      </w:r>
      <w:r w:rsidR="00FF1EAC" w:rsidRPr="00856885">
        <w:rPr>
          <w:rFonts w:ascii="Arial" w:hAnsi="Arial" w:cs="Arial"/>
          <w:sz w:val="20"/>
          <w:szCs w:val="20"/>
        </w:rPr>
        <w:t>S</w:t>
      </w:r>
      <w:r w:rsidR="00FD1908" w:rsidRPr="00856885">
        <w:rPr>
          <w:rFonts w:ascii="Arial" w:hAnsi="Arial" w:cs="Arial"/>
          <w:sz w:val="20"/>
          <w:szCs w:val="20"/>
        </w:rPr>
        <w:t>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 xml:space="preserve">talent attraction, </w:t>
      </w:r>
      <w:r w:rsidR="00FD1908" w:rsidRPr="00856885">
        <w:rPr>
          <w:rFonts w:ascii="Arial" w:hAnsi="Arial" w:cs="Arial"/>
          <w:sz w:val="20"/>
          <w:szCs w:val="20"/>
        </w:rPr>
        <w:t>recruitment and</w:t>
      </w:r>
      <w:r w:rsidR="008D7DA3" w:rsidRPr="00856885">
        <w:rPr>
          <w:rFonts w:ascii="Arial" w:hAnsi="Arial" w:cs="Arial"/>
          <w:sz w:val="20"/>
          <w:szCs w:val="20"/>
        </w:rPr>
        <w:t xml:space="preserve"> an 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3A4F52E7" w14:textId="6CD8BEDE" w:rsidR="009A0C73" w:rsidRDefault="00DC031E" w:rsidP="009A0C73">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14D25E18" w14:textId="77777777" w:rsidR="00B92FD8" w:rsidRDefault="00B92FD8" w:rsidP="00B92FD8">
      <w:pPr>
        <w:jc w:val="both"/>
        <w:rPr>
          <w:rFonts w:ascii="Arial" w:hAnsi="Arial" w:cs="Arial"/>
          <w:sz w:val="20"/>
          <w:szCs w:val="20"/>
        </w:rPr>
      </w:pP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740D2B4B"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model which the author built and tested over a 3-week period. Whilst implementing Claude Opus 4.5 (the latest iteration of Anthropic’s market leading LLM) and prompting the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observed themes which related to non-African countries</w:t>
      </w:r>
      <w:r w:rsidR="000F1D48">
        <w:rPr>
          <w:rFonts w:ascii="Arial" w:hAnsi="Arial" w:cs="Arial"/>
          <w:sz w:val="20"/>
          <w:szCs w:val="20"/>
        </w:rPr>
        <w:t>).</w:t>
      </w:r>
    </w:p>
    <w:p w14:paraId="7A942029" w14:textId="072B5BC5"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ASI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alarming clear that the data the large language model (in this case Claude Opus 4.5) has been trained on ethnically-biased, culturally-biased and factually-limited datasets.</w:t>
      </w:r>
    </w:p>
    <w:p w14:paraId="6DB55EB6" w14:textId="63621EB6"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 has emerged, or its company’s interests in competing with OpenAI,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8" w:name="_Toc220959292"/>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7"/>
      <w:r w:rsidR="006C05C8" w:rsidRPr="00856885">
        <w:rPr>
          <w:rStyle w:val="Strong"/>
          <w:rFonts w:ascii="Arial" w:hAnsi="Arial" w:cs="Arial"/>
          <w:b w:val="0"/>
          <w:bCs w:val="0"/>
          <w:color w:val="000000" w:themeColor="text1"/>
        </w:rPr>
        <w:t xml:space="preserve"> – Applicant Attraction</w:t>
      </w:r>
      <w:bookmarkEnd w:id="28"/>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7899FF69"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9"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30" w:name="_Toc220959293"/>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9"/>
      <w:r w:rsidR="00C656AC" w:rsidRPr="00856885">
        <w:rPr>
          <w:rStyle w:val="Strong"/>
          <w:rFonts w:ascii="Arial" w:hAnsi="Arial" w:cs="Arial"/>
          <w:b w:val="0"/>
          <w:bCs w:val="0"/>
          <w:color w:val="000000" w:themeColor="text1"/>
        </w:rPr>
        <w:t xml:space="preserve"> – Signalling Theory</w:t>
      </w:r>
      <w:bookmarkEnd w:id="30"/>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w:t>
      </w:r>
      <w:r w:rsidR="00B341DE" w:rsidRPr="00856885">
        <w:rPr>
          <w:rFonts w:ascii="Arial" w:hAnsi="Arial" w:cs="Arial"/>
          <w:color w:val="000000" w:themeColor="text1"/>
          <w:sz w:val="20"/>
          <w:szCs w:val="20"/>
        </w:rPr>
        <w:lastRenderedPageBreak/>
        <w:t xml:space="preserve">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1" w:name="_Toc220959294"/>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1"/>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2" w:name="_Toc220959295"/>
      <w:r w:rsidRPr="00856885">
        <w:rPr>
          <w:rStyle w:val="Strong"/>
          <w:rFonts w:ascii="Arial" w:hAnsi="Arial" w:cs="Arial"/>
          <w:b w:val="0"/>
          <w:bCs w:val="0"/>
          <w:color w:val="000000" w:themeColor="text1"/>
        </w:rPr>
        <w:t>11 Journal of Economic Literature (JEL) Classification</w:t>
      </w:r>
      <w:bookmarkEnd w:id="32"/>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Pr="0085688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B6DEF" w14:textId="77777777" w:rsidR="00704F44" w:rsidRDefault="00704F44" w:rsidP="00857765">
      <w:pPr>
        <w:spacing w:after="0" w:line="240" w:lineRule="auto"/>
      </w:pPr>
      <w:r>
        <w:separator/>
      </w:r>
    </w:p>
  </w:endnote>
  <w:endnote w:type="continuationSeparator" w:id="0">
    <w:p w14:paraId="57852A30" w14:textId="77777777" w:rsidR="00704F44" w:rsidRDefault="00704F44"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1C426" w14:textId="77777777" w:rsidR="00704F44" w:rsidRDefault="00704F44" w:rsidP="00857765">
      <w:pPr>
        <w:spacing w:after="0" w:line="240" w:lineRule="auto"/>
      </w:pPr>
      <w:r>
        <w:separator/>
      </w:r>
    </w:p>
  </w:footnote>
  <w:footnote w:type="continuationSeparator" w:id="0">
    <w:p w14:paraId="7D2E2580" w14:textId="77777777" w:rsidR="00704F44" w:rsidRDefault="00704F44"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B6406"/>
    <w:rsid w:val="000E7929"/>
    <w:rsid w:val="000F1D48"/>
    <w:rsid w:val="000F7BCF"/>
    <w:rsid w:val="00103236"/>
    <w:rsid w:val="00104EF1"/>
    <w:rsid w:val="00125759"/>
    <w:rsid w:val="00126DB3"/>
    <w:rsid w:val="0014006E"/>
    <w:rsid w:val="001502F6"/>
    <w:rsid w:val="00154593"/>
    <w:rsid w:val="001645F5"/>
    <w:rsid w:val="00170080"/>
    <w:rsid w:val="0018143F"/>
    <w:rsid w:val="00197354"/>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71AFF"/>
    <w:rsid w:val="005729A2"/>
    <w:rsid w:val="0057457C"/>
    <w:rsid w:val="00577AE3"/>
    <w:rsid w:val="00593AE6"/>
    <w:rsid w:val="005A117C"/>
    <w:rsid w:val="005C1956"/>
    <w:rsid w:val="005C7754"/>
    <w:rsid w:val="005D0AD3"/>
    <w:rsid w:val="005E6213"/>
    <w:rsid w:val="005E7A2F"/>
    <w:rsid w:val="005F10DC"/>
    <w:rsid w:val="0061341B"/>
    <w:rsid w:val="006233AD"/>
    <w:rsid w:val="00623FA8"/>
    <w:rsid w:val="00627B3C"/>
    <w:rsid w:val="00633E2D"/>
    <w:rsid w:val="0064645C"/>
    <w:rsid w:val="00670061"/>
    <w:rsid w:val="00682742"/>
    <w:rsid w:val="00693862"/>
    <w:rsid w:val="006A09C1"/>
    <w:rsid w:val="006A6521"/>
    <w:rsid w:val="006B6650"/>
    <w:rsid w:val="006B7798"/>
    <w:rsid w:val="006C05C8"/>
    <w:rsid w:val="006D7113"/>
    <w:rsid w:val="006F7A6E"/>
    <w:rsid w:val="00704F44"/>
    <w:rsid w:val="00705724"/>
    <w:rsid w:val="00713501"/>
    <w:rsid w:val="00743DF2"/>
    <w:rsid w:val="00746EAE"/>
    <w:rsid w:val="00781B3B"/>
    <w:rsid w:val="007B466C"/>
    <w:rsid w:val="007D29FF"/>
    <w:rsid w:val="007D3882"/>
    <w:rsid w:val="007D4A39"/>
    <w:rsid w:val="007F0FEF"/>
    <w:rsid w:val="007F2F57"/>
    <w:rsid w:val="007F3DF9"/>
    <w:rsid w:val="008008F6"/>
    <w:rsid w:val="00811C16"/>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E2038"/>
    <w:rsid w:val="009E2AB7"/>
    <w:rsid w:val="009E391C"/>
    <w:rsid w:val="009F72FC"/>
    <w:rsid w:val="00A221BF"/>
    <w:rsid w:val="00A24B32"/>
    <w:rsid w:val="00A36452"/>
    <w:rsid w:val="00A36DAD"/>
    <w:rsid w:val="00A41811"/>
    <w:rsid w:val="00A4202C"/>
    <w:rsid w:val="00A4260C"/>
    <w:rsid w:val="00A56113"/>
    <w:rsid w:val="00A80D0F"/>
    <w:rsid w:val="00AB410A"/>
    <w:rsid w:val="00AE4C72"/>
    <w:rsid w:val="00B341DE"/>
    <w:rsid w:val="00B4347F"/>
    <w:rsid w:val="00B43888"/>
    <w:rsid w:val="00B4767B"/>
    <w:rsid w:val="00B92FD8"/>
    <w:rsid w:val="00BC1628"/>
    <w:rsid w:val="00BC5FCD"/>
    <w:rsid w:val="00BF0FD4"/>
    <w:rsid w:val="00BF4A16"/>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95740"/>
    <w:rsid w:val="00FA5BAE"/>
    <w:rsid w:val="00FC497B"/>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11</Pages>
  <Words>4867</Words>
  <Characters>27748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7</cp:revision>
  <cp:lastPrinted>2026-02-03T09:23:00Z</cp:lastPrinted>
  <dcterms:created xsi:type="dcterms:W3CDTF">2026-02-03T09:08:00Z</dcterms:created>
  <dcterms:modified xsi:type="dcterms:W3CDTF">2026-02-03T09:36:00Z</dcterms:modified>
</cp:coreProperties>
</file>