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C8F1" w14:textId="77777777" w:rsidR="009D2501" w:rsidRDefault="009D2501" w:rsidP="00C15624">
      <w:pPr>
        <w:jc w:val="center"/>
        <w:rPr>
          <w:b/>
          <w:bCs/>
        </w:rPr>
      </w:pPr>
      <w:r>
        <w:rPr>
          <w:b/>
          <w:bCs/>
        </w:rPr>
        <w:t xml:space="preserve">Dissertation Title: </w:t>
      </w:r>
    </w:p>
    <w:p w14:paraId="435E7952" w14:textId="50213B07" w:rsidR="00C15624" w:rsidRDefault="00C15624" w:rsidP="00F70959">
      <w:pPr>
        <w:jc w:val="center"/>
        <w:rPr>
          <w:b/>
          <w:bCs/>
        </w:rPr>
      </w:pPr>
      <w:r w:rsidRPr="00C15624">
        <w:rPr>
          <w:b/>
          <w:bCs/>
        </w:rPr>
        <w:t>Do SHRM Signalling Practices, Compared to Conventional Recruitment Approaches, Affect How Black Neurodivergent Applicants Perceive the Candidate Journey?</w:t>
      </w:r>
    </w:p>
    <w:p w14:paraId="7AA417B9" w14:textId="77777777" w:rsidR="00F70959" w:rsidRDefault="00F70959" w:rsidP="00F70959">
      <w:pPr>
        <w:jc w:val="center"/>
        <w:rPr>
          <w:b/>
          <w:bCs/>
        </w:rPr>
      </w:pPr>
    </w:p>
    <w:p w14:paraId="38DFE657" w14:textId="68EDAF38" w:rsidR="00C15624" w:rsidRDefault="00C15624" w:rsidP="00C15624">
      <w:pPr>
        <w:jc w:val="center"/>
        <w:rPr>
          <w:b/>
          <w:bCs/>
        </w:rPr>
      </w:pPr>
      <w:r>
        <w:rPr>
          <w:b/>
          <w:bCs/>
        </w:rPr>
        <w:t>By Alfred Mayaki</w:t>
      </w:r>
    </w:p>
    <w:p w14:paraId="0051E84F" w14:textId="652C2AB8" w:rsidR="0094636D" w:rsidRPr="00935C5B" w:rsidRDefault="00935C5B" w:rsidP="00F742E9">
      <w:r>
        <w:rPr>
          <w:b/>
          <w:bCs/>
        </w:rPr>
        <w:t xml:space="preserve">Key Questions: </w:t>
      </w:r>
      <w:r w:rsidR="007E20BB" w:rsidRPr="00935C5B">
        <w:t>What recruitment approaches are considered to be conventional</w:t>
      </w:r>
      <w:r w:rsidRPr="00935C5B">
        <w:t xml:space="preserve"> and why are these approaches </w:t>
      </w:r>
      <w:r w:rsidR="00A41BD7">
        <w:t xml:space="preserve">typically </w:t>
      </w:r>
      <w:r w:rsidRPr="00935C5B">
        <w:t>inadequate</w:t>
      </w:r>
      <w:r w:rsidR="00A41BD7">
        <w:t xml:space="preserve"> for high-growth companies?</w:t>
      </w:r>
      <w:r w:rsidR="007C3669">
        <w:t xml:space="preserve"> (Barber and Rynes).</w:t>
      </w:r>
    </w:p>
    <w:p w14:paraId="1BC8CA1F" w14:textId="6B820796" w:rsidR="00935C5B" w:rsidRPr="007C3669" w:rsidRDefault="00935C5B" w:rsidP="007C3669">
      <w:pPr>
        <w:jc w:val="both"/>
        <w:rPr>
          <w:i/>
          <w:iCs/>
        </w:rPr>
      </w:pPr>
      <w:r w:rsidRPr="00935C5B">
        <w:rPr>
          <w:b/>
          <w:bCs/>
        </w:rPr>
        <w:t>Key Questions:</w:t>
      </w:r>
      <w:r>
        <w:t xml:space="preserve"> </w:t>
      </w:r>
      <w:r w:rsidR="00F104F7" w:rsidRPr="00935C5B">
        <w:t>What</w:t>
      </w:r>
      <w:r w:rsidR="00A41BD7">
        <w:t xml:space="preserve"> kind of signalling is adequate for </w:t>
      </w:r>
      <w:r w:rsidR="00F104F7" w:rsidRPr="00935C5B">
        <w:t xml:space="preserve">HRM </w:t>
      </w:r>
      <w:r w:rsidR="003C512C">
        <w:t>to</w:t>
      </w:r>
      <w:r w:rsidR="00A41BD7">
        <w:t xml:space="preserve"> communicate during a corporate hiring process</w:t>
      </w:r>
      <w:r w:rsidR="003C512C">
        <w:t xml:space="preserve"> for a high-growth firm</w:t>
      </w:r>
      <w:r w:rsidR="00F104F7" w:rsidRPr="00935C5B">
        <w:t>?</w:t>
      </w:r>
      <w:r w:rsidR="009D2501">
        <w:t xml:space="preserve"> How do signalling approaches benefit Black neurodivergent candidates?</w:t>
      </w:r>
      <w:r w:rsidR="007C3669">
        <w:t xml:space="preserve"> </w:t>
      </w:r>
      <w:r w:rsidR="007C3669" w:rsidRPr="007C3669">
        <w:rPr>
          <w:i/>
          <w:iCs/>
        </w:rPr>
        <w:t>The Case of Microsoft</w:t>
      </w:r>
      <w:r w:rsidR="007C3669">
        <w:rPr>
          <w:i/>
          <w:iCs/>
        </w:rPr>
        <w:t xml:space="preserve">’s Neurodivergent </w:t>
      </w:r>
      <w:r w:rsidR="007C3669" w:rsidRPr="007C3669">
        <w:rPr>
          <w:i/>
          <w:iCs/>
        </w:rPr>
        <w:t>Hiring</w:t>
      </w:r>
      <w:r w:rsidR="007C3669">
        <w:rPr>
          <w:i/>
          <w:iCs/>
        </w:rPr>
        <w:t xml:space="preserve"> Program</w:t>
      </w:r>
      <w:r w:rsidR="007C3669" w:rsidRPr="007C3669">
        <w:rPr>
          <w:i/>
          <w:iCs/>
        </w:rPr>
        <w:t>.</w:t>
      </w:r>
    </w:p>
    <w:p w14:paraId="778A3D96" w14:textId="05C959E2" w:rsidR="000426BD" w:rsidRDefault="001E1D1D" w:rsidP="001E1D1D">
      <w:pPr>
        <w:jc w:val="both"/>
      </w:pPr>
      <w:r w:rsidRPr="001E1D1D">
        <w:rPr>
          <w:b/>
          <w:bCs/>
        </w:rPr>
        <w:t>Key question:</w:t>
      </w:r>
      <w:r w:rsidRPr="001E1D1D">
        <w:t xml:space="preserve"> What is the sub-game optimal (in a game of separating or pooling equilibrium) signal an employer should send to </w:t>
      </w:r>
      <w:r w:rsidR="00C15624">
        <w:t xml:space="preserve">all </w:t>
      </w:r>
      <w:r w:rsidRPr="001E1D1D">
        <w:t>applicants in order to be neuroinclusive? Also, at what level of signal does an employer who signals acceptance of a neurodiverse condition, become accepted by a neurodiverse applicant?</w:t>
      </w:r>
    </w:p>
    <w:p w14:paraId="46E71E53" w14:textId="498DE025" w:rsidR="001E1D1D" w:rsidRDefault="001E1D1D" w:rsidP="001E1D1D">
      <w:pPr>
        <w:jc w:val="both"/>
      </w:pPr>
      <w:r w:rsidRPr="001E1D1D">
        <w:rPr>
          <w:b/>
          <w:bCs/>
        </w:rPr>
        <w:t>Key question:</w:t>
      </w:r>
      <w:r w:rsidRPr="001E1D1D">
        <w:t xml:space="preserve"> In a separating equilibrium, that is, in a sub-game perfect Bayesian repeated game with known payoffs, and standard assumptions (complete information and perfect monitoring), how do employers navigate a many-to-one “lottery” scenario, using the offered wage as signals as navigating mechanisms?</w:t>
      </w:r>
    </w:p>
    <w:p w14:paraId="1D773C82" w14:textId="37B62580" w:rsidR="00505A09" w:rsidRDefault="00505A09" w:rsidP="001E1D1D">
      <w:pPr>
        <w:jc w:val="both"/>
      </w:pPr>
      <w:r w:rsidRPr="00505A09">
        <w:rPr>
          <w:b/>
          <w:bCs/>
        </w:rPr>
        <w:t xml:space="preserve">Key question: </w:t>
      </w:r>
      <w:r>
        <w:t xml:space="preserve">How </w:t>
      </w:r>
      <w:r w:rsidR="00846466">
        <w:t>can</w:t>
      </w:r>
      <w:r>
        <w:t xml:space="preserve"> the use of </w:t>
      </w:r>
      <w:r w:rsidR="00846466">
        <w:t xml:space="preserve">artificial intelligence inspire a Nash outcome to occur that is Pareto-optimal in a repeated sub-game with known payoffs such as </w:t>
      </w:r>
      <w:r w:rsidR="00FA5EAD">
        <w:t xml:space="preserve">set wage parameters and a signal for a neuroinclusive </w:t>
      </w:r>
      <w:r w:rsidR="000A5566">
        <w:t>working</w:t>
      </w:r>
      <w:r w:rsidR="00FA5EAD">
        <w:t xml:space="preserve"> </w:t>
      </w:r>
      <w:r w:rsidR="000A5566">
        <w:t>environment</w:t>
      </w:r>
      <w:r w:rsidR="00FA5EAD">
        <w:t xml:space="preserve"> revealed by the employer </w:t>
      </w:r>
      <w:r w:rsidR="000A5566">
        <w:t>and as accepted</w:t>
      </w:r>
      <w:r w:rsidR="00FA5EAD">
        <w:t xml:space="preserve"> by the applicant.</w:t>
      </w:r>
    </w:p>
    <w:p w14:paraId="759C8E7C" w14:textId="77777777" w:rsidR="009D2501" w:rsidRDefault="009D2501" w:rsidP="001E1D1D">
      <w:pPr>
        <w:jc w:val="both"/>
      </w:pPr>
    </w:p>
    <w:p w14:paraId="016CAAA9" w14:textId="77777777" w:rsidR="009D2501" w:rsidRDefault="009D2501" w:rsidP="001E1D1D">
      <w:pPr>
        <w:jc w:val="both"/>
      </w:pPr>
    </w:p>
    <w:p w14:paraId="4A798766" w14:textId="77777777" w:rsidR="009D2501" w:rsidRDefault="009D2501" w:rsidP="001E1D1D">
      <w:pPr>
        <w:jc w:val="both"/>
      </w:pPr>
    </w:p>
    <w:p w14:paraId="0FA897EA" w14:textId="77777777" w:rsidR="009D2501" w:rsidRDefault="009D2501" w:rsidP="001E1D1D">
      <w:pPr>
        <w:jc w:val="both"/>
      </w:pPr>
    </w:p>
    <w:p w14:paraId="0CE99576" w14:textId="77777777" w:rsidR="009D2501" w:rsidRDefault="009D2501" w:rsidP="001E1D1D">
      <w:pPr>
        <w:jc w:val="both"/>
      </w:pPr>
    </w:p>
    <w:p w14:paraId="3BD3F916" w14:textId="77777777" w:rsidR="009D2501" w:rsidRDefault="009D2501" w:rsidP="001E1D1D">
      <w:pPr>
        <w:jc w:val="both"/>
      </w:pPr>
    </w:p>
    <w:p w14:paraId="1B268960" w14:textId="77777777" w:rsidR="00F70959" w:rsidRDefault="00F70959" w:rsidP="001E1D1D">
      <w:pPr>
        <w:jc w:val="both"/>
      </w:pPr>
    </w:p>
    <w:p w14:paraId="792DC8BA" w14:textId="77777777" w:rsidR="00F70959" w:rsidRDefault="00F70959" w:rsidP="001E1D1D">
      <w:pPr>
        <w:jc w:val="both"/>
      </w:pPr>
    </w:p>
    <w:p w14:paraId="70C8F18C" w14:textId="4BECCD6B" w:rsidR="007F4013" w:rsidRDefault="00AD369A" w:rsidP="007F4013">
      <w:pPr>
        <w:contextualSpacing/>
        <w:jc w:val="both"/>
      </w:pPr>
      <w:r>
        <w:lastRenderedPageBreak/>
        <w:t>Data sources for this project will use</w:t>
      </w:r>
      <w:r w:rsidR="007F4013" w:rsidRPr="00B277F8">
        <w:t xml:space="preserve"> data from </w:t>
      </w:r>
      <w:r w:rsidR="007F4013" w:rsidRPr="00B277F8">
        <w:t>Understanding Society (UKHLS)</w:t>
      </w:r>
      <w:r w:rsidR="002F32DF" w:rsidRPr="00B277F8">
        <w:t xml:space="preserve">, the Life Opportunities Survey (Waves 1-3); </w:t>
      </w:r>
      <w:r w:rsidR="007F4013" w:rsidRPr="00B277F8">
        <w:t xml:space="preserve">and </w:t>
      </w:r>
      <w:r w:rsidR="002F32DF" w:rsidRPr="00B277F8">
        <w:t>t</w:t>
      </w:r>
      <w:r w:rsidR="007F4013" w:rsidRPr="00B277F8">
        <w:t xml:space="preserve">he </w:t>
      </w:r>
      <w:r w:rsidR="007F4013" w:rsidRPr="00B277F8">
        <w:t xml:space="preserve">OECD Employment &amp; Labour Market Statistics </w:t>
      </w:r>
      <w:r w:rsidR="007F4013" w:rsidRPr="00B277F8">
        <w:t>(</w:t>
      </w:r>
      <w:r>
        <w:t xml:space="preserve">each dataset from </w:t>
      </w:r>
      <w:r w:rsidR="007F4013" w:rsidRPr="00B277F8">
        <w:t>2010-201</w:t>
      </w:r>
      <w:r w:rsidR="00B277F8">
        <w:t>5</w:t>
      </w:r>
      <w:r w:rsidR="007F4013" w:rsidRPr="00B277F8">
        <w:t>)</w:t>
      </w:r>
      <w:r>
        <w:t>.</w:t>
      </w:r>
    </w:p>
    <w:p w14:paraId="3FA69A25" w14:textId="77777777" w:rsidR="00A352CB" w:rsidRPr="00B277F8" w:rsidRDefault="00A352CB" w:rsidP="007F4013">
      <w:pPr>
        <w:contextualSpacing/>
        <w:jc w:val="both"/>
      </w:pPr>
    </w:p>
    <w:p w14:paraId="6AFBE0D0" w14:textId="3E954B4E" w:rsidR="00641A6A" w:rsidRDefault="00A626A4" w:rsidP="007F4013">
      <w:pPr>
        <w:contextualSpacing/>
        <w:jc w:val="both"/>
      </w:pPr>
      <w:r>
        <w:t>D</w:t>
      </w:r>
      <w:r w:rsidR="007F4013" w:rsidRPr="00B277F8">
        <w:t xml:space="preserve">ependent variables: </w:t>
      </w:r>
      <w:r w:rsidR="00AF495A">
        <w:t>‘</w:t>
      </w:r>
      <w:proofErr w:type="spellStart"/>
      <w:r w:rsidR="007F4013" w:rsidRPr="00B277F8">
        <w:t>jbatt</w:t>
      </w:r>
      <w:proofErr w:type="spellEnd"/>
      <w:r w:rsidR="00AF495A">
        <w:t>’</w:t>
      </w:r>
      <w:r w:rsidR="007F4013" w:rsidRPr="00B277F8">
        <w:t xml:space="preserve"> </w:t>
      </w:r>
      <w:r w:rsidR="002F32DF" w:rsidRPr="00B277F8">
        <w:t>which is a proxy describing the m</w:t>
      </w:r>
      <w:r w:rsidR="007F4013" w:rsidRPr="00B277F8">
        <w:t>ain attraction of</w:t>
      </w:r>
      <w:r w:rsidR="002F32DF" w:rsidRPr="00B277F8">
        <w:t xml:space="preserve"> one’s</w:t>
      </w:r>
      <w:r w:rsidR="007F4013" w:rsidRPr="00B277F8">
        <w:t xml:space="preserve"> current job</w:t>
      </w:r>
      <w:r w:rsidR="002F32DF" w:rsidRPr="00B277F8">
        <w:t xml:space="preserve">, </w:t>
      </w:r>
      <w:r w:rsidR="00AF495A">
        <w:t>‘</w:t>
      </w:r>
      <w:r w:rsidR="007F4013" w:rsidRPr="00B277F8">
        <w:t>jwbs2_dv</w:t>
      </w:r>
      <w:r w:rsidR="00AF495A">
        <w:t>’</w:t>
      </w:r>
      <w:r w:rsidR="007F4013" w:rsidRPr="00B277F8">
        <w:t xml:space="preserve"> </w:t>
      </w:r>
      <w:r w:rsidR="002F32DF" w:rsidRPr="00B277F8">
        <w:t xml:space="preserve">which is a </w:t>
      </w:r>
      <w:r w:rsidR="007F4013" w:rsidRPr="00B277F8">
        <w:t>job-related depression scale</w:t>
      </w:r>
      <w:r w:rsidR="002F32DF" w:rsidRPr="00B277F8">
        <w:t>, and finally a variable proxy for ‘social contract’ which measures which is derived from the Life Opportunities Survey, where the person has a health condition, impairment or other illness (this is a longitudinal dataset).</w:t>
      </w:r>
    </w:p>
    <w:p w14:paraId="4D9A7BE5" w14:textId="77777777" w:rsidR="00A352CB" w:rsidRDefault="00A352CB" w:rsidP="007F4013">
      <w:pPr>
        <w:contextualSpacing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7081" w14:paraId="010E4893" w14:textId="77777777" w:rsidTr="005632A4">
        <w:tc>
          <w:tcPr>
            <w:tcW w:w="4508" w:type="dxa"/>
          </w:tcPr>
          <w:p w14:paraId="49012FF1" w14:textId="4D810F24" w:rsidR="003A7081" w:rsidRPr="009468E8" w:rsidRDefault="00A626A4" w:rsidP="005632A4">
            <w:pPr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Dependent</w:t>
            </w:r>
            <w:r w:rsidR="003A7081" w:rsidRPr="009468E8">
              <w:rPr>
                <w:b/>
                <w:bCs/>
              </w:rPr>
              <w:t xml:space="preserve"> Variable</w:t>
            </w:r>
          </w:p>
        </w:tc>
        <w:tc>
          <w:tcPr>
            <w:tcW w:w="4508" w:type="dxa"/>
          </w:tcPr>
          <w:p w14:paraId="4D98FC27" w14:textId="77777777" w:rsidR="003A7081" w:rsidRPr="009468E8" w:rsidRDefault="003A7081" w:rsidP="005632A4">
            <w:pPr>
              <w:contextualSpacing/>
              <w:jc w:val="both"/>
              <w:rPr>
                <w:b/>
                <w:bCs/>
              </w:rPr>
            </w:pPr>
            <w:r w:rsidRPr="009468E8">
              <w:rPr>
                <w:b/>
                <w:bCs/>
              </w:rPr>
              <w:t>Representation</w:t>
            </w:r>
          </w:p>
        </w:tc>
      </w:tr>
      <w:tr w:rsidR="003A7081" w14:paraId="009439BC" w14:textId="77777777" w:rsidTr="005632A4">
        <w:tc>
          <w:tcPr>
            <w:tcW w:w="4508" w:type="dxa"/>
          </w:tcPr>
          <w:p w14:paraId="1C02F22A" w14:textId="1D7301E4" w:rsidR="003A7081" w:rsidRDefault="003A7081" w:rsidP="005632A4">
            <w:pPr>
              <w:contextualSpacing/>
              <w:jc w:val="both"/>
            </w:pPr>
            <w:r>
              <w:t>Main attraction of current job</w:t>
            </w:r>
          </w:p>
        </w:tc>
        <w:tc>
          <w:tcPr>
            <w:tcW w:w="4508" w:type="dxa"/>
          </w:tcPr>
          <w:p w14:paraId="38110908" w14:textId="48D4C5B8" w:rsidR="003A7081" w:rsidRDefault="00693A3A" w:rsidP="005632A4">
            <w:pPr>
              <w:contextualSpacing/>
              <w:jc w:val="both"/>
            </w:pPr>
            <w:r>
              <w:t>‘</w:t>
            </w:r>
            <w:r w:rsidR="003A7081">
              <w:t>J</w:t>
            </w:r>
            <w:r>
              <w:t>’</w:t>
            </w:r>
          </w:p>
        </w:tc>
      </w:tr>
      <w:tr w:rsidR="003A7081" w14:paraId="6375E3C0" w14:textId="77777777" w:rsidTr="005632A4">
        <w:tc>
          <w:tcPr>
            <w:tcW w:w="4508" w:type="dxa"/>
          </w:tcPr>
          <w:p w14:paraId="5177978B" w14:textId="1955BACD" w:rsidR="003A7081" w:rsidRDefault="003A7081" w:rsidP="005632A4">
            <w:pPr>
              <w:contextualSpacing/>
              <w:jc w:val="both"/>
            </w:pPr>
            <w:r>
              <w:t>Job-related Depression scale</w:t>
            </w:r>
          </w:p>
        </w:tc>
        <w:tc>
          <w:tcPr>
            <w:tcW w:w="4508" w:type="dxa"/>
          </w:tcPr>
          <w:p w14:paraId="73FD9CD1" w14:textId="1D13156F" w:rsidR="003A7081" w:rsidRDefault="00693A3A" w:rsidP="005632A4">
            <w:pPr>
              <w:contextualSpacing/>
              <w:jc w:val="both"/>
            </w:pPr>
            <w:r>
              <w:t>1 - D</w:t>
            </w:r>
          </w:p>
        </w:tc>
      </w:tr>
      <w:tr w:rsidR="003A7081" w14:paraId="5C901CC3" w14:textId="77777777" w:rsidTr="005632A4">
        <w:tc>
          <w:tcPr>
            <w:tcW w:w="4508" w:type="dxa"/>
          </w:tcPr>
          <w:p w14:paraId="3CAF3742" w14:textId="70720973" w:rsidR="003A7081" w:rsidRDefault="00693A3A" w:rsidP="005632A4">
            <w:pPr>
              <w:contextualSpacing/>
              <w:jc w:val="both"/>
            </w:pPr>
            <w:r>
              <w:t>Social contract (health condition)</w:t>
            </w:r>
          </w:p>
        </w:tc>
        <w:tc>
          <w:tcPr>
            <w:tcW w:w="4508" w:type="dxa"/>
          </w:tcPr>
          <w:p w14:paraId="28E7B825" w14:textId="446313E3" w:rsidR="003A7081" w:rsidRDefault="00693A3A" w:rsidP="005632A4">
            <w:pPr>
              <w:contextualSpacing/>
              <w:jc w:val="both"/>
            </w:pPr>
            <w:r>
              <w:t>‘S’</w:t>
            </w:r>
          </w:p>
        </w:tc>
      </w:tr>
    </w:tbl>
    <w:p w14:paraId="26390B5C" w14:textId="77777777" w:rsidR="009D2501" w:rsidRDefault="009D2501" w:rsidP="007F4013">
      <w:pPr>
        <w:contextualSpacing/>
        <w:jc w:val="both"/>
      </w:pPr>
    </w:p>
    <w:p w14:paraId="7203B76A" w14:textId="1389BD8A" w:rsidR="003A7081" w:rsidRDefault="00A626A4" w:rsidP="007F4013">
      <w:pPr>
        <w:contextualSpacing/>
        <w:jc w:val="both"/>
      </w:pPr>
      <w:r>
        <w:t>D</w:t>
      </w:r>
      <w:r w:rsidR="007F4013">
        <w:t xml:space="preserve">ependent variables: </w:t>
      </w:r>
      <w:r w:rsidR="008B3EB3">
        <w:t>We assume the employer observes productivity of current workers, profitability of their business unit, and thereafter sets its offered wage above the market wage as this is a proven method of ensuring the avoidance of workers who are likely to shirk</w:t>
      </w:r>
      <w:r w:rsidR="008B4864">
        <w:t xml:space="preserve"> or who signal low productivity levels</w:t>
      </w:r>
      <w:r w:rsidR="008B3EB3">
        <w:t xml:space="preserve"> (Shapiro and Stiglitz).</w:t>
      </w:r>
    </w:p>
    <w:p w14:paraId="3D3EA479" w14:textId="77777777" w:rsidR="00A352CB" w:rsidRDefault="00A352CB" w:rsidP="007F4013">
      <w:pPr>
        <w:contextualSpacing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77F8" w14:paraId="4D9F6DCF" w14:textId="77777777" w:rsidTr="00B277F8">
        <w:tc>
          <w:tcPr>
            <w:tcW w:w="4508" w:type="dxa"/>
          </w:tcPr>
          <w:p w14:paraId="368629C9" w14:textId="102AD3B9" w:rsidR="00B277F8" w:rsidRPr="009468E8" w:rsidRDefault="00A626A4" w:rsidP="007F4013">
            <w:pPr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Dependent</w:t>
            </w:r>
            <w:r w:rsidR="007E64AA" w:rsidRPr="009468E8">
              <w:rPr>
                <w:b/>
                <w:bCs/>
              </w:rPr>
              <w:t xml:space="preserve"> Variable</w:t>
            </w:r>
          </w:p>
        </w:tc>
        <w:tc>
          <w:tcPr>
            <w:tcW w:w="4508" w:type="dxa"/>
          </w:tcPr>
          <w:p w14:paraId="53FDE0A1" w14:textId="15B8B776" w:rsidR="00B277F8" w:rsidRPr="009468E8" w:rsidRDefault="007E64AA" w:rsidP="007F4013">
            <w:pPr>
              <w:contextualSpacing/>
              <w:jc w:val="both"/>
              <w:rPr>
                <w:b/>
                <w:bCs/>
              </w:rPr>
            </w:pPr>
            <w:r w:rsidRPr="009468E8">
              <w:rPr>
                <w:b/>
                <w:bCs/>
              </w:rPr>
              <w:t>Representation</w:t>
            </w:r>
          </w:p>
        </w:tc>
      </w:tr>
      <w:tr w:rsidR="007E64AA" w14:paraId="2DA61913" w14:textId="77777777" w:rsidTr="00B277F8">
        <w:tc>
          <w:tcPr>
            <w:tcW w:w="4508" w:type="dxa"/>
          </w:tcPr>
          <w:p w14:paraId="1C95214B" w14:textId="46D9EDEC" w:rsidR="007E64AA" w:rsidRDefault="007E64AA" w:rsidP="007E64AA">
            <w:pPr>
              <w:contextualSpacing/>
              <w:jc w:val="both"/>
            </w:pPr>
            <w:r>
              <w:t>Productivity signalled by new worker</w:t>
            </w:r>
          </w:p>
        </w:tc>
        <w:tc>
          <w:tcPr>
            <w:tcW w:w="4508" w:type="dxa"/>
          </w:tcPr>
          <w:p w14:paraId="202B0686" w14:textId="5EE7466D" w:rsidR="007E64AA" w:rsidRDefault="00E51513" w:rsidP="007E64AA">
            <w:pPr>
              <w:contextualSpacing/>
              <w:jc w:val="both"/>
            </w:pPr>
            <w:r>
              <w:t>U*</w:t>
            </w:r>
          </w:p>
        </w:tc>
      </w:tr>
      <w:tr w:rsidR="007E64AA" w14:paraId="1599140A" w14:textId="77777777" w:rsidTr="00B277F8">
        <w:tc>
          <w:tcPr>
            <w:tcW w:w="4508" w:type="dxa"/>
          </w:tcPr>
          <w:p w14:paraId="7844788F" w14:textId="5B841710" w:rsidR="007E64AA" w:rsidRDefault="007E64AA" w:rsidP="007E64AA">
            <w:pPr>
              <w:contextualSpacing/>
              <w:jc w:val="both"/>
            </w:pPr>
            <w:r>
              <w:t>Profitability of the business</w:t>
            </w:r>
          </w:p>
        </w:tc>
        <w:tc>
          <w:tcPr>
            <w:tcW w:w="4508" w:type="dxa"/>
          </w:tcPr>
          <w:p w14:paraId="75D20865" w14:textId="4A945322" w:rsidR="007E64AA" w:rsidRDefault="00E51513" w:rsidP="007E64AA">
            <w:pPr>
              <w:contextualSpacing/>
              <w:jc w:val="both"/>
            </w:pPr>
            <w:r>
              <w:t>Simply ‘</w:t>
            </w:r>
            <w:r w:rsidR="007E64AA">
              <w:t>H</w:t>
            </w:r>
            <w:r>
              <w:t>’ or (P*Q)</w:t>
            </w:r>
          </w:p>
        </w:tc>
      </w:tr>
      <w:tr w:rsidR="007E64AA" w14:paraId="0A10FCB4" w14:textId="77777777" w:rsidTr="00B277F8">
        <w:tc>
          <w:tcPr>
            <w:tcW w:w="4508" w:type="dxa"/>
          </w:tcPr>
          <w:p w14:paraId="2CA27529" w14:textId="793B8AC3" w:rsidR="007E64AA" w:rsidRDefault="007E64AA" w:rsidP="007E64AA">
            <w:pPr>
              <w:contextualSpacing/>
              <w:jc w:val="both"/>
            </w:pPr>
            <w:r>
              <w:t>Shirking likelihood</w:t>
            </w:r>
          </w:p>
        </w:tc>
        <w:tc>
          <w:tcPr>
            <w:tcW w:w="4508" w:type="dxa"/>
          </w:tcPr>
          <w:p w14:paraId="6F758234" w14:textId="7CD7CAE0" w:rsidR="007E64AA" w:rsidRDefault="007E64AA" w:rsidP="007E64AA">
            <w:pPr>
              <w:contextualSpacing/>
              <w:jc w:val="both"/>
            </w:pPr>
            <w:r>
              <w:t xml:space="preserve">(1 - </w:t>
            </w:r>
            <w:r w:rsidR="00E51513">
              <w:t>U</w:t>
            </w:r>
            <w:r>
              <w:t>)</w:t>
            </w:r>
          </w:p>
        </w:tc>
      </w:tr>
      <w:tr w:rsidR="007E64AA" w14:paraId="24286840" w14:textId="77777777" w:rsidTr="00B277F8">
        <w:tc>
          <w:tcPr>
            <w:tcW w:w="4508" w:type="dxa"/>
          </w:tcPr>
          <w:p w14:paraId="48BB49F3" w14:textId="47C3A9BB" w:rsidR="007E64AA" w:rsidRDefault="007E64AA" w:rsidP="007E64AA">
            <w:pPr>
              <w:contextualSpacing/>
              <w:jc w:val="both"/>
            </w:pPr>
            <w:r>
              <w:t>Above market wage level</w:t>
            </w:r>
          </w:p>
        </w:tc>
        <w:tc>
          <w:tcPr>
            <w:tcW w:w="4508" w:type="dxa"/>
          </w:tcPr>
          <w:p w14:paraId="5410D0D5" w14:textId="7207F152" w:rsidR="007E64AA" w:rsidRDefault="007E64AA" w:rsidP="007E64AA">
            <w:pPr>
              <w:contextualSpacing/>
              <w:jc w:val="both"/>
            </w:pPr>
            <w:r>
              <w:t>1+ W</w:t>
            </w:r>
            <w:r w:rsidR="00E51513">
              <w:t xml:space="preserve"> x </w:t>
            </w:r>
            <w:r>
              <w:t xml:space="preserve">(H) / </w:t>
            </w:r>
            <w:r w:rsidR="00E51513">
              <w:t>U</w:t>
            </w:r>
          </w:p>
        </w:tc>
      </w:tr>
    </w:tbl>
    <w:p w14:paraId="28B23DDC" w14:textId="77777777" w:rsidR="003F3D24" w:rsidRDefault="003F3D24" w:rsidP="001E1D1D">
      <w:pPr>
        <w:jc w:val="both"/>
      </w:pPr>
    </w:p>
    <w:p w14:paraId="5802821B" w14:textId="77777777" w:rsidR="007C3669" w:rsidRDefault="007C3669" w:rsidP="001E1D1D">
      <w:pPr>
        <w:jc w:val="both"/>
      </w:pPr>
    </w:p>
    <w:p w14:paraId="65D6E25A" w14:textId="77777777" w:rsidR="007C3669" w:rsidRDefault="007C3669" w:rsidP="001E1D1D">
      <w:pPr>
        <w:jc w:val="both"/>
      </w:pPr>
    </w:p>
    <w:p w14:paraId="180A66C9" w14:textId="77777777" w:rsidR="007C3669" w:rsidRDefault="007C3669" w:rsidP="001E1D1D">
      <w:pPr>
        <w:jc w:val="both"/>
      </w:pPr>
    </w:p>
    <w:p w14:paraId="7D7D2C5B" w14:textId="77777777" w:rsidR="007C3669" w:rsidRDefault="007C3669" w:rsidP="001E1D1D">
      <w:pPr>
        <w:jc w:val="both"/>
      </w:pPr>
    </w:p>
    <w:p w14:paraId="2BAB6B3F" w14:textId="77777777" w:rsidR="007C3669" w:rsidRDefault="007C3669" w:rsidP="001E1D1D">
      <w:pPr>
        <w:jc w:val="both"/>
      </w:pPr>
    </w:p>
    <w:p w14:paraId="699DA6BD" w14:textId="77777777" w:rsidR="007C3669" w:rsidRDefault="007C3669" w:rsidP="001E1D1D">
      <w:pPr>
        <w:jc w:val="both"/>
      </w:pPr>
    </w:p>
    <w:p w14:paraId="4181E032" w14:textId="77777777" w:rsidR="007C3669" w:rsidRDefault="007C3669" w:rsidP="001E1D1D">
      <w:pPr>
        <w:jc w:val="both"/>
      </w:pPr>
    </w:p>
    <w:p w14:paraId="682D2C48" w14:textId="77777777" w:rsidR="007C3669" w:rsidRDefault="007C3669" w:rsidP="001E1D1D">
      <w:pPr>
        <w:jc w:val="both"/>
      </w:pPr>
    </w:p>
    <w:p w14:paraId="72F3B17F" w14:textId="77777777" w:rsidR="007C3669" w:rsidRDefault="007C3669" w:rsidP="001E1D1D">
      <w:pPr>
        <w:jc w:val="both"/>
      </w:pPr>
    </w:p>
    <w:p w14:paraId="7A50C5F6" w14:textId="77777777" w:rsidR="007C3669" w:rsidRDefault="007C3669" w:rsidP="001E1D1D">
      <w:pPr>
        <w:jc w:val="both"/>
      </w:pPr>
    </w:p>
    <w:p w14:paraId="081AB21A" w14:textId="77777777" w:rsidR="007C3669" w:rsidRPr="00505A09" w:rsidRDefault="007C3669" w:rsidP="001E1D1D">
      <w:pPr>
        <w:jc w:val="both"/>
      </w:pPr>
    </w:p>
    <w:sectPr w:rsidR="007C3669" w:rsidRPr="0050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1D"/>
    <w:rsid w:val="000426BD"/>
    <w:rsid w:val="000A5566"/>
    <w:rsid w:val="00146AC2"/>
    <w:rsid w:val="001E1D1D"/>
    <w:rsid w:val="00223E47"/>
    <w:rsid w:val="002F32DF"/>
    <w:rsid w:val="003A7081"/>
    <w:rsid w:val="003C512C"/>
    <w:rsid w:val="003F3D24"/>
    <w:rsid w:val="00505A09"/>
    <w:rsid w:val="00641A6A"/>
    <w:rsid w:val="00693A3A"/>
    <w:rsid w:val="007C3669"/>
    <w:rsid w:val="007E20BB"/>
    <w:rsid w:val="007E64AA"/>
    <w:rsid w:val="007F4013"/>
    <w:rsid w:val="00846466"/>
    <w:rsid w:val="008560A4"/>
    <w:rsid w:val="008B3EB3"/>
    <w:rsid w:val="008B4864"/>
    <w:rsid w:val="00935C5B"/>
    <w:rsid w:val="0094636D"/>
    <w:rsid w:val="009468E8"/>
    <w:rsid w:val="009D2501"/>
    <w:rsid w:val="00A352CB"/>
    <w:rsid w:val="00A41BD7"/>
    <w:rsid w:val="00A626A4"/>
    <w:rsid w:val="00AD369A"/>
    <w:rsid w:val="00AF495A"/>
    <w:rsid w:val="00B277F8"/>
    <w:rsid w:val="00B604DC"/>
    <w:rsid w:val="00C063BF"/>
    <w:rsid w:val="00C15624"/>
    <w:rsid w:val="00D311A0"/>
    <w:rsid w:val="00E51513"/>
    <w:rsid w:val="00F104F7"/>
    <w:rsid w:val="00F70959"/>
    <w:rsid w:val="00F742E9"/>
    <w:rsid w:val="00FA5EAD"/>
    <w:rsid w:val="00FD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CA7C"/>
  <w15:chartTrackingRefBased/>
  <w15:docId w15:val="{1EC8751D-DBC0-47F8-BB48-24F5FCD9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081"/>
  </w:style>
  <w:style w:type="paragraph" w:styleId="Heading1">
    <w:name w:val="heading 1"/>
    <w:basedOn w:val="Normal"/>
    <w:next w:val="Normal"/>
    <w:link w:val="Heading1Char"/>
    <w:uiPriority w:val="9"/>
    <w:qFormat/>
    <w:rsid w:val="001E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Anate Bodurin Mayaki</dc:creator>
  <cp:keywords/>
  <dc:description/>
  <cp:lastModifiedBy>Alfred Anate Bodurin Mayaki</cp:lastModifiedBy>
  <cp:revision>13</cp:revision>
  <dcterms:created xsi:type="dcterms:W3CDTF">2026-02-10T06:38:00Z</dcterms:created>
  <dcterms:modified xsi:type="dcterms:W3CDTF">2026-02-10T13:51:00Z</dcterms:modified>
</cp:coreProperties>
</file>