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38786608" w:rsidR="000D1AC0" w:rsidRDefault="00466903"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06F802C">
            <wp:simplePos x="0" y="0"/>
            <wp:positionH relativeFrom="margin">
              <wp:posOffset>2284730</wp:posOffset>
            </wp:positionH>
            <wp:positionV relativeFrom="paragraph">
              <wp:posOffset>225552</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6B8DC2D5"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48856658" w:rsidR="000D1AC0" w:rsidRDefault="00466903"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6FB3FED7">
                <wp:simplePos x="0" y="0"/>
                <wp:positionH relativeFrom="column">
                  <wp:posOffset>-3128645</wp:posOffset>
                </wp:positionH>
                <wp:positionV relativeFrom="paragraph">
                  <wp:posOffset>554355</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A01" id="Rectangle_x0020_2" o:spid="_x0000_s1026" style="position:absolute;margin-left:-246.35pt;margin-top:43.65pt;width:987pt;height:214.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" fillcolor="#b6cad7" stroked="f" strokeweight="1pt">
                <v:fill opacity="7967f"/>
              </v:rect>
            </w:pict>
          </mc:Fallback>
        </mc:AlternateContent>
      </w:r>
    </w:p>
    <w:p w14:paraId="74761B7F" w14:textId="2EE5FF71" w:rsidR="000D1AC0" w:rsidRDefault="000D1AC0" w:rsidP="00466903">
      <w:pPr>
        <w:widowControl w:val="0"/>
        <w:autoSpaceDE w:val="0"/>
        <w:autoSpaceDN w:val="0"/>
        <w:adjustRightInd w:val="0"/>
        <w:contextualSpacing/>
        <w:jc w:val="center"/>
        <w:rPr>
          <w:rFonts w:cs="Times"/>
          <w:b/>
          <w:sz w:val="32"/>
          <w:szCs w:val="38"/>
        </w:rPr>
      </w:pPr>
    </w:p>
    <w:p w14:paraId="7209DBD5" w14:textId="737029CD" w:rsidR="000D1AC0" w:rsidRPr="00466903" w:rsidRDefault="000D1AC0" w:rsidP="00906E87">
      <w:pPr>
        <w:widowControl w:val="0"/>
        <w:autoSpaceDE w:val="0"/>
        <w:autoSpaceDN w:val="0"/>
        <w:adjustRightInd w:val="0"/>
        <w:contextualSpacing/>
        <w:jc w:val="center"/>
        <w:rPr>
          <w:rFonts w:cs="Times"/>
          <w:b/>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0D4299A8" w:rsidR="000D1AC0" w:rsidRDefault="00466903" w:rsidP="000D1E2A">
      <w:pPr>
        <w:widowControl w:val="0"/>
        <w:tabs>
          <w:tab w:val="left" w:pos="9152"/>
        </w:tabs>
        <w:autoSpaceDE w:val="0"/>
        <w:autoSpaceDN w:val="0"/>
        <w:adjustRightInd w:val="0"/>
        <w:contextualSpacing/>
        <w:rPr>
          <w:rFonts w:cs="Times"/>
          <w:b/>
          <w:sz w:val="32"/>
          <w:szCs w:val="38"/>
        </w:rPr>
      </w:pPr>
      <w:r>
        <w:rPr>
          <w:rFonts w:cs="Times"/>
          <w:noProof/>
        </w:rPr>
        <w:drawing>
          <wp:anchor distT="0" distB="0" distL="114300" distR="114300" simplePos="0" relativeHeight="251704320" behindDoc="1" locked="0" layoutInCell="1" allowOverlap="1" wp14:anchorId="449128F4" wp14:editId="108D2CDB">
            <wp:simplePos x="0" y="0"/>
            <wp:positionH relativeFrom="margin">
              <wp:posOffset>2713990</wp:posOffset>
            </wp:positionH>
            <wp:positionV relativeFrom="margin">
              <wp:posOffset>2867787</wp:posOffset>
            </wp:positionV>
            <wp:extent cx="904875" cy="8648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864870"/>
                    </a:xfrm>
                    <a:prstGeom prst="rect">
                      <a:avLst/>
                    </a:prstGeom>
                  </pic:spPr>
                </pic:pic>
              </a:graphicData>
            </a:graphic>
            <wp14:sizeRelH relativeFrom="margin">
              <wp14:pctWidth>0</wp14:pctWidth>
            </wp14:sizeRelH>
            <wp14:sizeRelV relativeFrom="margin">
              <wp14:pctHeight>0</wp14:pctHeight>
            </wp14:sizeRelV>
          </wp:anchor>
        </w:drawing>
      </w:r>
      <w:r w:rsidR="000D1E2A">
        <w:rPr>
          <w:rFonts w:cs="Times"/>
          <w:b/>
          <w:sz w:val="32"/>
          <w:szCs w:val="38"/>
        </w:rPr>
        <w:tab/>
      </w:r>
    </w:p>
    <w:p w14:paraId="6A0944F0" w14:textId="3836114D" w:rsidR="00466903" w:rsidRDefault="00466903" w:rsidP="00906E87">
      <w:pPr>
        <w:widowControl w:val="0"/>
        <w:autoSpaceDE w:val="0"/>
        <w:autoSpaceDN w:val="0"/>
        <w:adjustRightInd w:val="0"/>
        <w:contextualSpacing/>
        <w:jc w:val="center"/>
        <w:rPr>
          <w:rFonts w:cs="Times"/>
          <w:b/>
          <w:sz w:val="32"/>
          <w:szCs w:val="38"/>
        </w:rPr>
      </w:pPr>
    </w:p>
    <w:p w14:paraId="00A69451" w14:textId="2AE71EA1" w:rsidR="00466903" w:rsidRDefault="00466903" w:rsidP="00906E87">
      <w:pPr>
        <w:widowControl w:val="0"/>
        <w:autoSpaceDE w:val="0"/>
        <w:autoSpaceDN w:val="0"/>
        <w:adjustRightInd w:val="0"/>
        <w:contextualSpacing/>
        <w:jc w:val="center"/>
        <w:rPr>
          <w:rFonts w:cs="Times"/>
          <w:b/>
          <w:sz w:val="32"/>
          <w:szCs w:val="38"/>
        </w:rPr>
      </w:pPr>
    </w:p>
    <w:p w14:paraId="119494D6" w14:textId="77777777" w:rsidR="00466903" w:rsidRDefault="00466903" w:rsidP="00906E87">
      <w:pPr>
        <w:widowControl w:val="0"/>
        <w:autoSpaceDE w:val="0"/>
        <w:autoSpaceDN w:val="0"/>
        <w:adjustRightInd w:val="0"/>
        <w:contextualSpacing/>
        <w:jc w:val="center"/>
        <w:rPr>
          <w:rFonts w:cs="Times"/>
          <w:b/>
          <w:sz w:val="32"/>
          <w:szCs w:val="38"/>
        </w:rPr>
      </w:pPr>
    </w:p>
    <w:p w14:paraId="3CFFA215" w14:textId="72511C60" w:rsidR="000D1AC0" w:rsidRDefault="00B11975" w:rsidP="00906E87">
      <w:pPr>
        <w:widowControl w:val="0"/>
        <w:autoSpaceDE w:val="0"/>
        <w:autoSpaceDN w:val="0"/>
        <w:adjustRightInd w:val="0"/>
        <w:contextualSpacing/>
        <w:jc w:val="center"/>
        <w:rPr>
          <w:rFonts w:cs="Times"/>
          <w:b/>
          <w:sz w:val="32"/>
          <w:szCs w:val="38"/>
        </w:rPr>
      </w:pPr>
      <w:r>
        <w:rPr>
          <w:rFonts w:cs="Times"/>
          <w:b/>
          <w:sz w:val="32"/>
          <w:szCs w:val="38"/>
        </w:rPr>
        <w:t>Project Plan</w:t>
      </w:r>
      <w:r w:rsidR="00F876ED">
        <w:rPr>
          <w:rFonts w:cs="Times"/>
          <w:b/>
          <w:sz w:val="32"/>
          <w:szCs w:val="38"/>
        </w:rPr>
        <w:t xml:space="preserve"> Document</w:t>
      </w:r>
    </w:p>
    <w:p w14:paraId="6940E47C" w14:textId="2CBA75E7" w:rsidR="00436970" w:rsidRPr="000D1AC0" w:rsidRDefault="00B11975" w:rsidP="00906E87">
      <w:pPr>
        <w:widowControl w:val="0"/>
        <w:autoSpaceDE w:val="0"/>
        <w:autoSpaceDN w:val="0"/>
        <w:adjustRightInd w:val="0"/>
        <w:contextualSpacing/>
        <w:jc w:val="center"/>
        <w:rPr>
          <w:rFonts w:cs="Times"/>
          <w:b/>
          <w:sz w:val="22"/>
        </w:rPr>
      </w:pPr>
      <w:r>
        <w:rPr>
          <w:rFonts w:cs="Times"/>
          <w:b/>
          <w:sz w:val="32"/>
          <w:szCs w:val="38"/>
        </w:rPr>
        <w:t>(PP</w:t>
      </w:r>
      <w:r w:rsidR="00F876ED">
        <w:rPr>
          <w:rFonts w:cs="Times"/>
          <w:b/>
          <w:sz w:val="32"/>
          <w:szCs w:val="38"/>
        </w:rPr>
        <w:t>D</w:t>
      </w:r>
      <w:r w:rsidR="00436970" w:rsidRPr="000D1AC0">
        <w:rPr>
          <w:rFonts w:cs="Times"/>
          <w:b/>
          <w:sz w:val="32"/>
          <w:szCs w:val="38"/>
        </w:rPr>
        <w:t>)</w:t>
      </w:r>
    </w:p>
    <w:p w14:paraId="4E2B2B77" w14:textId="654C1C97" w:rsidR="00436970" w:rsidRDefault="00436970" w:rsidP="00906E87">
      <w:pPr>
        <w:widowControl w:val="0"/>
        <w:autoSpaceDE w:val="0"/>
        <w:autoSpaceDN w:val="0"/>
        <w:adjustRightInd w:val="0"/>
        <w:contextualSpacing/>
        <w:jc w:val="center"/>
        <w:rPr>
          <w:rFonts w:cs="Times"/>
        </w:rPr>
      </w:pPr>
    </w:p>
    <w:p w14:paraId="428518D2" w14:textId="77777777" w:rsidR="00466903" w:rsidRPr="00466903" w:rsidRDefault="00466903" w:rsidP="00466903">
      <w:pPr>
        <w:widowControl w:val="0"/>
        <w:autoSpaceDE w:val="0"/>
        <w:autoSpaceDN w:val="0"/>
        <w:adjustRightInd w:val="0"/>
        <w:contextualSpacing/>
        <w:rPr>
          <w:rFonts w:cs="Times"/>
        </w:rPr>
      </w:pPr>
    </w:p>
    <w:p w14:paraId="071602F0" w14:textId="77777777" w:rsidR="00466903" w:rsidRPr="00466903" w:rsidRDefault="00466903" w:rsidP="00906E87">
      <w:pPr>
        <w:widowControl w:val="0"/>
        <w:autoSpaceDE w:val="0"/>
        <w:autoSpaceDN w:val="0"/>
        <w:adjustRightInd w:val="0"/>
        <w:contextualSpacing/>
        <w:jc w:val="center"/>
        <w:rPr>
          <w:rFonts w:cs="Times"/>
          <w:sz w:val="48"/>
        </w:rPr>
      </w:pPr>
    </w:p>
    <w:p w14:paraId="692F4C1F" w14:textId="7BEFC381"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21180970" w:rsidR="000D1AC0" w:rsidRDefault="000D1AC0" w:rsidP="00906E87">
      <w:pPr>
        <w:contextualSpacing/>
        <w:jc w:val="center"/>
        <w:rPr>
          <w:rFonts w:cs="Times"/>
        </w:rPr>
      </w:pPr>
    </w:p>
    <w:p w14:paraId="52BB2EE4" w14:textId="691388B1" w:rsidR="00571590" w:rsidRDefault="000D1AC0" w:rsidP="00906E87">
      <w:pPr>
        <w:contextualSpacing/>
        <w:jc w:val="center"/>
        <w:rPr>
          <w:rFonts w:cs="Times"/>
        </w:rPr>
      </w:pPr>
      <w:r>
        <w:rPr>
          <w:rFonts w:cs="Times"/>
        </w:rPr>
        <w:t>Version: 1.0</w:t>
      </w:r>
    </w:p>
    <w:p w14:paraId="0699C110" w14:textId="4D67D134" w:rsidR="00E23BFB" w:rsidRDefault="00E23BFB" w:rsidP="00906E87">
      <w:pPr>
        <w:contextualSpacing/>
        <w:jc w:val="center"/>
        <w:rPr>
          <w:rFonts w:cs="Times"/>
        </w:rPr>
      </w:pPr>
    </w:p>
    <w:p w14:paraId="53903B4F" w14:textId="48AB5420" w:rsidR="00E23BFB" w:rsidRDefault="00B11975" w:rsidP="00906E87">
      <w:pPr>
        <w:contextualSpacing/>
        <w:jc w:val="center"/>
        <w:rPr>
          <w:rFonts w:cs="Times"/>
        </w:rPr>
      </w:pPr>
      <w:r>
        <w:rPr>
          <w:rFonts w:cs="Times"/>
        </w:rPr>
        <w:t>Release date: 22</w:t>
      </w:r>
      <w:r w:rsidR="00925C6B">
        <w:rPr>
          <w:rFonts w:cs="Times"/>
        </w:rPr>
        <w:t xml:space="preserve"> January 2017</w:t>
      </w:r>
    </w:p>
    <w:p w14:paraId="031F3B85" w14:textId="194A1F80"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0" w:name="_Toc466714337"/>
    <w:bookmarkStart w:id="1" w:name="_Toc466730259"/>
    <w:p w14:paraId="6F153CF9" w14:textId="77777777" w:rsidR="00F36EF1"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F36EF1" w:rsidRPr="00140222">
        <w:rPr>
          <w:noProof/>
        </w:rPr>
        <w:t>1.</w:t>
      </w:r>
      <w:r w:rsidR="00F36EF1">
        <w:rPr>
          <w:rFonts w:asciiTheme="minorHAnsi" w:eastAsiaTheme="minorEastAsia" w:hAnsiTheme="minorHAnsi"/>
          <w:b w:val="0"/>
          <w:bCs w:val="0"/>
          <w:noProof/>
        </w:rPr>
        <w:tab/>
      </w:r>
      <w:r w:rsidR="00F36EF1">
        <w:rPr>
          <w:noProof/>
        </w:rPr>
        <w:t>Introduction</w:t>
      </w:r>
      <w:r w:rsidR="00F36EF1">
        <w:rPr>
          <w:noProof/>
        </w:rPr>
        <w:tab/>
      </w:r>
      <w:r w:rsidR="00F36EF1">
        <w:rPr>
          <w:noProof/>
        </w:rPr>
        <w:fldChar w:fldCharType="begin"/>
      </w:r>
      <w:r w:rsidR="00F36EF1">
        <w:rPr>
          <w:noProof/>
        </w:rPr>
        <w:instrText xml:space="preserve"> PAGEREF _Toc472874009 \h </w:instrText>
      </w:r>
      <w:r w:rsidR="00F36EF1">
        <w:rPr>
          <w:noProof/>
        </w:rPr>
      </w:r>
      <w:r w:rsidR="00F36EF1">
        <w:rPr>
          <w:noProof/>
        </w:rPr>
        <w:fldChar w:fldCharType="separate"/>
      </w:r>
      <w:r w:rsidR="00F36EF1">
        <w:rPr>
          <w:noProof/>
        </w:rPr>
        <w:t>3</w:t>
      </w:r>
      <w:r w:rsidR="00F36EF1">
        <w:rPr>
          <w:noProof/>
        </w:rPr>
        <w:fldChar w:fldCharType="end"/>
      </w:r>
    </w:p>
    <w:p w14:paraId="1CD1202F" w14:textId="77777777" w:rsidR="00F36EF1" w:rsidRDefault="00F36EF1">
      <w:pPr>
        <w:pStyle w:val="TOC2"/>
        <w:tabs>
          <w:tab w:val="left" w:pos="960"/>
          <w:tab w:val="right" w:leader="dot" w:pos="7524"/>
        </w:tabs>
        <w:rPr>
          <w:rFonts w:asciiTheme="minorHAnsi" w:eastAsiaTheme="minorEastAsia" w:hAnsiTheme="minorHAnsi"/>
          <w:b w:val="0"/>
          <w:bCs w:val="0"/>
          <w:noProof/>
          <w:sz w:val="24"/>
          <w:szCs w:val="24"/>
        </w:rPr>
      </w:pPr>
      <w:r>
        <w:rPr>
          <w:noProof/>
        </w:rPr>
        <w:t>1.1</w:t>
      </w:r>
      <w:r>
        <w:rPr>
          <w:rFonts w:asciiTheme="minorHAnsi" w:eastAsiaTheme="minorEastAsia" w:hAnsiTheme="minorHAnsi"/>
          <w:b w:val="0"/>
          <w:bCs w:val="0"/>
          <w:noProof/>
          <w:sz w:val="24"/>
          <w:szCs w:val="24"/>
        </w:rPr>
        <w:tab/>
      </w:r>
      <w:r>
        <w:rPr>
          <w:noProof/>
        </w:rPr>
        <w:t>Purpose and Scope</w:t>
      </w:r>
      <w:r>
        <w:rPr>
          <w:noProof/>
        </w:rPr>
        <w:tab/>
      </w:r>
      <w:r>
        <w:rPr>
          <w:noProof/>
        </w:rPr>
        <w:fldChar w:fldCharType="begin"/>
      </w:r>
      <w:r>
        <w:rPr>
          <w:noProof/>
        </w:rPr>
        <w:instrText xml:space="preserve"> PAGEREF _Toc472874010 \h </w:instrText>
      </w:r>
      <w:r>
        <w:rPr>
          <w:noProof/>
        </w:rPr>
      </w:r>
      <w:r>
        <w:rPr>
          <w:noProof/>
        </w:rPr>
        <w:fldChar w:fldCharType="separate"/>
      </w:r>
      <w:r>
        <w:rPr>
          <w:noProof/>
        </w:rPr>
        <w:t>3</w:t>
      </w:r>
      <w:r>
        <w:rPr>
          <w:noProof/>
        </w:rPr>
        <w:fldChar w:fldCharType="end"/>
      </w:r>
    </w:p>
    <w:p w14:paraId="1DCC6B24" w14:textId="77777777" w:rsidR="00F36EF1" w:rsidRDefault="00F36EF1">
      <w:pPr>
        <w:pStyle w:val="TOC2"/>
        <w:tabs>
          <w:tab w:val="left" w:pos="960"/>
          <w:tab w:val="right" w:leader="dot" w:pos="7524"/>
        </w:tabs>
        <w:rPr>
          <w:rFonts w:asciiTheme="minorHAnsi" w:eastAsiaTheme="minorEastAsia" w:hAnsiTheme="minorHAnsi"/>
          <w:b w:val="0"/>
          <w:bCs w:val="0"/>
          <w:noProof/>
          <w:sz w:val="24"/>
          <w:szCs w:val="24"/>
        </w:rPr>
      </w:pPr>
      <w:r>
        <w:rPr>
          <w:noProof/>
        </w:rPr>
        <w:t>1.2</w:t>
      </w:r>
      <w:r>
        <w:rPr>
          <w:rFonts w:asciiTheme="minorHAnsi" w:eastAsiaTheme="minorEastAsia" w:hAnsiTheme="minorHAnsi"/>
          <w:b w:val="0"/>
          <w:bCs w:val="0"/>
          <w:noProof/>
          <w:sz w:val="24"/>
          <w:szCs w:val="24"/>
        </w:rPr>
        <w:tab/>
      </w:r>
      <w:r>
        <w:rPr>
          <w:noProof/>
        </w:rPr>
        <w:t>List of Definitions and Abbreviations</w:t>
      </w:r>
      <w:r>
        <w:rPr>
          <w:noProof/>
        </w:rPr>
        <w:tab/>
      </w:r>
      <w:r>
        <w:rPr>
          <w:noProof/>
        </w:rPr>
        <w:fldChar w:fldCharType="begin"/>
      </w:r>
      <w:r>
        <w:rPr>
          <w:noProof/>
        </w:rPr>
        <w:instrText xml:space="preserve"> PAGEREF _Toc472874011 \h </w:instrText>
      </w:r>
      <w:r>
        <w:rPr>
          <w:noProof/>
        </w:rPr>
      </w:r>
      <w:r>
        <w:rPr>
          <w:noProof/>
        </w:rPr>
        <w:fldChar w:fldCharType="separate"/>
      </w:r>
      <w:r>
        <w:rPr>
          <w:noProof/>
        </w:rPr>
        <w:t>3</w:t>
      </w:r>
      <w:r>
        <w:rPr>
          <w:noProof/>
        </w:rPr>
        <w:fldChar w:fldCharType="end"/>
      </w:r>
    </w:p>
    <w:p w14:paraId="4637032B" w14:textId="77777777" w:rsidR="00F36EF1" w:rsidRDefault="00F36EF1">
      <w:pPr>
        <w:pStyle w:val="TOC2"/>
        <w:tabs>
          <w:tab w:val="left" w:pos="960"/>
          <w:tab w:val="right" w:leader="dot" w:pos="7524"/>
        </w:tabs>
        <w:rPr>
          <w:rFonts w:asciiTheme="minorHAnsi" w:eastAsiaTheme="minorEastAsia" w:hAnsiTheme="minorHAnsi"/>
          <w:b w:val="0"/>
          <w:bCs w:val="0"/>
          <w:noProof/>
          <w:sz w:val="24"/>
          <w:szCs w:val="24"/>
        </w:rPr>
      </w:pPr>
      <w:r>
        <w:rPr>
          <w:noProof/>
        </w:rPr>
        <w:t>1.3</w:t>
      </w:r>
      <w:r>
        <w:rPr>
          <w:rFonts w:asciiTheme="minorHAnsi" w:eastAsiaTheme="minorEastAsia" w:hAnsiTheme="minorHAnsi"/>
          <w:b w:val="0"/>
          <w:bCs w:val="0"/>
          <w:noProof/>
          <w:sz w:val="24"/>
          <w:szCs w:val="24"/>
        </w:rPr>
        <w:tab/>
      </w:r>
      <w:r>
        <w:rPr>
          <w:noProof/>
        </w:rPr>
        <w:t>List of Reference Documents</w:t>
      </w:r>
      <w:r w:rsidRPr="00140222">
        <w:rPr>
          <w:rFonts w:ascii="MS Mincho" w:eastAsia="MS Mincho" w:hAnsi="MS Mincho" w:cs="MS Mincho"/>
          <w:noProof/>
        </w:rPr>
        <w:t> </w:t>
      </w:r>
      <w:r>
        <w:rPr>
          <w:noProof/>
        </w:rPr>
        <w:tab/>
      </w:r>
      <w:r>
        <w:rPr>
          <w:noProof/>
        </w:rPr>
        <w:fldChar w:fldCharType="begin"/>
      </w:r>
      <w:r>
        <w:rPr>
          <w:noProof/>
        </w:rPr>
        <w:instrText xml:space="preserve"> PAGEREF _Toc472874012 \h </w:instrText>
      </w:r>
      <w:r>
        <w:rPr>
          <w:noProof/>
        </w:rPr>
      </w:r>
      <w:r>
        <w:rPr>
          <w:noProof/>
        </w:rPr>
        <w:fldChar w:fldCharType="separate"/>
      </w:r>
      <w:r>
        <w:rPr>
          <w:noProof/>
        </w:rPr>
        <w:t>4</w:t>
      </w:r>
      <w:r>
        <w:rPr>
          <w:noProof/>
        </w:rPr>
        <w:fldChar w:fldCharType="end"/>
      </w:r>
    </w:p>
    <w:p w14:paraId="47816036" w14:textId="77777777" w:rsidR="00F36EF1" w:rsidRDefault="00F36EF1">
      <w:pPr>
        <w:pStyle w:val="TOC1"/>
        <w:tabs>
          <w:tab w:val="left" w:pos="480"/>
        </w:tabs>
        <w:rPr>
          <w:rFonts w:asciiTheme="minorHAnsi" w:eastAsiaTheme="minorEastAsia" w:hAnsiTheme="minorHAnsi"/>
          <w:b w:val="0"/>
          <w:bCs w:val="0"/>
          <w:noProof/>
        </w:rPr>
      </w:pPr>
      <w:r w:rsidRPr="00140222">
        <w:rPr>
          <w:noProof/>
        </w:rPr>
        <w:t>2.</w:t>
      </w:r>
      <w:r>
        <w:rPr>
          <w:rFonts w:asciiTheme="minorHAnsi" w:eastAsiaTheme="minorEastAsia" w:hAnsiTheme="minorHAnsi"/>
          <w:b w:val="0"/>
          <w:bCs w:val="0"/>
          <w:noProof/>
        </w:rPr>
        <w:tab/>
      </w:r>
      <w:r>
        <w:rPr>
          <w:noProof/>
        </w:rPr>
        <w:t>Project size, cost and effort estimation</w:t>
      </w:r>
      <w:r>
        <w:rPr>
          <w:noProof/>
        </w:rPr>
        <w:tab/>
      </w:r>
      <w:r>
        <w:rPr>
          <w:noProof/>
        </w:rPr>
        <w:fldChar w:fldCharType="begin"/>
      </w:r>
      <w:r>
        <w:rPr>
          <w:noProof/>
        </w:rPr>
        <w:instrText xml:space="preserve"> PAGEREF _Toc472874013 \h </w:instrText>
      </w:r>
      <w:r>
        <w:rPr>
          <w:noProof/>
        </w:rPr>
      </w:r>
      <w:r>
        <w:rPr>
          <w:noProof/>
        </w:rPr>
        <w:fldChar w:fldCharType="separate"/>
      </w:r>
      <w:r>
        <w:rPr>
          <w:noProof/>
        </w:rPr>
        <w:t>5</w:t>
      </w:r>
      <w:r>
        <w:rPr>
          <w:noProof/>
        </w:rPr>
        <w:fldChar w:fldCharType="end"/>
      </w:r>
    </w:p>
    <w:p w14:paraId="4954DE6B" w14:textId="77777777" w:rsidR="00F36EF1" w:rsidRDefault="00F36EF1">
      <w:pPr>
        <w:pStyle w:val="TOC2"/>
        <w:tabs>
          <w:tab w:val="left" w:pos="960"/>
          <w:tab w:val="right" w:leader="dot" w:pos="7524"/>
        </w:tabs>
        <w:rPr>
          <w:rFonts w:asciiTheme="minorHAnsi" w:eastAsiaTheme="minorEastAsia" w:hAnsiTheme="minorHAnsi"/>
          <w:b w:val="0"/>
          <w:bCs w:val="0"/>
          <w:noProof/>
          <w:sz w:val="24"/>
          <w:szCs w:val="24"/>
        </w:rPr>
      </w:pPr>
      <w:r>
        <w:rPr>
          <w:noProof/>
        </w:rPr>
        <w:t>2.1</w:t>
      </w:r>
      <w:r>
        <w:rPr>
          <w:rFonts w:asciiTheme="minorHAnsi" w:eastAsiaTheme="minorEastAsia" w:hAnsiTheme="minorHAnsi"/>
          <w:b w:val="0"/>
          <w:bCs w:val="0"/>
          <w:noProof/>
          <w:sz w:val="24"/>
          <w:szCs w:val="24"/>
        </w:rPr>
        <w:tab/>
      </w:r>
      <w:r>
        <w:rPr>
          <w:noProof/>
        </w:rPr>
        <w:t>Size estimation: Function Points</w:t>
      </w:r>
      <w:r>
        <w:rPr>
          <w:noProof/>
        </w:rPr>
        <w:tab/>
      </w:r>
      <w:r>
        <w:rPr>
          <w:noProof/>
        </w:rPr>
        <w:fldChar w:fldCharType="begin"/>
      </w:r>
      <w:r>
        <w:rPr>
          <w:noProof/>
        </w:rPr>
        <w:instrText xml:space="preserve"> PAGEREF _Toc472874014 \h </w:instrText>
      </w:r>
      <w:r>
        <w:rPr>
          <w:noProof/>
        </w:rPr>
      </w:r>
      <w:r>
        <w:rPr>
          <w:noProof/>
        </w:rPr>
        <w:fldChar w:fldCharType="separate"/>
      </w:r>
      <w:r>
        <w:rPr>
          <w:noProof/>
        </w:rPr>
        <w:t>5</w:t>
      </w:r>
      <w:r>
        <w:rPr>
          <w:noProof/>
        </w:rPr>
        <w:fldChar w:fldCharType="end"/>
      </w:r>
    </w:p>
    <w:p w14:paraId="57E590CD"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2.1.1</w:t>
      </w:r>
      <w:r>
        <w:rPr>
          <w:rFonts w:asciiTheme="minorHAnsi" w:eastAsiaTheme="minorEastAsia" w:hAnsiTheme="minorHAnsi"/>
          <w:noProof/>
          <w:sz w:val="24"/>
          <w:szCs w:val="24"/>
        </w:rPr>
        <w:tab/>
      </w:r>
      <w:r>
        <w:rPr>
          <w:noProof/>
        </w:rPr>
        <w:t>Internal Logic Files (ILFs)</w:t>
      </w:r>
      <w:r>
        <w:rPr>
          <w:noProof/>
        </w:rPr>
        <w:tab/>
      </w:r>
      <w:r>
        <w:rPr>
          <w:noProof/>
        </w:rPr>
        <w:fldChar w:fldCharType="begin"/>
      </w:r>
      <w:r>
        <w:rPr>
          <w:noProof/>
        </w:rPr>
        <w:instrText xml:space="preserve"> PAGEREF _Toc472874015 \h </w:instrText>
      </w:r>
      <w:r>
        <w:rPr>
          <w:noProof/>
        </w:rPr>
      </w:r>
      <w:r>
        <w:rPr>
          <w:noProof/>
        </w:rPr>
        <w:fldChar w:fldCharType="separate"/>
      </w:r>
      <w:r>
        <w:rPr>
          <w:noProof/>
        </w:rPr>
        <w:t>5</w:t>
      </w:r>
      <w:r>
        <w:rPr>
          <w:noProof/>
        </w:rPr>
        <w:fldChar w:fldCharType="end"/>
      </w:r>
    </w:p>
    <w:p w14:paraId="1CF0F1D3"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2.1.2</w:t>
      </w:r>
      <w:r>
        <w:rPr>
          <w:rFonts w:asciiTheme="minorHAnsi" w:eastAsiaTheme="minorEastAsia" w:hAnsiTheme="minorHAnsi"/>
          <w:noProof/>
          <w:sz w:val="24"/>
          <w:szCs w:val="24"/>
        </w:rPr>
        <w:tab/>
      </w:r>
      <w:r>
        <w:rPr>
          <w:noProof/>
        </w:rPr>
        <w:t>External Interface Files (EIFs)</w:t>
      </w:r>
      <w:r>
        <w:rPr>
          <w:noProof/>
        </w:rPr>
        <w:tab/>
      </w:r>
      <w:r>
        <w:rPr>
          <w:noProof/>
        </w:rPr>
        <w:fldChar w:fldCharType="begin"/>
      </w:r>
      <w:r>
        <w:rPr>
          <w:noProof/>
        </w:rPr>
        <w:instrText xml:space="preserve"> PAGEREF _Toc472874016 \h </w:instrText>
      </w:r>
      <w:r>
        <w:rPr>
          <w:noProof/>
        </w:rPr>
      </w:r>
      <w:r>
        <w:rPr>
          <w:noProof/>
        </w:rPr>
        <w:fldChar w:fldCharType="separate"/>
      </w:r>
      <w:r>
        <w:rPr>
          <w:noProof/>
        </w:rPr>
        <w:t>7</w:t>
      </w:r>
      <w:r>
        <w:rPr>
          <w:noProof/>
        </w:rPr>
        <w:fldChar w:fldCharType="end"/>
      </w:r>
    </w:p>
    <w:p w14:paraId="6279EDF6"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2.1.3</w:t>
      </w:r>
      <w:r>
        <w:rPr>
          <w:rFonts w:asciiTheme="minorHAnsi" w:eastAsiaTheme="minorEastAsia" w:hAnsiTheme="minorHAnsi"/>
          <w:noProof/>
          <w:sz w:val="24"/>
          <w:szCs w:val="24"/>
        </w:rPr>
        <w:tab/>
      </w:r>
      <w:r>
        <w:rPr>
          <w:noProof/>
        </w:rPr>
        <w:t>External Inputs (EIs)</w:t>
      </w:r>
      <w:r>
        <w:rPr>
          <w:noProof/>
        </w:rPr>
        <w:tab/>
      </w:r>
      <w:r>
        <w:rPr>
          <w:noProof/>
        </w:rPr>
        <w:fldChar w:fldCharType="begin"/>
      </w:r>
      <w:r>
        <w:rPr>
          <w:noProof/>
        </w:rPr>
        <w:instrText xml:space="preserve"> PAGEREF _Toc472874017 \h </w:instrText>
      </w:r>
      <w:r>
        <w:rPr>
          <w:noProof/>
        </w:rPr>
      </w:r>
      <w:r>
        <w:rPr>
          <w:noProof/>
        </w:rPr>
        <w:fldChar w:fldCharType="separate"/>
      </w:r>
      <w:r>
        <w:rPr>
          <w:noProof/>
        </w:rPr>
        <w:t>9</w:t>
      </w:r>
      <w:r>
        <w:rPr>
          <w:noProof/>
        </w:rPr>
        <w:fldChar w:fldCharType="end"/>
      </w:r>
    </w:p>
    <w:p w14:paraId="7AAAED0D"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2.1.4</w:t>
      </w:r>
      <w:r>
        <w:rPr>
          <w:rFonts w:asciiTheme="minorHAnsi" w:eastAsiaTheme="minorEastAsia" w:hAnsiTheme="minorHAnsi"/>
          <w:noProof/>
          <w:sz w:val="24"/>
          <w:szCs w:val="24"/>
        </w:rPr>
        <w:tab/>
      </w:r>
      <w:r>
        <w:rPr>
          <w:noProof/>
        </w:rPr>
        <w:t>External Inquiries (EQs)</w:t>
      </w:r>
      <w:r>
        <w:rPr>
          <w:noProof/>
        </w:rPr>
        <w:tab/>
      </w:r>
      <w:r>
        <w:rPr>
          <w:noProof/>
        </w:rPr>
        <w:fldChar w:fldCharType="begin"/>
      </w:r>
      <w:r>
        <w:rPr>
          <w:noProof/>
        </w:rPr>
        <w:instrText xml:space="preserve"> PAGEREF _Toc472874018 \h </w:instrText>
      </w:r>
      <w:r>
        <w:rPr>
          <w:noProof/>
        </w:rPr>
      </w:r>
      <w:r>
        <w:rPr>
          <w:noProof/>
        </w:rPr>
        <w:fldChar w:fldCharType="separate"/>
      </w:r>
      <w:r>
        <w:rPr>
          <w:noProof/>
        </w:rPr>
        <w:t>10</w:t>
      </w:r>
      <w:r>
        <w:rPr>
          <w:noProof/>
        </w:rPr>
        <w:fldChar w:fldCharType="end"/>
      </w:r>
    </w:p>
    <w:p w14:paraId="0A550124"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2.1.5</w:t>
      </w:r>
      <w:r>
        <w:rPr>
          <w:rFonts w:asciiTheme="minorHAnsi" w:eastAsiaTheme="minorEastAsia" w:hAnsiTheme="minorHAnsi"/>
          <w:noProof/>
          <w:sz w:val="24"/>
          <w:szCs w:val="24"/>
        </w:rPr>
        <w:tab/>
      </w:r>
      <w:r>
        <w:rPr>
          <w:noProof/>
        </w:rPr>
        <w:t>External Outputs (EOs)</w:t>
      </w:r>
      <w:r>
        <w:rPr>
          <w:noProof/>
        </w:rPr>
        <w:tab/>
      </w:r>
      <w:r>
        <w:rPr>
          <w:noProof/>
        </w:rPr>
        <w:fldChar w:fldCharType="begin"/>
      </w:r>
      <w:r>
        <w:rPr>
          <w:noProof/>
        </w:rPr>
        <w:instrText xml:space="preserve"> PAGEREF _Toc472874019 \h </w:instrText>
      </w:r>
      <w:r>
        <w:rPr>
          <w:noProof/>
        </w:rPr>
      </w:r>
      <w:r>
        <w:rPr>
          <w:noProof/>
        </w:rPr>
        <w:fldChar w:fldCharType="separate"/>
      </w:r>
      <w:r>
        <w:rPr>
          <w:noProof/>
        </w:rPr>
        <w:t>10</w:t>
      </w:r>
      <w:r>
        <w:rPr>
          <w:noProof/>
        </w:rPr>
        <w:fldChar w:fldCharType="end"/>
      </w:r>
    </w:p>
    <w:p w14:paraId="7A196777"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2.1.6</w:t>
      </w:r>
      <w:r>
        <w:rPr>
          <w:rFonts w:asciiTheme="minorHAnsi" w:eastAsiaTheme="minorEastAsia" w:hAnsiTheme="minorHAnsi"/>
          <w:noProof/>
          <w:sz w:val="24"/>
          <w:szCs w:val="24"/>
        </w:rPr>
        <w:tab/>
      </w:r>
      <w:r>
        <w:rPr>
          <w:noProof/>
        </w:rPr>
        <w:t>Overall estimation</w:t>
      </w:r>
      <w:r>
        <w:rPr>
          <w:noProof/>
        </w:rPr>
        <w:tab/>
      </w:r>
      <w:r>
        <w:rPr>
          <w:noProof/>
        </w:rPr>
        <w:fldChar w:fldCharType="begin"/>
      </w:r>
      <w:r>
        <w:rPr>
          <w:noProof/>
        </w:rPr>
        <w:instrText xml:space="preserve"> PAGEREF _Toc472874020 \h </w:instrText>
      </w:r>
      <w:r>
        <w:rPr>
          <w:noProof/>
        </w:rPr>
      </w:r>
      <w:r>
        <w:rPr>
          <w:noProof/>
        </w:rPr>
        <w:fldChar w:fldCharType="separate"/>
      </w:r>
      <w:r>
        <w:rPr>
          <w:noProof/>
        </w:rPr>
        <w:t>11</w:t>
      </w:r>
      <w:r>
        <w:rPr>
          <w:noProof/>
        </w:rPr>
        <w:fldChar w:fldCharType="end"/>
      </w:r>
    </w:p>
    <w:p w14:paraId="3BA33292" w14:textId="77777777" w:rsidR="00F36EF1" w:rsidRDefault="00F36EF1">
      <w:pPr>
        <w:pStyle w:val="TOC2"/>
        <w:tabs>
          <w:tab w:val="left" w:pos="960"/>
          <w:tab w:val="right" w:leader="dot" w:pos="7524"/>
        </w:tabs>
        <w:rPr>
          <w:rFonts w:asciiTheme="minorHAnsi" w:eastAsiaTheme="minorEastAsia" w:hAnsiTheme="minorHAnsi"/>
          <w:b w:val="0"/>
          <w:bCs w:val="0"/>
          <w:noProof/>
          <w:sz w:val="24"/>
          <w:szCs w:val="24"/>
        </w:rPr>
      </w:pPr>
      <w:r w:rsidRPr="00140222">
        <w:rPr>
          <w:rFonts w:eastAsiaTheme="minorEastAsia"/>
          <w:noProof/>
        </w:rPr>
        <w:t>2.2</w:t>
      </w:r>
      <w:r>
        <w:rPr>
          <w:rFonts w:asciiTheme="minorHAnsi" w:eastAsiaTheme="minorEastAsia" w:hAnsiTheme="minorHAnsi"/>
          <w:b w:val="0"/>
          <w:bCs w:val="0"/>
          <w:noProof/>
          <w:sz w:val="24"/>
          <w:szCs w:val="24"/>
        </w:rPr>
        <w:tab/>
      </w:r>
      <w:r w:rsidRPr="00140222">
        <w:rPr>
          <w:rFonts w:eastAsiaTheme="minorEastAsia"/>
          <w:noProof/>
        </w:rPr>
        <w:t>Cost and Effort Estimation: COCOMO II</w:t>
      </w:r>
      <w:r>
        <w:rPr>
          <w:noProof/>
        </w:rPr>
        <w:tab/>
      </w:r>
      <w:r>
        <w:rPr>
          <w:noProof/>
        </w:rPr>
        <w:fldChar w:fldCharType="begin"/>
      </w:r>
      <w:r>
        <w:rPr>
          <w:noProof/>
        </w:rPr>
        <w:instrText xml:space="preserve"> PAGEREF _Toc472874021 \h </w:instrText>
      </w:r>
      <w:r>
        <w:rPr>
          <w:noProof/>
        </w:rPr>
      </w:r>
      <w:r>
        <w:rPr>
          <w:noProof/>
        </w:rPr>
        <w:fldChar w:fldCharType="separate"/>
      </w:r>
      <w:r>
        <w:rPr>
          <w:noProof/>
        </w:rPr>
        <w:t>12</w:t>
      </w:r>
      <w:r>
        <w:rPr>
          <w:noProof/>
        </w:rPr>
        <w:fldChar w:fldCharType="end"/>
      </w:r>
    </w:p>
    <w:p w14:paraId="7ED7EC11"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2.2.1</w:t>
      </w:r>
      <w:r>
        <w:rPr>
          <w:rFonts w:asciiTheme="minorHAnsi" w:eastAsiaTheme="minorEastAsia" w:hAnsiTheme="minorHAnsi"/>
          <w:noProof/>
          <w:sz w:val="24"/>
          <w:szCs w:val="24"/>
        </w:rPr>
        <w:tab/>
      </w:r>
      <w:r>
        <w:rPr>
          <w:noProof/>
        </w:rPr>
        <w:t>Scale drivers</w:t>
      </w:r>
      <w:r>
        <w:rPr>
          <w:noProof/>
        </w:rPr>
        <w:tab/>
      </w:r>
      <w:r>
        <w:rPr>
          <w:noProof/>
        </w:rPr>
        <w:fldChar w:fldCharType="begin"/>
      </w:r>
      <w:r>
        <w:rPr>
          <w:noProof/>
        </w:rPr>
        <w:instrText xml:space="preserve"> PAGEREF _Toc472874022 \h </w:instrText>
      </w:r>
      <w:r>
        <w:rPr>
          <w:noProof/>
        </w:rPr>
      </w:r>
      <w:r>
        <w:rPr>
          <w:noProof/>
        </w:rPr>
        <w:fldChar w:fldCharType="separate"/>
      </w:r>
      <w:r>
        <w:rPr>
          <w:noProof/>
        </w:rPr>
        <w:t>13</w:t>
      </w:r>
      <w:r>
        <w:rPr>
          <w:noProof/>
        </w:rPr>
        <w:fldChar w:fldCharType="end"/>
      </w:r>
    </w:p>
    <w:p w14:paraId="3C8850FF" w14:textId="77777777" w:rsidR="00F36EF1" w:rsidRDefault="00F36EF1">
      <w:pPr>
        <w:pStyle w:val="TOC3"/>
        <w:tabs>
          <w:tab w:val="left" w:pos="1200"/>
          <w:tab w:val="right" w:leader="dot" w:pos="7524"/>
        </w:tabs>
        <w:rPr>
          <w:rFonts w:asciiTheme="minorHAnsi" w:eastAsiaTheme="minorEastAsia" w:hAnsiTheme="minorHAnsi"/>
          <w:noProof/>
          <w:sz w:val="24"/>
          <w:szCs w:val="24"/>
        </w:rPr>
      </w:pPr>
      <w:r>
        <w:rPr>
          <w:noProof/>
        </w:rPr>
        <w:t>2.2.2</w:t>
      </w:r>
      <w:r>
        <w:rPr>
          <w:rFonts w:asciiTheme="minorHAnsi" w:eastAsiaTheme="minorEastAsia" w:hAnsiTheme="minorHAnsi"/>
          <w:noProof/>
          <w:sz w:val="24"/>
          <w:szCs w:val="24"/>
        </w:rPr>
        <w:tab/>
      </w:r>
      <w:r>
        <w:rPr>
          <w:noProof/>
        </w:rPr>
        <w:t>Cost drivers</w:t>
      </w:r>
      <w:r>
        <w:rPr>
          <w:noProof/>
        </w:rPr>
        <w:tab/>
      </w:r>
      <w:r>
        <w:rPr>
          <w:noProof/>
        </w:rPr>
        <w:fldChar w:fldCharType="begin"/>
      </w:r>
      <w:r>
        <w:rPr>
          <w:noProof/>
        </w:rPr>
        <w:instrText xml:space="preserve"> PAGEREF _Toc472874023 \h </w:instrText>
      </w:r>
      <w:r>
        <w:rPr>
          <w:noProof/>
        </w:rPr>
      </w:r>
      <w:r>
        <w:rPr>
          <w:noProof/>
        </w:rPr>
        <w:fldChar w:fldCharType="separate"/>
      </w:r>
      <w:r>
        <w:rPr>
          <w:noProof/>
        </w:rPr>
        <w:t>16</w:t>
      </w:r>
      <w:r>
        <w:rPr>
          <w:noProof/>
        </w:rPr>
        <w:fldChar w:fldCharType="end"/>
      </w:r>
    </w:p>
    <w:p w14:paraId="54981430" w14:textId="77777777" w:rsidR="00F36EF1" w:rsidRDefault="00F36EF1">
      <w:pPr>
        <w:pStyle w:val="TOC1"/>
        <w:tabs>
          <w:tab w:val="left" w:pos="480"/>
        </w:tabs>
        <w:rPr>
          <w:rFonts w:asciiTheme="minorHAnsi" w:eastAsiaTheme="minorEastAsia" w:hAnsiTheme="minorHAnsi"/>
          <w:b w:val="0"/>
          <w:bCs w:val="0"/>
          <w:noProof/>
        </w:rPr>
      </w:pPr>
      <w:r w:rsidRPr="00140222">
        <w:rPr>
          <w:noProof/>
        </w:rPr>
        <w:t>3.</w:t>
      </w:r>
      <w:r>
        <w:rPr>
          <w:rFonts w:asciiTheme="minorHAnsi" w:eastAsiaTheme="minorEastAsia" w:hAnsiTheme="minorHAnsi"/>
          <w:b w:val="0"/>
          <w:bCs w:val="0"/>
          <w:noProof/>
        </w:rPr>
        <w:tab/>
      </w:r>
      <w:r>
        <w:rPr>
          <w:noProof/>
        </w:rPr>
        <w:t>Schedule and resource allocation</w:t>
      </w:r>
      <w:r>
        <w:rPr>
          <w:noProof/>
        </w:rPr>
        <w:tab/>
      </w:r>
      <w:r>
        <w:rPr>
          <w:noProof/>
        </w:rPr>
        <w:fldChar w:fldCharType="begin"/>
      </w:r>
      <w:r>
        <w:rPr>
          <w:noProof/>
        </w:rPr>
        <w:instrText xml:space="preserve"> PAGEREF _Toc472874024 \h </w:instrText>
      </w:r>
      <w:r>
        <w:rPr>
          <w:noProof/>
        </w:rPr>
      </w:r>
      <w:r>
        <w:rPr>
          <w:noProof/>
        </w:rPr>
        <w:fldChar w:fldCharType="separate"/>
      </w:r>
      <w:r>
        <w:rPr>
          <w:noProof/>
        </w:rPr>
        <w:t>27</w:t>
      </w:r>
      <w:r>
        <w:rPr>
          <w:noProof/>
        </w:rPr>
        <w:fldChar w:fldCharType="end"/>
      </w:r>
    </w:p>
    <w:p w14:paraId="694B4F33" w14:textId="77777777" w:rsidR="00F36EF1" w:rsidRDefault="00F36EF1">
      <w:pPr>
        <w:pStyle w:val="TOC1"/>
        <w:tabs>
          <w:tab w:val="left" w:pos="480"/>
        </w:tabs>
        <w:rPr>
          <w:rFonts w:asciiTheme="minorHAnsi" w:eastAsiaTheme="minorEastAsia" w:hAnsiTheme="minorHAnsi"/>
          <w:b w:val="0"/>
          <w:bCs w:val="0"/>
          <w:noProof/>
        </w:rPr>
      </w:pPr>
      <w:r w:rsidRPr="00140222">
        <w:rPr>
          <w:noProof/>
        </w:rPr>
        <w:t>4.</w:t>
      </w:r>
      <w:r>
        <w:rPr>
          <w:rFonts w:asciiTheme="minorHAnsi" w:eastAsiaTheme="minorEastAsia" w:hAnsiTheme="minorHAnsi"/>
          <w:b w:val="0"/>
          <w:bCs w:val="0"/>
          <w:noProof/>
        </w:rPr>
        <w:tab/>
      </w:r>
      <w:r>
        <w:rPr>
          <w:noProof/>
        </w:rPr>
        <w:t>Risk management</w:t>
      </w:r>
      <w:r>
        <w:rPr>
          <w:noProof/>
        </w:rPr>
        <w:tab/>
      </w:r>
      <w:r>
        <w:rPr>
          <w:noProof/>
        </w:rPr>
        <w:fldChar w:fldCharType="begin"/>
      </w:r>
      <w:r>
        <w:rPr>
          <w:noProof/>
        </w:rPr>
        <w:instrText xml:space="preserve"> PAGEREF _Toc472874025 \h </w:instrText>
      </w:r>
      <w:r>
        <w:rPr>
          <w:noProof/>
        </w:rPr>
      </w:r>
      <w:r>
        <w:rPr>
          <w:noProof/>
        </w:rPr>
        <w:fldChar w:fldCharType="separate"/>
      </w:r>
      <w:r>
        <w:rPr>
          <w:noProof/>
        </w:rPr>
        <w:t>29</w:t>
      </w:r>
      <w:r>
        <w:rPr>
          <w:noProof/>
        </w:rPr>
        <w:fldChar w:fldCharType="end"/>
      </w:r>
    </w:p>
    <w:p w14:paraId="092A4899" w14:textId="77777777" w:rsidR="00F36EF1" w:rsidRDefault="00F36EF1">
      <w:pPr>
        <w:pStyle w:val="TOC1"/>
        <w:tabs>
          <w:tab w:val="left" w:pos="480"/>
        </w:tabs>
        <w:rPr>
          <w:rFonts w:asciiTheme="minorHAnsi" w:eastAsiaTheme="minorEastAsia" w:hAnsiTheme="minorHAnsi"/>
          <w:b w:val="0"/>
          <w:bCs w:val="0"/>
          <w:noProof/>
        </w:rPr>
      </w:pPr>
      <w:r w:rsidRPr="00140222">
        <w:rPr>
          <w:noProof/>
        </w:rPr>
        <w:t>5.</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_Toc472874026 \h </w:instrText>
      </w:r>
      <w:r>
        <w:rPr>
          <w:noProof/>
        </w:rPr>
      </w:r>
      <w:r>
        <w:rPr>
          <w:noProof/>
        </w:rPr>
        <w:fldChar w:fldCharType="separate"/>
      </w:r>
      <w:r>
        <w:rPr>
          <w:noProof/>
        </w:rPr>
        <w:t>32</w:t>
      </w:r>
      <w:r>
        <w:rPr>
          <w:noProof/>
        </w:rPr>
        <w:fldChar w:fldCharType="end"/>
      </w:r>
    </w:p>
    <w:p w14:paraId="362FCCBB" w14:textId="77777777" w:rsidR="00F36EF1" w:rsidRDefault="00F36EF1">
      <w:pPr>
        <w:pStyle w:val="TOC1"/>
        <w:tabs>
          <w:tab w:val="left" w:pos="480"/>
        </w:tabs>
        <w:rPr>
          <w:rFonts w:asciiTheme="minorHAnsi" w:eastAsiaTheme="minorEastAsia" w:hAnsiTheme="minorHAnsi"/>
          <w:b w:val="0"/>
          <w:bCs w:val="0"/>
          <w:noProof/>
        </w:rPr>
      </w:pPr>
      <w:r w:rsidRPr="00140222">
        <w:rPr>
          <w:noProof/>
        </w:rPr>
        <w:t>6.</w:t>
      </w:r>
      <w:r>
        <w:rPr>
          <w:rFonts w:asciiTheme="minorHAnsi" w:eastAsiaTheme="minorEastAsia" w:hAnsiTheme="minorHAnsi"/>
          <w:b w:val="0"/>
          <w:bCs w:val="0"/>
          <w:noProof/>
        </w:rPr>
        <w:tab/>
      </w:r>
      <w:r>
        <w:rPr>
          <w:noProof/>
        </w:rPr>
        <w:t>Changelog</w:t>
      </w:r>
      <w:bookmarkStart w:id="2" w:name="_GoBack"/>
      <w:bookmarkEnd w:id="2"/>
      <w:r>
        <w:rPr>
          <w:noProof/>
        </w:rPr>
        <w:tab/>
      </w:r>
      <w:r>
        <w:rPr>
          <w:noProof/>
        </w:rPr>
        <w:fldChar w:fldCharType="begin"/>
      </w:r>
      <w:r>
        <w:rPr>
          <w:noProof/>
        </w:rPr>
        <w:instrText xml:space="preserve"> PAGEREF _Toc472874027 \h </w:instrText>
      </w:r>
      <w:r>
        <w:rPr>
          <w:noProof/>
        </w:rPr>
      </w:r>
      <w:r>
        <w:rPr>
          <w:noProof/>
        </w:rPr>
        <w:fldChar w:fldCharType="separate"/>
      </w:r>
      <w:r>
        <w:rPr>
          <w:noProof/>
        </w:rPr>
        <w:t>33</w:t>
      </w:r>
      <w:r>
        <w:rPr>
          <w:noProof/>
        </w:rPr>
        <w:fldChar w:fldCharType="end"/>
      </w:r>
    </w:p>
    <w:p w14:paraId="4C05B7CB" w14:textId="295F9AED" w:rsidR="0003122C" w:rsidRDefault="00BE6AD3" w:rsidP="005B4BE9">
      <w:pPr>
        <w:pStyle w:val="Heading1"/>
        <w:spacing w:before="120" w:after="240"/>
      </w:pPr>
      <w:r>
        <w:lastRenderedPageBreak/>
        <w:fldChar w:fldCharType="end"/>
      </w:r>
      <w:bookmarkStart w:id="3" w:name="_Toc472874009"/>
      <w:bookmarkEnd w:id="0"/>
      <w:bookmarkEnd w:id="1"/>
      <w:r w:rsidR="00E9713F">
        <w:t>Introduction</w:t>
      </w:r>
      <w:bookmarkEnd w:id="3"/>
    </w:p>
    <w:p w14:paraId="4688EFDA" w14:textId="192C5A88" w:rsidR="00DE4135" w:rsidRPr="00B11975" w:rsidRDefault="00EB31E7" w:rsidP="00B11975">
      <w:pPr>
        <w:pStyle w:val="Heading2"/>
      </w:pPr>
      <w:bookmarkStart w:id="4" w:name="_Toc472874010"/>
      <w:r w:rsidRPr="00B11975">
        <w:t>Purpose and Scope</w:t>
      </w:r>
      <w:bookmarkEnd w:id="4"/>
    </w:p>
    <w:p w14:paraId="42AD63CC" w14:textId="2099C187" w:rsidR="00E9713F" w:rsidRDefault="000E27EC" w:rsidP="00B11975">
      <w:pPr>
        <w:spacing w:after="120"/>
      </w:pPr>
      <w:r w:rsidRPr="00F876ED">
        <w:t xml:space="preserve">This </w:t>
      </w:r>
      <w:r w:rsidR="00DE4135" w:rsidRPr="00F876ED">
        <w:t>project aims to provide customers within the administrative division of Milan with a car sharing service and all the associated functionalities</w:t>
      </w:r>
      <w:r w:rsidRPr="00F876ED">
        <w:t xml:space="preserve"> as widely </w:t>
      </w:r>
      <w:r w:rsidR="00B11975" w:rsidRPr="00F876ED">
        <w:t xml:space="preserve">illustrated throughout </w:t>
      </w:r>
      <w:r w:rsidRPr="00F876ED">
        <w:t>the RASD</w:t>
      </w:r>
      <w:r w:rsidR="00B11975" w:rsidRPr="00F876ED">
        <w:t>,</w:t>
      </w:r>
      <w:r w:rsidRPr="00F876ED">
        <w:t xml:space="preserve"> DD</w:t>
      </w:r>
      <w:r w:rsidR="00B11975" w:rsidRPr="00F876ED">
        <w:t>, and ITPD</w:t>
      </w:r>
      <w:r w:rsidR="00DE4135" w:rsidRPr="00F876ED">
        <w:t>.</w:t>
      </w:r>
      <w:r w:rsidRPr="00F876ED">
        <w:t xml:space="preserve"> </w:t>
      </w:r>
    </w:p>
    <w:p w14:paraId="17748C30" w14:textId="335460DD" w:rsidR="00F876ED" w:rsidRPr="00995187" w:rsidRDefault="00C648A8" w:rsidP="00B11975">
      <w:pPr>
        <w:spacing w:after="120"/>
      </w:pPr>
      <w:r>
        <w:t xml:space="preserve">This </w:t>
      </w:r>
      <w:r w:rsidR="00F876ED">
        <w:t>Project Plan Document, is intended as a non-definitive guideline for the future Project Manager to estimate costs and effort, define the budget, allocate resources and keep track of the project progress.</w:t>
      </w:r>
    </w:p>
    <w:p w14:paraId="2A08733C" w14:textId="56F374E8" w:rsidR="00CF311A" w:rsidRDefault="00EB31E7" w:rsidP="00B11975">
      <w:pPr>
        <w:pStyle w:val="Heading2"/>
        <w:ind w:left="578" w:hanging="578"/>
      </w:pPr>
      <w:bookmarkStart w:id="5" w:name="_Toc472874011"/>
      <w:r>
        <w:t>List of Definitions and Abbreviations</w:t>
      </w:r>
      <w:bookmarkEnd w:id="5"/>
    </w:p>
    <w:p w14:paraId="28366B15" w14:textId="1BE57B5E" w:rsidR="00F96854" w:rsidRPr="00DE4135" w:rsidRDefault="00B11975" w:rsidP="00DE4135">
      <w:pPr>
        <w:widowControl w:val="0"/>
        <w:autoSpaceDE w:val="0"/>
        <w:autoSpaceDN w:val="0"/>
        <w:adjustRightInd w:val="0"/>
        <w:spacing w:after="120"/>
        <w:rPr>
          <w:rFonts w:cs="Times"/>
        </w:rPr>
      </w:pPr>
      <w:r>
        <w:rPr>
          <w:rFonts w:cs="Times"/>
        </w:rPr>
        <w:t>In extension to the RASD,</w:t>
      </w:r>
      <w:r w:rsidR="00EB31E7">
        <w:rPr>
          <w:rFonts w:cs="Times"/>
        </w:rPr>
        <w:t xml:space="preserve"> DD </w:t>
      </w:r>
      <w:r>
        <w:rPr>
          <w:rFonts w:cs="Times"/>
        </w:rPr>
        <w:t xml:space="preserve">and ITPD </w:t>
      </w:r>
      <w:r w:rsidR="00DE4135">
        <w:rPr>
          <w:rFonts w:cs="Times"/>
        </w:rPr>
        <w:t>Definitions, acronyms, abbreviations paragraph</w:t>
      </w:r>
      <w:r w:rsidR="000E27EC">
        <w:rPr>
          <w:rFonts w:cs="Times"/>
        </w:rPr>
        <w:t>s</w:t>
      </w:r>
      <w:r w:rsidR="00DE4135">
        <w:rPr>
          <w:rFonts w:cs="Times"/>
        </w:rPr>
        <w:t xml:space="preserve">, below are </w:t>
      </w:r>
      <w:r w:rsidR="00F96854">
        <w:rPr>
          <w:rFonts w:cs="Times"/>
        </w:rPr>
        <w:t xml:space="preserve">some </w:t>
      </w:r>
      <w:r w:rsidR="00EB31E7">
        <w:rPr>
          <w:rFonts w:cs="Times"/>
        </w:rPr>
        <w:t xml:space="preserve">definitions and abbreviations </w:t>
      </w:r>
      <w:r w:rsidR="00F96854">
        <w:rPr>
          <w:rFonts w:cs="Times"/>
        </w:rPr>
        <w:t xml:space="preserve">used </w:t>
      </w:r>
      <w:r w:rsidR="00DE4135">
        <w:rPr>
          <w:rFonts w:cs="Times"/>
        </w:rPr>
        <w:t>in this document:</w:t>
      </w:r>
    </w:p>
    <w:p w14:paraId="228A3FB7" w14:textId="2822C88B" w:rsidR="00BF2246" w:rsidRDefault="00B11975" w:rsidP="00364C54">
      <w:pPr>
        <w:pStyle w:val="ListParagraph"/>
        <w:widowControl w:val="0"/>
        <w:numPr>
          <w:ilvl w:val="0"/>
          <w:numId w:val="26"/>
        </w:numPr>
        <w:autoSpaceDE w:val="0"/>
        <w:autoSpaceDN w:val="0"/>
        <w:adjustRightInd w:val="0"/>
        <w:spacing w:after="120"/>
        <w:contextualSpacing w:val="0"/>
        <w:rPr>
          <w:rFonts w:cs="Times"/>
        </w:rPr>
      </w:pPr>
      <w:r>
        <w:rPr>
          <w:rFonts w:cs="Times"/>
        </w:rPr>
        <w:t>“FP</w:t>
      </w:r>
      <w:r w:rsidR="00BF2246">
        <w:rPr>
          <w:rFonts w:cs="Times"/>
        </w:rPr>
        <w:t>” =</w:t>
      </w:r>
      <w:r w:rsidR="000C6C9D">
        <w:rPr>
          <w:rFonts w:cs="Times"/>
        </w:rPr>
        <w:t xml:space="preserve"> </w:t>
      </w:r>
      <w:r>
        <w:rPr>
          <w:rFonts w:cs="Times"/>
        </w:rPr>
        <w:t xml:space="preserve">acronym </w:t>
      </w:r>
      <w:r w:rsidR="00BF2246">
        <w:rPr>
          <w:rFonts w:cs="Times"/>
        </w:rPr>
        <w:t>for</w:t>
      </w:r>
      <w:r>
        <w:rPr>
          <w:rFonts w:cs="Times"/>
        </w:rPr>
        <w:t xml:space="preserve"> Function Points</w:t>
      </w:r>
    </w:p>
    <w:p w14:paraId="4A924FBB" w14:textId="77777777"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“ILF</w:t>
      </w:r>
      <w:r w:rsidRPr="00BF2246">
        <w:rPr>
          <w:rFonts w:cs="Times"/>
        </w:rPr>
        <w:t>” = acronym for</w:t>
      </w:r>
      <w:r>
        <w:rPr>
          <w:rFonts w:cs="Times"/>
        </w:rPr>
        <w:t xml:space="preserve"> Internal Logic File</w:t>
      </w:r>
    </w:p>
    <w:p w14:paraId="47B16DFB" w14:textId="1068BC8D"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“EIF</w:t>
      </w:r>
      <w:r w:rsidRPr="00BF2246">
        <w:rPr>
          <w:rFonts w:cs="Times"/>
        </w:rPr>
        <w:t>” = acronym for</w:t>
      </w:r>
      <w:r>
        <w:rPr>
          <w:rFonts w:cs="Times"/>
        </w:rPr>
        <w:t xml:space="preserve"> External Interface File</w:t>
      </w:r>
    </w:p>
    <w:p w14:paraId="7CD51869" w14:textId="4A14CA24"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“EI</w:t>
      </w:r>
      <w:r w:rsidRPr="00BF2246">
        <w:rPr>
          <w:rFonts w:cs="Times"/>
        </w:rPr>
        <w:t>” = acronym for</w:t>
      </w:r>
      <w:r>
        <w:rPr>
          <w:rFonts w:cs="Times"/>
        </w:rPr>
        <w:t xml:space="preserve"> External Input </w:t>
      </w:r>
    </w:p>
    <w:p w14:paraId="1616795F" w14:textId="2A410510"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“EO</w:t>
      </w:r>
      <w:r w:rsidRPr="00BF2246">
        <w:rPr>
          <w:rFonts w:cs="Times"/>
        </w:rPr>
        <w:t>” = acronym for</w:t>
      </w:r>
      <w:r>
        <w:rPr>
          <w:rFonts w:cs="Times"/>
        </w:rPr>
        <w:t xml:space="preserve"> External Output </w:t>
      </w:r>
    </w:p>
    <w:p w14:paraId="2936122C" w14:textId="2626C209" w:rsidR="00B11975" w:rsidRP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“EQ</w:t>
      </w:r>
      <w:r w:rsidRPr="00BF2246">
        <w:rPr>
          <w:rFonts w:cs="Times"/>
        </w:rPr>
        <w:t>” = acronym for</w:t>
      </w:r>
      <w:r>
        <w:rPr>
          <w:rFonts w:cs="Times"/>
        </w:rPr>
        <w:t xml:space="preserve"> External Enquiries</w:t>
      </w:r>
      <w:r w:rsidRPr="00B11975">
        <w:rPr>
          <w:rFonts w:cs="Times"/>
        </w:rPr>
        <w:t xml:space="preserve"> </w:t>
      </w:r>
    </w:p>
    <w:p w14:paraId="49F5986D" w14:textId="4714D67A" w:rsidR="00B11975" w:rsidRPr="00C648A8" w:rsidRDefault="00B11975" w:rsidP="00C648A8">
      <w:pPr>
        <w:widowControl w:val="0"/>
        <w:autoSpaceDE w:val="0"/>
        <w:autoSpaceDN w:val="0"/>
        <w:adjustRightInd w:val="0"/>
        <w:spacing w:after="240" w:line="340" w:lineRule="atLeast"/>
        <w:jc w:val="left"/>
        <w:rPr>
          <w:rFonts w:ascii="Times" w:hAnsi="Times" w:cs="Times"/>
        </w:rPr>
      </w:pPr>
      <w:r>
        <w:rPr>
          <w:rFonts w:ascii="Times" w:hAnsi="Times" w:cs="Times"/>
          <w:sz w:val="30"/>
          <w:szCs w:val="30"/>
        </w:rPr>
        <w:t xml:space="preserve"> </w:t>
      </w:r>
    </w:p>
    <w:p w14:paraId="250A3657" w14:textId="1C661C5E" w:rsidR="00E9713F" w:rsidRPr="00995187" w:rsidRDefault="00EB31E7" w:rsidP="00C648A8">
      <w:pPr>
        <w:pStyle w:val="Heading2"/>
        <w:pageBreakBefore/>
        <w:ind w:left="578" w:hanging="578"/>
      </w:pPr>
      <w:bookmarkStart w:id="6" w:name="_Toc472874012"/>
      <w:r>
        <w:lastRenderedPageBreak/>
        <w:t xml:space="preserve">List of </w:t>
      </w:r>
      <w:r w:rsidR="00F96854">
        <w:t xml:space="preserve">Reference </w:t>
      </w:r>
      <w:r>
        <w:t>Documents</w:t>
      </w:r>
      <w:r w:rsidR="00E9713F" w:rsidRPr="00995187">
        <w:rPr>
          <w:rFonts w:ascii="MS Mincho" w:eastAsia="MS Mincho" w:hAnsi="MS Mincho" w:cs="MS Mincho"/>
        </w:rPr>
        <w:t> </w:t>
      </w:r>
      <w:bookmarkEnd w:id="6"/>
    </w:p>
    <w:p w14:paraId="6A45F3CB" w14:textId="1D32EAD2" w:rsidR="00F96854" w:rsidRPr="00351333" w:rsidRDefault="00B11975" w:rsidP="00F96854">
      <w:pPr>
        <w:spacing w:after="120"/>
      </w:pPr>
      <w:r w:rsidRPr="00351333">
        <w:t>I used for this PP</w:t>
      </w:r>
      <w:r w:rsidR="00F96854" w:rsidRPr="00351333">
        <w:t xml:space="preserve"> as reference for the project assignment, the general layout and structure</w:t>
      </w:r>
    </w:p>
    <w:p w14:paraId="18A69FB2" w14:textId="77777777" w:rsidR="00F96854" w:rsidRPr="00351333" w:rsidRDefault="00F96854" w:rsidP="00F96854">
      <w:pPr>
        <w:pStyle w:val="ListParagraph"/>
        <w:numPr>
          <w:ilvl w:val="0"/>
          <w:numId w:val="27"/>
        </w:numPr>
      </w:pPr>
      <w:r w:rsidRPr="00351333">
        <w:t>Assignments AA 2016-2017.pdf,</w:t>
      </w:r>
    </w:p>
    <w:p w14:paraId="5318D9DF" w14:textId="7B6B2370" w:rsidR="00362C5E" w:rsidRPr="00351333" w:rsidRDefault="00362C5E" w:rsidP="00F96854">
      <w:pPr>
        <w:pStyle w:val="ListParagraph"/>
        <w:numPr>
          <w:ilvl w:val="0"/>
          <w:numId w:val="27"/>
        </w:numPr>
      </w:pPr>
      <w:r w:rsidRPr="00351333">
        <w:t>RASD v1.1 Alfredo Fomitchenko.pdf,</w:t>
      </w:r>
    </w:p>
    <w:p w14:paraId="5F030D1A" w14:textId="3C732BF6" w:rsidR="000E27EC" w:rsidRPr="00351333" w:rsidRDefault="000E27EC" w:rsidP="00F96854">
      <w:pPr>
        <w:pStyle w:val="ListParagraph"/>
        <w:numPr>
          <w:ilvl w:val="0"/>
          <w:numId w:val="27"/>
        </w:numPr>
      </w:pPr>
      <w:r w:rsidRPr="00351333">
        <w:t>DD v1.1</w:t>
      </w:r>
      <w:r w:rsidR="00B25922" w:rsidRPr="00351333">
        <w:t>.1</w:t>
      </w:r>
      <w:r w:rsidRPr="00351333">
        <w:t xml:space="preserve"> Alfredo Fomitchenko.pdf,</w:t>
      </w:r>
    </w:p>
    <w:p w14:paraId="45674EA9" w14:textId="3DA3FBB6" w:rsidR="00B11975" w:rsidRPr="00351333" w:rsidRDefault="00B11975" w:rsidP="00F96854">
      <w:pPr>
        <w:pStyle w:val="ListParagraph"/>
        <w:numPr>
          <w:ilvl w:val="0"/>
          <w:numId w:val="27"/>
        </w:numPr>
      </w:pPr>
      <w:r w:rsidRPr="00351333">
        <w:t>ITPD v1.0</w:t>
      </w:r>
      <w:r w:rsidR="00DA1501" w:rsidRPr="00351333">
        <w:t>.1</w:t>
      </w:r>
      <w:r w:rsidRPr="00351333">
        <w:t xml:space="preserve"> Alfredo Fomitchenko.pdf,</w:t>
      </w:r>
    </w:p>
    <w:p w14:paraId="35C0ECC5" w14:textId="0C8144E7" w:rsidR="00F96854" w:rsidRPr="00351333" w:rsidRDefault="009D46B2" w:rsidP="009D46B2">
      <w:pPr>
        <w:pStyle w:val="ListParagraph"/>
        <w:numPr>
          <w:ilvl w:val="0"/>
          <w:numId w:val="27"/>
        </w:numPr>
      </w:pPr>
      <w:r w:rsidRPr="00351333">
        <w:t>Project planning example document.pdf</w:t>
      </w:r>
      <w:r w:rsidR="000E27EC" w:rsidRPr="00351333">
        <w:t>;</w:t>
      </w:r>
    </w:p>
    <w:p w14:paraId="6593F38A" w14:textId="2BAA3A16" w:rsidR="00351333" w:rsidRDefault="008D0FDA" w:rsidP="00F96854">
      <w:pPr>
        <w:spacing w:before="120" w:after="120"/>
      </w:pPr>
      <w:r>
        <w:t xml:space="preserve">for </w:t>
      </w:r>
      <w:r w:rsidR="00351333">
        <w:t>the Gantt chart</w:t>
      </w:r>
    </w:p>
    <w:p w14:paraId="0983939A" w14:textId="0D63BF20" w:rsidR="00351333" w:rsidRPr="00351333" w:rsidRDefault="008D0FDA" w:rsidP="00351333">
      <w:pPr>
        <w:pStyle w:val="ListParagraph"/>
        <w:numPr>
          <w:ilvl w:val="0"/>
          <w:numId w:val="28"/>
        </w:numPr>
      </w:pPr>
      <w:r>
        <w:t>GanttP</w:t>
      </w:r>
      <w:r w:rsidR="00351333">
        <w:t>roject</w:t>
      </w:r>
      <w:r>
        <w:t xml:space="preserve"> 2.8.1</w:t>
      </w:r>
      <w:r w:rsidR="00351333" w:rsidRPr="00351333">
        <w:t>;</w:t>
      </w:r>
    </w:p>
    <w:p w14:paraId="4416A535" w14:textId="77777777" w:rsidR="00F96854" w:rsidRPr="00351333" w:rsidRDefault="00F96854" w:rsidP="00F96854">
      <w:pPr>
        <w:spacing w:before="120" w:after="120"/>
      </w:pPr>
      <w:r w:rsidRPr="00351333">
        <w:t>to write the actual document</w:t>
      </w:r>
    </w:p>
    <w:p w14:paraId="33CCB726" w14:textId="77777777" w:rsidR="00F96854" w:rsidRPr="00351333" w:rsidRDefault="00F96854" w:rsidP="00F96854">
      <w:pPr>
        <w:pStyle w:val="ListParagraph"/>
        <w:numPr>
          <w:ilvl w:val="0"/>
          <w:numId w:val="28"/>
        </w:numPr>
      </w:pPr>
      <w:r w:rsidRPr="00351333">
        <w:t>Microsoft Word 2016;</w:t>
      </w:r>
    </w:p>
    <w:p w14:paraId="4F9AFEED" w14:textId="77777777" w:rsidR="00F96854" w:rsidRPr="00351333" w:rsidRDefault="00F96854" w:rsidP="00F96854">
      <w:pPr>
        <w:spacing w:before="120" w:after="120"/>
      </w:pPr>
      <w:r w:rsidRPr="00351333">
        <w:t>as scheduling and time effort management tracker</w:t>
      </w:r>
    </w:p>
    <w:p w14:paraId="4A144735" w14:textId="0F3B2409" w:rsidR="00944F1F" w:rsidRPr="00351333" w:rsidRDefault="00F96854" w:rsidP="00DA1501">
      <w:pPr>
        <w:pStyle w:val="ListParagraph"/>
        <w:numPr>
          <w:ilvl w:val="0"/>
          <w:numId w:val="28"/>
        </w:numPr>
      </w:pPr>
      <w:r w:rsidRPr="00351333">
        <w:t>Microsoft Excel 2016.</w:t>
      </w:r>
    </w:p>
    <w:p w14:paraId="6AE23499" w14:textId="17C7C316" w:rsidR="00DA1501" w:rsidRPr="00351333" w:rsidRDefault="00DA1501" w:rsidP="00DA1501"/>
    <w:p w14:paraId="1BC01820" w14:textId="0C5D0343" w:rsidR="00F522B5" w:rsidRDefault="009D46B2" w:rsidP="00F522B5">
      <w:pPr>
        <w:pStyle w:val="Heading1"/>
      </w:pPr>
      <w:bookmarkStart w:id="7" w:name="_Toc472874013"/>
      <w:r>
        <w:lastRenderedPageBreak/>
        <w:t>Project size, cost and effort estimation</w:t>
      </w:r>
      <w:bookmarkEnd w:id="7"/>
    </w:p>
    <w:p w14:paraId="606B8D7D" w14:textId="46CEC29A" w:rsidR="00F522B5" w:rsidRDefault="009D46B2" w:rsidP="00E9713F">
      <w:pPr>
        <w:pStyle w:val="Heading2"/>
      </w:pPr>
      <w:bookmarkStart w:id="8" w:name="_Toc472874014"/>
      <w:r>
        <w:t>Size estimation: Function Points</w:t>
      </w:r>
      <w:bookmarkEnd w:id="8"/>
    </w:p>
    <w:p w14:paraId="26DD6AF8" w14:textId="2831C84D" w:rsidR="009D46B2" w:rsidRDefault="009D46B2" w:rsidP="009D46B2">
      <w:pPr>
        <w:pStyle w:val="Heading3"/>
      </w:pPr>
      <w:bookmarkStart w:id="9" w:name="_Toc472874015"/>
      <w:r>
        <w:t>Internal Logic Files (ILFs)</w:t>
      </w:r>
      <w:bookmarkEnd w:id="9"/>
    </w:p>
    <w:p w14:paraId="58A4EB18" w14:textId="77777777" w:rsidR="00282959" w:rsidRDefault="00282959" w:rsidP="0000584D">
      <w:pPr>
        <w:spacing w:after="120"/>
      </w:pPr>
      <w:r>
        <w:t xml:space="preserve">The provided service relies on stored information needed to be retrieved, analyzed and processed. </w:t>
      </w:r>
    </w:p>
    <w:p w14:paraId="7997771D" w14:textId="14A96298" w:rsidR="009D46B2" w:rsidRDefault="00282959" w:rsidP="0000584D">
      <w:pPr>
        <w:spacing w:after="120"/>
      </w:pPr>
      <w:r>
        <w:t>The ILFs identified are the following:</w:t>
      </w:r>
    </w:p>
    <w:p w14:paraId="01BA33B8" w14:textId="098FC6C4" w:rsidR="00282959" w:rsidRDefault="00282959" w:rsidP="0000584D">
      <w:pPr>
        <w:pStyle w:val="ListParagraph"/>
        <w:numPr>
          <w:ilvl w:val="0"/>
          <w:numId w:val="26"/>
        </w:numPr>
        <w:spacing w:after="120"/>
        <w:contextualSpacing w:val="0"/>
      </w:pPr>
      <w:r>
        <w:t>Login data, simple pairs of email addresses and associated passwords.</w:t>
      </w:r>
    </w:p>
    <w:p w14:paraId="44E26BCF" w14:textId="4C502602" w:rsidR="00282959" w:rsidRDefault="00282959" w:rsidP="0000584D">
      <w:pPr>
        <w:pStyle w:val="ListParagraph"/>
        <w:numPr>
          <w:ilvl w:val="0"/>
          <w:numId w:val="26"/>
        </w:numPr>
        <w:spacing w:after="120"/>
        <w:contextualSpacing w:val="0"/>
      </w:pPr>
      <w:r>
        <w:t>Customer data, all the information associated to the customer provided during the registration process, including the credit card number necessary for the charge process at the end of a ride;</w:t>
      </w:r>
    </w:p>
    <w:p w14:paraId="6252E1A3" w14:textId="0D97B295" w:rsidR="00282959" w:rsidRDefault="00282959" w:rsidP="0000584D">
      <w:pPr>
        <w:pStyle w:val="ListParagraph"/>
        <w:numPr>
          <w:ilvl w:val="0"/>
          <w:numId w:val="26"/>
        </w:numPr>
        <w:spacing w:after="120"/>
        <w:contextualSpacing w:val="0"/>
      </w:pPr>
      <w:r>
        <w:t>Car data, including identification number, license plate, position and battery charge;</w:t>
      </w:r>
    </w:p>
    <w:p w14:paraId="3A5BA104" w14:textId="3FB16629" w:rsidR="00282959" w:rsidRDefault="00282959" w:rsidP="0000584D">
      <w:pPr>
        <w:pStyle w:val="ListParagraph"/>
        <w:numPr>
          <w:ilvl w:val="0"/>
          <w:numId w:val="26"/>
        </w:numPr>
        <w:spacing w:after="120"/>
        <w:contextualSpacing w:val="0"/>
      </w:pPr>
      <w:r>
        <w:t>Reservation data, linking a customer with the corresponding reserved car;</w:t>
      </w:r>
    </w:p>
    <w:p w14:paraId="4D61E595" w14:textId="13A9155A" w:rsidR="00282959" w:rsidRDefault="00282959" w:rsidP="0000584D">
      <w:pPr>
        <w:pStyle w:val="ListParagraph"/>
        <w:numPr>
          <w:ilvl w:val="0"/>
          <w:numId w:val="26"/>
        </w:numPr>
        <w:spacing w:after="120"/>
        <w:contextualSpacing w:val="0"/>
      </w:pPr>
      <w:r>
        <w:t>Ride data, linking a customer with the corresponding car in usage.</w:t>
      </w:r>
    </w:p>
    <w:p w14:paraId="0B51F073" w14:textId="4E05738D" w:rsidR="00282959" w:rsidRDefault="0000584D" w:rsidP="0000584D">
      <w:pPr>
        <w:pageBreakBefore/>
        <w:spacing w:after="120"/>
      </w:pPr>
      <w:r>
        <w:lastRenderedPageBreak/>
        <w:t>Overall the complexity of each ILF is not concerning, therefore I obtain the following count:</w:t>
      </w:r>
    </w:p>
    <w:p w14:paraId="422ED252" w14:textId="6602B954" w:rsidR="0000584D" w:rsidRDefault="0000584D">
      <w:pPr>
        <w:jc w:val="left"/>
      </w:pPr>
    </w:p>
    <w:tbl>
      <w:tblPr>
        <w:tblStyle w:val="TableGrid"/>
        <w:tblW w:w="0" w:type="auto"/>
        <w:tblInd w:w="424" w:type="dxa"/>
        <w:tblLook w:val="04A0" w:firstRow="1" w:lastRow="0" w:firstColumn="1" w:lastColumn="0" w:noHBand="0" w:noVBand="1"/>
      </w:tblPr>
      <w:tblGrid>
        <w:gridCol w:w="4110"/>
        <w:gridCol w:w="1450"/>
        <w:gridCol w:w="1265"/>
      </w:tblGrid>
      <w:tr w:rsidR="0000584D" w:rsidRPr="00A735B0" w14:paraId="55322B62" w14:textId="77777777" w:rsidTr="0000584D">
        <w:trPr>
          <w:trHeight w:val="560"/>
        </w:trPr>
        <w:tc>
          <w:tcPr>
            <w:tcW w:w="4110" w:type="dxa"/>
            <w:tcBorders>
              <w:top w:val="nil"/>
              <w:left w:val="nil"/>
            </w:tcBorders>
            <w:vAlign w:val="center"/>
          </w:tcPr>
          <w:p w14:paraId="5B531FC3" w14:textId="75A401D7" w:rsidR="0000584D" w:rsidRPr="00A735B0" w:rsidRDefault="0000584D" w:rsidP="00BF7EB5">
            <w:pPr>
              <w:jc w:val="center"/>
              <w:rPr>
                <w:sz w:val="21"/>
              </w:rPr>
            </w:pPr>
            <w:r>
              <w:rPr>
                <w:sz w:val="21"/>
              </w:rPr>
              <w:t>ILF</w:t>
            </w:r>
          </w:p>
        </w:tc>
        <w:tc>
          <w:tcPr>
            <w:tcW w:w="1450" w:type="dxa"/>
            <w:tcBorders>
              <w:top w:val="nil"/>
            </w:tcBorders>
            <w:vAlign w:val="center"/>
          </w:tcPr>
          <w:p w14:paraId="1EF65A8D" w14:textId="004B26FF" w:rsidR="0000584D" w:rsidRPr="00A735B0" w:rsidRDefault="0000584D" w:rsidP="0000584D">
            <w:pPr>
              <w:jc w:val="center"/>
              <w:rPr>
                <w:sz w:val="21"/>
              </w:rPr>
            </w:pPr>
            <w:r>
              <w:rPr>
                <w:sz w:val="21"/>
              </w:rPr>
              <w:t>Complexity</w:t>
            </w:r>
          </w:p>
        </w:tc>
        <w:tc>
          <w:tcPr>
            <w:tcW w:w="1265" w:type="dxa"/>
            <w:tcBorders>
              <w:top w:val="nil"/>
              <w:right w:val="nil"/>
            </w:tcBorders>
            <w:vAlign w:val="center"/>
          </w:tcPr>
          <w:p w14:paraId="6BFC9D79" w14:textId="48ED9315" w:rsidR="0000584D" w:rsidRPr="00A735B0" w:rsidRDefault="0000584D" w:rsidP="0000584D">
            <w:pPr>
              <w:jc w:val="center"/>
              <w:rPr>
                <w:sz w:val="21"/>
              </w:rPr>
            </w:pPr>
            <w:r>
              <w:rPr>
                <w:sz w:val="21"/>
              </w:rPr>
              <w:t>FPs</w:t>
            </w:r>
          </w:p>
        </w:tc>
      </w:tr>
      <w:tr w:rsidR="0000584D" w14:paraId="49C23C2F" w14:textId="77777777" w:rsidTr="0000584D">
        <w:trPr>
          <w:trHeight w:val="851"/>
        </w:trPr>
        <w:tc>
          <w:tcPr>
            <w:tcW w:w="4110" w:type="dxa"/>
            <w:tcBorders>
              <w:left w:val="nil"/>
            </w:tcBorders>
            <w:vAlign w:val="center"/>
          </w:tcPr>
          <w:p w14:paraId="00B73555" w14:textId="01B35B5F" w:rsidR="0000584D" w:rsidRDefault="0000584D" w:rsidP="00BF7EB5">
            <w:pPr>
              <w:jc w:val="left"/>
            </w:pPr>
            <w:r>
              <w:t>Login data</w:t>
            </w:r>
          </w:p>
        </w:tc>
        <w:tc>
          <w:tcPr>
            <w:tcW w:w="1450" w:type="dxa"/>
            <w:vAlign w:val="center"/>
          </w:tcPr>
          <w:p w14:paraId="0F85B27B" w14:textId="72CFFD8D" w:rsidR="0000584D" w:rsidRDefault="0000584D" w:rsidP="0000584D">
            <w:pPr>
              <w:jc w:val="center"/>
              <w:rPr>
                <w:rFonts w:cs="Arial"/>
                <w:bCs/>
              </w:rPr>
            </w:pPr>
            <w:r>
              <w:rPr>
                <w:rFonts w:cs="Arial"/>
                <w:bCs/>
              </w:rPr>
              <w:t>Low</w:t>
            </w:r>
          </w:p>
        </w:tc>
        <w:tc>
          <w:tcPr>
            <w:tcW w:w="1265" w:type="dxa"/>
            <w:tcBorders>
              <w:right w:val="nil"/>
            </w:tcBorders>
            <w:vAlign w:val="center"/>
          </w:tcPr>
          <w:p w14:paraId="171CDFCB" w14:textId="40A30A29" w:rsidR="0000584D" w:rsidRDefault="0000584D" w:rsidP="00BF7EB5">
            <w:pPr>
              <w:jc w:val="center"/>
            </w:pPr>
            <w:r>
              <w:t>7</w:t>
            </w:r>
          </w:p>
        </w:tc>
      </w:tr>
      <w:tr w:rsidR="0000584D" w14:paraId="5F0DE49C" w14:textId="77777777" w:rsidTr="0000584D">
        <w:trPr>
          <w:trHeight w:val="851"/>
        </w:trPr>
        <w:tc>
          <w:tcPr>
            <w:tcW w:w="4110" w:type="dxa"/>
            <w:tcBorders>
              <w:left w:val="nil"/>
            </w:tcBorders>
            <w:vAlign w:val="center"/>
          </w:tcPr>
          <w:p w14:paraId="3B8BB991" w14:textId="2AA9BFCD" w:rsidR="0000584D" w:rsidRDefault="0000584D" w:rsidP="00BF7EB5">
            <w:pPr>
              <w:jc w:val="left"/>
            </w:pPr>
            <w:r>
              <w:t>Customer data</w:t>
            </w:r>
          </w:p>
        </w:tc>
        <w:tc>
          <w:tcPr>
            <w:tcW w:w="1450" w:type="dxa"/>
            <w:vAlign w:val="center"/>
          </w:tcPr>
          <w:p w14:paraId="7A5AD3C7" w14:textId="303EECD4" w:rsidR="0000584D" w:rsidRDefault="0000584D" w:rsidP="0000584D">
            <w:pPr>
              <w:jc w:val="center"/>
              <w:rPr>
                <w:rFonts w:cs="Arial"/>
                <w:bCs/>
              </w:rPr>
            </w:pPr>
            <w:r>
              <w:rPr>
                <w:rFonts w:cs="Arial"/>
                <w:bCs/>
              </w:rPr>
              <w:t>Low</w:t>
            </w:r>
          </w:p>
        </w:tc>
        <w:tc>
          <w:tcPr>
            <w:tcW w:w="1265" w:type="dxa"/>
            <w:tcBorders>
              <w:right w:val="nil"/>
            </w:tcBorders>
            <w:vAlign w:val="center"/>
          </w:tcPr>
          <w:p w14:paraId="097B6CE9" w14:textId="284D08F3" w:rsidR="0000584D" w:rsidRDefault="0000584D" w:rsidP="00BF7EB5">
            <w:pPr>
              <w:jc w:val="center"/>
            </w:pPr>
            <w:r>
              <w:t>7</w:t>
            </w:r>
          </w:p>
        </w:tc>
      </w:tr>
      <w:tr w:rsidR="0000584D" w14:paraId="28BBA2AB" w14:textId="77777777" w:rsidTr="0000584D">
        <w:trPr>
          <w:trHeight w:val="851"/>
        </w:trPr>
        <w:tc>
          <w:tcPr>
            <w:tcW w:w="4110" w:type="dxa"/>
            <w:tcBorders>
              <w:left w:val="nil"/>
            </w:tcBorders>
            <w:vAlign w:val="center"/>
          </w:tcPr>
          <w:p w14:paraId="330816D4" w14:textId="3CF236B7" w:rsidR="0000584D" w:rsidRDefault="0000584D" w:rsidP="00BF7EB5">
            <w:pPr>
              <w:jc w:val="left"/>
            </w:pPr>
            <w:r>
              <w:t>Car data</w:t>
            </w:r>
          </w:p>
        </w:tc>
        <w:tc>
          <w:tcPr>
            <w:tcW w:w="1450" w:type="dxa"/>
            <w:vAlign w:val="center"/>
          </w:tcPr>
          <w:p w14:paraId="58609AE8" w14:textId="79105C5A" w:rsidR="0000584D" w:rsidRPr="00A735B0" w:rsidRDefault="0000584D" w:rsidP="0000584D">
            <w:pPr>
              <w:jc w:val="center"/>
            </w:pPr>
            <w:r>
              <w:t>Low</w:t>
            </w:r>
          </w:p>
        </w:tc>
        <w:tc>
          <w:tcPr>
            <w:tcW w:w="1265" w:type="dxa"/>
            <w:tcBorders>
              <w:right w:val="nil"/>
            </w:tcBorders>
            <w:vAlign w:val="center"/>
          </w:tcPr>
          <w:p w14:paraId="0D239299" w14:textId="1E3DD2DF" w:rsidR="0000584D" w:rsidRDefault="0000584D" w:rsidP="00BF7EB5">
            <w:pPr>
              <w:jc w:val="center"/>
            </w:pPr>
            <w:r>
              <w:t>7</w:t>
            </w:r>
          </w:p>
        </w:tc>
      </w:tr>
      <w:tr w:rsidR="0000584D" w14:paraId="4E5FC59E" w14:textId="77777777" w:rsidTr="0000584D">
        <w:trPr>
          <w:trHeight w:val="851"/>
        </w:trPr>
        <w:tc>
          <w:tcPr>
            <w:tcW w:w="4110" w:type="dxa"/>
            <w:tcBorders>
              <w:left w:val="nil"/>
              <w:bottom w:val="single" w:sz="4" w:space="0" w:color="auto"/>
            </w:tcBorders>
            <w:vAlign w:val="center"/>
          </w:tcPr>
          <w:p w14:paraId="415C3E9B" w14:textId="573EECF6" w:rsidR="0000584D" w:rsidRDefault="0000584D" w:rsidP="00BF7EB5">
            <w:pPr>
              <w:jc w:val="left"/>
            </w:pPr>
            <w:r>
              <w:t>Reservation data</w:t>
            </w:r>
          </w:p>
        </w:tc>
        <w:tc>
          <w:tcPr>
            <w:tcW w:w="1450" w:type="dxa"/>
            <w:tcBorders>
              <w:bottom w:val="single" w:sz="4" w:space="0" w:color="auto"/>
            </w:tcBorders>
            <w:vAlign w:val="center"/>
          </w:tcPr>
          <w:p w14:paraId="0ADA9AE7" w14:textId="03B3D2A6" w:rsidR="0000584D" w:rsidRDefault="0000584D" w:rsidP="0000584D">
            <w:pPr>
              <w:jc w:val="center"/>
            </w:pPr>
            <w:r>
              <w:t>Low</w:t>
            </w:r>
          </w:p>
        </w:tc>
        <w:tc>
          <w:tcPr>
            <w:tcW w:w="1265" w:type="dxa"/>
            <w:tcBorders>
              <w:bottom w:val="single" w:sz="4" w:space="0" w:color="auto"/>
              <w:right w:val="nil"/>
            </w:tcBorders>
            <w:vAlign w:val="center"/>
          </w:tcPr>
          <w:p w14:paraId="7F75342E" w14:textId="0ADE7F0D" w:rsidR="0000584D" w:rsidRDefault="0000584D" w:rsidP="00BF7EB5">
            <w:pPr>
              <w:jc w:val="center"/>
            </w:pPr>
            <w:r>
              <w:t>7</w:t>
            </w:r>
          </w:p>
        </w:tc>
      </w:tr>
      <w:tr w:rsidR="0000584D" w14:paraId="0844C7B5" w14:textId="77777777" w:rsidTr="0000584D">
        <w:trPr>
          <w:trHeight w:val="851"/>
        </w:trPr>
        <w:tc>
          <w:tcPr>
            <w:tcW w:w="4110" w:type="dxa"/>
            <w:tcBorders>
              <w:left w:val="nil"/>
              <w:bottom w:val="single" w:sz="4" w:space="0" w:color="auto"/>
            </w:tcBorders>
            <w:vAlign w:val="center"/>
          </w:tcPr>
          <w:p w14:paraId="4B2D1072" w14:textId="466263AC" w:rsidR="0000584D" w:rsidRDefault="0000584D" w:rsidP="00BF7EB5">
            <w:pPr>
              <w:jc w:val="left"/>
            </w:pPr>
            <w:r>
              <w:t>Login data</w:t>
            </w:r>
          </w:p>
        </w:tc>
        <w:tc>
          <w:tcPr>
            <w:tcW w:w="1450" w:type="dxa"/>
            <w:tcBorders>
              <w:bottom w:val="single" w:sz="4" w:space="0" w:color="auto"/>
            </w:tcBorders>
            <w:vAlign w:val="center"/>
          </w:tcPr>
          <w:p w14:paraId="1ADCBB49" w14:textId="6959F949" w:rsidR="0000584D" w:rsidRDefault="0000584D" w:rsidP="0000584D">
            <w:pPr>
              <w:jc w:val="center"/>
            </w:pPr>
            <w:r>
              <w:t>Low</w:t>
            </w:r>
          </w:p>
        </w:tc>
        <w:tc>
          <w:tcPr>
            <w:tcW w:w="1265" w:type="dxa"/>
            <w:tcBorders>
              <w:right w:val="nil"/>
            </w:tcBorders>
            <w:vAlign w:val="center"/>
          </w:tcPr>
          <w:p w14:paraId="21099924" w14:textId="3E34B72D" w:rsidR="0000584D" w:rsidRDefault="0000584D" w:rsidP="00BF7EB5">
            <w:pPr>
              <w:jc w:val="center"/>
            </w:pPr>
            <w:r>
              <w:t>7</w:t>
            </w:r>
          </w:p>
        </w:tc>
      </w:tr>
      <w:tr w:rsidR="0000584D" w14:paraId="3803145C" w14:textId="77777777" w:rsidTr="0000584D">
        <w:trPr>
          <w:trHeight w:val="851"/>
        </w:trPr>
        <w:tc>
          <w:tcPr>
            <w:tcW w:w="4110" w:type="dxa"/>
            <w:tcBorders>
              <w:left w:val="nil"/>
              <w:bottom w:val="nil"/>
              <w:right w:val="nil"/>
            </w:tcBorders>
            <w:vAlign w:val="center"/>
          </w:tcPr>
          <w:p w14:paraId="75AEB0D7" w14:textId="6F276CD6" w:rsidR="0000584D" w:rsidRDefault="0000584D" w:rsidP="00BF7EB5">
            <w:pPr>
              <w:jc w:val="left"/>
            </w:pPr>
            <w:r>
              <w:t>Total</w:t>
            </w:r>
          </w:p>
        </w:tc>
        <w:tc>
          <w:tcPr>
            <w:tcW w:w="1450" w:type="dxa"/>
            <w:tcBorders>
              <w:left w:val="nil"/>
              <w:bottom w:val="nil"/>
            </w:tcBorders>
            <w:vAlign w:val="center"/>
          </w:tcPr>
          <w:p w14:paraId="49C31B92" w14:textId="77777777" w:rsidR="0000584D" w:rsidRDefault="0000584D" w:rsidP="00BF7EB5">
            <w:pPr>
              <w:jc w:val="left"/>
              <w:rPr>
                <w:rFonts w:eastAsia="Cambria" w:cs="Cambria"/>
              </w:rPr>
            </w:pPr>
          </w:p>
        </w:tc>
        <w:tc>
          <w:tcPr>
            <w:tcW w:w="1265" w:type="dxa"/>
            <w:tcBorders>
              <w:bottom w:val="nil"/>
              <w:right w:val="nil"/>
            </w:tcBorders>
            <w:vAlign w:val="center"/>
          </w:tcPr>
          <w:p w14:paraId="5D05866E" w14:textId="07640FD2" w:rsidR="0000584D" w:rsidRDefault="0000584D" w:rsidP="00BF7EB5">
            <w:pPr>
              <w:jc w:val="center"/>
            </w:pPr>
            <w:r>
              <w:t>35</w:t>
            </w:r>
          </w:p>
        </w:tc>
      </w:tr>
    </w:tbl>
    <w:p w14:paraId="65707DB5" w14:textId="77777777" w:rsidR="0000584D" w:rsidRDefault="0000584D" w:rsidP="0000584D">
      <w:pPr>
        <w:spacing w:after="120"/>
      </w:pPr>
    </w:p>
    <w:p w14:paraId="1747CBAB" w14:textId="18DE0539" w:rsidR="009D46B2" w:rsidRDefault="009D46B2" w:rsidP="0000584D">
      <w:pPr>
        <w:pStyle w:val="Heading3"/>
        <w:pageBreakBefore/>
      </w:pPr>
      <w:bookmarkStart w:id="10" w:name="_Toc472874016"/>
      <w:r>
        <w:lastRenderedPageBreak/>
        <w:t>External Interface Files (EIFs)</w:t>
      </w:r>
      <w:bookmarkEnd w:id="10"/>
    </w:p>
    <w:p w14:paraId="67D58FC6" w14:textId="6DC559E3" w:rsidR="009D46B2" w:rsidRDefault="008D6092" w:rsidP="00F86DEA">
      <w:pPr>
        <w:spacing w:after="120"/>
      </w:pPr>
      <w:r>
        <w:t xml:space="preserve">Even though the system relies upon three main external services, only one of them provides </w:t>
      </w:r>
      <w:r w:rsidR="00F86DEA">
        <w:t>a significant stream of data:</w:t>
      </w:r>
    </w:p>
    <w:p w14:paraId="47164FDA" w14:textId="0E6E00FB" w:rsidR="00F86DEA" w:rsidRDefault="00F86DEA" w:rsidP="00F86DEA">
      <w:pPr>
        <w:pStyle w:val="ListParagraph"/>
        <w:numPr>
          <w:ilvl w:val="0"/>
          <w:numId w:val="40"/>
        </w:numPr>
        <w:spacing w:after="120"/>
      </w:pPr>
      <w:r>
        <w:t xml:space="preserve">the Email Service Provider </w:t>
      </w:r>
      <w:r w:rsidR="00E87805">
        <w:t xml:space="preserve">is asked to send </w:t>
      </w:r>
      <w:r>
        <w:t>an email</w:t>
      </w:r>
      <w:r w:rsidR="00E87805">
        <w:t>, and this provides a simple</w:t>
      </w:r>
      <w:r>
        <w:t xml:space="preserve"> positive or negative answer;</w:t>
      </w:r>
    </w:p>
    <w:p w14:paraId="07F923F9" w14:textId="621D05A2" w:rsidR="00F86DEA" w:rsidRDefault="00F86DEA" w:rsidP="00F86DEA">
      <w:pPr>
        <w:pStyle w:val="ListParagraph"/>
        <w:numPr>
          <w:ilvl w:val="0"/>
          <w:numId w:val="40"/>
        </w:numPr>
        <w:spacing w:after="120"/>
      </w:pPr>
      <w:r>
        <w:t xml:space="preserve">the </w:t>
      </w:r>
      <w:r w:rsidR="00E87805">
        <w:t xml:space="preserve">system asks to charge the customer via the </w:t>
      </w:r>
      <w:r>
        <w:t xml:space="preserve">Bank </w:t>
      </w:r>
      <w:r w:rsidR="00E87805">
        <w:t>through a RESTful HTTPS request</w:t>
      </w:r>
      <w:r>
        <w:t xml:space="preserve">, </w:t>
      </w:r>
      <w:r w:rsidR="00E87805">
        <w:t xml:space="preserve">and </w:t>
      </w:r>
      <w:r>
        <w:t>as for the Email Service Provider it simply answers back;</w:t>
      </w:r>
    </w:p>
    <w:p w14:paraId="5E4A043E" w14:textId="1F67984E" w:rsidR="00F86DEA" w:rsidRDefault="00F86DEA" w:rsidP="00F86DEA">
      <w:pPr>
        <w:pStyle w:val="ListParagraph"/>
        <w:numPr>
          <w:ilvl w:val="0"/>
          <w:numId w:val="40"/>
        </w:numPr>
        <w:spacing w:after="120"/>
      </w:pPr>
      <w:r>
        <w:t>when requested, Google Maps provides a stream of data via GeoC</w:t>
      </w:r>
      <w:r w:rsidR="00E87805">
        <w:t>oding,</w:t>
      </w:r>
      <w:r>
        <w:t xml:space="preserve"> GeoLocation </w:t>
      </w:r>
      <w:r w:rsidR="00E87805">
        <w:t xml:space="preserve">and Google Maps Javascript </w:t>
      </w:r>
      <w:r>
        <w:t xml:space="preserve">APIs that </w:t>
      </w:r>
      <w:r w:rsidR="00E87805">
        <w:t>require complex parsing and elaboration</w:t>
      </w:r>
      <w:r>
        <w:t>.</w:t>
      </w:r>
    </w:p>
    <w:p w14:paraId="32061470" w14:textId="5D8DF339" w:rsidR="002753B9" w:rsidRDefault="00F876ED" w:rsidP="00F876ED">
      <w:pPr>
        <w:spacing w:after="120"/>
      </w:pPr>
      <w:r>
        <w:t>To be also considered within the scope of External Interface Files there is another element of this project that</w:t>
      </w:r>
      <w:r w:rsidR="00192259">
        <w:t xml:space="preserve"> represents</w:t>
      </w:r>
      <w:r w:rsidR="00DC0D95">
        <w:t xml:space="preserve"> a fundamental peculiarity.</w:t>
      </w:r>
    </w:p>
    <w:p w14:paraId="356C0B2A" w14:textId="2E4AE63A" w:rsidR="00DC0D95" w:rsidRDefault="00DC0D95" w:rsidP="00F876ED">
      <w:pPr>
        <w:spacing w:after="120"/>
      </w:pPr>
      <w:r>
        <w:t>A</w:t>
      </w:r>
      <w:r w:rsidR="00F876ED">
        <w:t>s discussed in the RASD External Interface Requirements paragraph</w:t>
      </w:r>
      <w:r>
        <w:t xml:space="preserve"> and DD Architectural Design section</w:t>
      </w:r>
      <w:r w:rsidR="00F876ED">
        <w:t>,</w:t>
      </w:r>
      <w:r>
        <w:t xml:space="preserve"> the system infrastructure includes an Android Auto car service pre-installed onto the employed cars which controls and checks along with the application server itself the validity and authenticity of the car unlock request and allows the customer to enter it just after every possible non-fraudulency check. </w:t>
      </w:r>
    </w:p>
    <w:p w14:paraId="52C8D651" w14:textId="77777777" w:rsidR="0065129D" w:rsidRDefault="00DC0D95" w:rsidP="00F876ED">
      <w:pPr>
        <w:spacing w:after="120"/>
      </w:pPr>
      <w:r>
        <w:t xml:space="preserve">State-of-the-art Android Auto system only allows to “passively” run onto the car screen applications that are actually running onto the smartphone plugged into the car connectors, therefore the development and deployment of such background independent service will require a Google partnership. </w:t>
      </w:r>
    </w:p>
    <w:p w14:paraId="3AC02B55" w14:textId="7DD2D64F" w:rsidR="00F876ED" w:rsidRDefault="00DC0D95" w:rsidP="00F876ED">
      <w:pPr>
        <w:spacing w:after="120"/>
      </w:pPr>
      <w:r>
        <w:t>The complexity of this aspect, as a matter of new pioneering Android Auto accomplishment, is considered of course high.</w:t>
      </w:r>
    </w:p>
    <w:p w14:paraId="357D9775" w14:textId="320FE088" w:rsidR="0065129D" w:rsidRDefault="00DC0D95" w:rsidP="0065129D">
      <w:pPr>
        <w:pageBreakBefore/>
        <w:spacing w:after="120"/>
      </w:pPr>
      <w:r>
        <w:lastRenderedPageBreak/>
        <w:t xml:space="preserve">Following </w:t>
      </w:r>
      <w:r w:rsidR="0065129D">
        <w:t xml:space="preserve">are </w:t>
      </w:r>
      <w:r>
        <w:t xml:space="preserve">the </w:t>
      </w:r>
      <w:r w:rsidR="0065129D">
        <w:t>External Interface Files counts:</w:t>
      </w:r>
    </w:p>
    <w:p w14:paraId="4E95DE3A" w14:textId="77777777" w:rsidR="00E87805" w:rsidRDefault="00E87805" w:rsidP="00E87805">
      <w:pPr>
        <w:spacing w:after="120"/>
      </w:pPr>
    </w:p>
    <w:tbl>
      <w:tblPr>
        <w:tblStyle w:val="TableGrid"/>
        <w:tblW w:w="0" w:type="auto"/>
        <w:tblInd w:w="424" w:type="dxa"/>
        <w:tblLook w:val="04A0" w:firstRow="1" w:lastRow="0" w:firstColumn="1" w:lastColumn="0" w:noHBand="0" w:noVBand="1"/>
      </w:tblPr>
      <w:tblGrid>
        <w:gridCol w:w="4110"/>
        <w:gridCol w:w="1450"/>
        <w:gridCol w:w="1265"/>
      </w:tblGrid>
      <w:tr w:rsidR="00E87805" w:rsidRPr="00A735B0" w14:paraId="647A8D0D" w14:textId="77777777" w:rsidTr="00E87805">
        <w:trPr>
          <w:trHeight w:val="560"/>
        </w:trPr>
        <w:tc>
          <w:tcPr>
            <w:tcW w:w="4110" w:type="dxa"/>
            <w:tcBorders>
              <w:top w:val="nil"/>
              <w:left w:val="nil"/>
            </w:tcBorders>
            <w:vAlign w:val="center"/>
          </w:tcPr>
          <w:p w14:paraId="700852BB" w14:textId="187DE78B" w:rsidR="00E87805" w:rsidRPr="00A735B0" w:rsidRDefault="00E87805" w:rsidP="00BF7EB5">
            <w:pPr>
              <w:jc w:val="center"/>
              <w:rPr>
                <w:sz w:val="21"/>
              </w:rPr>
            </w:pPr>
            <w:r>
              <w:rPr>
                <w:sz w:val="21"/>
              </w:rPr>
              <w:t>EIF</w:t>
            </w:r>
          </w:p>
        </w:tc>
        <w:tc>
          <w:tcPr>
            <w:tcW w:w="1450" w:type="dxa"/>
            <w:tcBorders>
              <w:top w:val="nil"/>
            </w:tcBorders>
            <w:vAlign w:val="center"/>
          </w:tcPr>
          <w:p w14:paraId="0A5AC81F" w14:textId="77777777" w:rsidR="00E87805" w:rsidRPr="00A735B0" w:rsidRDefault="00E87805" w:rsidP="00BF7EB5">
            <w:pPr>
              <w:jc w:val="center"/>
              <w:rPr>
                <w:sz w:val="21"/>
              </w:rPr>
            </w:pPr>
            <w:r>
              <w:rPr>
                <w:sz w:val="21"/>
              </w:rPr>
              <w:t>Complexity</w:t>
            </w:r>
          </w:p>
        </w:tc>
        <w:tc>
          <w:tcPr>
            <w:tcW w:w="1265" w:type="dxa"/>
            <w:tcBorders>
              <w:top w:val="nil"/>
              <w:right w:val="nil"/>
            </w:tcBorders>
            <w:vAlign w:val="center"/>
          </w:tcPr>
          <w:p w14:paraId="57BC0E39" w14:textId="77777777" w:rsidR="00E87805" w:rsidRPr="00A735B0" w:rsidRDefault="00E87805" w:rsidP="00BF7EB5">
            <w:pPr>
              <w:jc w:val="center"/>
              <w:rPr>
                <w:sz w:val="21"/>
              </w:rPr>
            </w:pPr>
            <w:r>
              <w:rPr>
                <w:sz w:val="21"/>
              </w:rPr>
              <w:t>FPs</w:t>
            </w:r>
          </w:p>
        </w:tc>
      </w:tr>
      <w:tr w:rsidR="00E87805" w14:paraId="0C507B24" w14:textId="77777777" w:rsidTr="00E87805">
        <w:trPr>
          <w:trHeight w:val="851"/>
        </w:trPr>
        <w:tc>
          <w:tcPr>
            <w:tcW w:w="4110" w:type="dxa"/>
            <w:tcBorders>
              <w:left w:val="nil"/>
            </w:tcBorders>
            <w:vAlign w:val="center"/>
          </w:tcPr>
          <w:p w14:paraId="4C821E96" w14:textId="473ACA11" w:rsidR="00E87805" w:rsidRDefault="00E87805" w:rsidP="00E87805">
            <w:pPr>
              <w:jc w:val="left"/>
            </w:pPr>
            <w:r>
              <w:t>GeoCoding data</w:t>
            </w:r>
          </w:p>
        </w:tc>
        <w:tc>
          <w:tcPr>
            <w:tcW w:w="1450" w:type="dxa"/>
            <w:vAlign w:val="center"/>
          </w:tcPr>
          <w:p w14:paraId="36DC4BCA" w14:textId="6BADB904" w:rsidR="00E87805" w:rsidRDefault="00E87805" w:rsidP="00BF7EB5">
            <w:pPr>
              <w:jc w:val="center"/>
              <w:rPr>
                <w:rFonts w:cs="Arial"/>
                <w:bCs/>
              </w:rPr>
            </w:pPr>
            <w:r>
              <w:rPr>
                <w:rFonts w:cs="Arial"/>
                <w:bCs/>
              </w:rPr>
              <w:t>High</w:t>
            </w:r>
          </w:p>
        </w:tc>
        <w:tc>
          <w:tcPr>
            <w:tcW w:w="1265" w:type="dxa"/>
            <w:tcBorders>
              <w:right w:val="nil"/>
            </w:tcBorders>
            <w:vAlign w:val="center"/>
          </w:tcPr>
          <w:p w14:paraId="3C54626B" w14:textId="0E46BD23" w:rsidR="00E87805" w:rsidRDefault="00E87805" w:rsidP="00BF7EB5">
            <w:pPr>
              <w:jc w:val="center"/>
            </w:pPr>
            <w:r>
              <w:t>10</w:t>
            </w:r>
          </w:p>
        </w:tc>
      </w:tr>
      <w:tr w:rsidR="00E87805" w14:paraId="06C5AE9D" w14:textId="77777777" w:rsidTr="00E87805">
        <w:trPr>
          <w:trHeight w:val="851"/>
        </w:trPr>
        <w:tc>
          <w:tcPr>
            <w:tcW w:w="4110" w:type="dxa"/>
            <w:tcBorders>
              <w:left w:val="nil"/>
            </w:tcBorders>
            <w:vAlign w:val="center"/>
          </w:tcPr>
          <w:p w14:paraId="0690C682" w14:textId="5C62F264" w:rsidR="00E87805" w:rsidRDefault="00E87805" w:rsidP="00BF7EB5">
            <w:pPr>
              <w:jc w:val="left"/>
            </w:pPr>
            <w:r>
              <w:t>GeoLocation data</w:t>
            </w:r>
          </w:p>
        </w:tc>
        <w:tc>
          <w:tcPr>
            <w:tcW w:w="1450" w:type="dxa"/>
            <w:vAlign w:val="center"/>
          </w:tcPr>
          <w:p w14:paraId="7B1C2611" w14:textId="3564F8FE" w:rsidR="00E87805" w:rsidRDefault="00E87805" w:rsidP="00BF7EB5">
            <w:pPr>
              <w:jc w:val="center"/>
              <w:rPr>
                <w:rFonts w:cs="Arial"/>
                <w:bCs/>
              </w:rPr>
            </w:pPr>
            <w:r>
              <w:rPr>
                <w:rFonts w:cs="Arial"/>
                <w:bCs/>
              </w:rPr>
              <w:t>High</w:t>
            </w:r>
          </w:p>
        </w:tc>
        <w:tc>
          <w:tcPr>
            <w:tcW w:w="1265" w:type="dxa"/>
            <w:tcBorders>
              <w:right w:val="nil"/>
            </w:tcBorders>
            <w:vAlign w:val="center"/>
          </w:tcPr>
          <w:p w14:paraId="01ED46E7" w14:textId="0A0CB2A3" w:rsidR="00E87805" w:rsidRDefault="00E87805" w:rsidP="00BF7EB5">
            <w:pPr>
              <w:jc w:val="center"/>
            </w:pPr>
            <w:r>
              <w:t>10</w:t>
            </w:r>
          </w:p>
        </w:tc>
      </w:tr>
      <w:tr w:rsidR="00E87805" w14:paraId="32D1DBD2" w14:textId="77777777" w:rsidTr="00E87805">
        <w:trPr>
          <w:trHeight w:val="851"/>
        </w:trPr>
        <w:tc>
          <w:tcPr>
            <w:tcW w:w="4110" w:type="dxa"/>
            <w:tcBorders>
              <w:left w:val="nil"/>
            </w:tcBorders>
            <w:vAlign w:val="center"/>
          </w:tcPr>
          <w:p w14:paraId="68C87455" w14:textId="2245107A" w:rsidR="00E87805" w:rsidRDefault="00E87805" w:rsidP="00E87805">
            <w:pPr>
              <w:jc w:val="left"/>
            </w:pPr>
            <w:r>
              <w:t>Google Maps Javascript API data</w:t>
            </w:r>
          </w:p>
        </w:tc>
        <w:tc>
          <w:tcPr>
            <w:tcW w:w="1450" w:type="dxa"/>
            <w:vAlign w:val="center"/>
          </w:tcPr>
          <w:p w14:paraId="6D23D3A8" w14:textId="785B7382" w:rsidR="00E87805" w:rsidRPr="00A735B0" w:rsidRDefault="00E87805" w:rsidP="00BF7EB5">
            <w:pPr>
              <w:jc w:val="center"/>
            </w:pPr>
            <w:r>
              <w:t>High</w:t>
            </w:r>
          </w:p>
        </w:tc>
        <w:tc>
          <w:tcPr>
            <w:tcW w:w="1265" w:type="dxa"/>
            <w:tcBorders>
              <w:right w:val="nil"/>
            </w:tcBorders>
            <w:vAlign w:val="center"/>
          </w:tcPr>
          <w:p w14:paraId="127BCF71" w14:textId="180B9148" w:rsidR="00E87805" w:rsidRDefault="00E87805" w:rsidP="00BF7EB5">
            <w:pPr>
              <w:jc w:val="center"/>
            </w:pPr>
            <w:r>
              <w:t>10</w:t>
            </w:r>
          </w:p>
        </w:tc>
      </w:tr>
      <w:tr w:rsidR="00DC0D95" w14:paraId="3040C526" w14:textId="77777777" w:rsidTr="00E87805">
        <w:trPr>
          <w:trHeight w:val="851"/>
        </w:trPr>
        <w:tc>
          <w:tcPr>
            <w:tcW w:w="4110" w:type="dxa"/>
            <w:tcBorders>
              <w:left w:val="nil"/>
            </w:tcBorders>
            <w:vAlign w:val="center"/>
          </w:tcPr>
          <w:p w14:paraId="71962C5E" w14:textId="3FD81A19" w:rsidR="00DC0D95" w:rsidRDefault="00DC0D95" w:rsidP="00E87805">
            <w:pPr>
              <w:jc w:val="left"/>
            </w:pPr>
            <w:r>
              <w:t>Android Auto car service</w:t>
            </w:r>
          </w:p>
        </w:tc>
        <w:tc>
          <w:tcPr>
            <w:tcW w:w="1450" w:type="dxa"/>
            <w:vAlign w:val="center"/>
          </w:tcPr>
          <w:p w14:paraId="2930FDF9" w14:textId="606DFC02" w:rsidR="00DC0D95" w:rsidRDefault="00DC0D95" w:rsidP="00BF7EB5">
            <w:pPr>
              <w:jc w:val="center"/>
            </w:pPr>
            <w:r>
              <w:t>High</w:t>
            </w:r>
          </w:p>
        </w:tc>
        <w:tc>
          <w:tcPr>
            <w:tcW w:w="1265" w:type="dxa"/>
            <w:tcBorders>
              <w:right w:val="nil"/>
            </w:tcBorders>
            <w:vAlign w:val="center"/>
          </w:tcPr>
          <w:p w14:paraId="578BFB9E" w14:textId="7669CB24" w:rsidR="00DC0D95" w:rsidRDefault="00DC0D95" w:rsidP="00BF7EB5">
            <w:pPr>
              <w:jc w:val="center"/>
            </w:pPr>
            <w:r>
              <w:t>10</w:t>
            </w:r>
          </w:p>
        </w:tc>
      </w:tr>
      <w:tr w:rsidR="00E87805" w14:paraId="5BEACE6A" w14:textId="77777777" w:rsidTr="00E87805">
        <w:trPr>
          <w:trHeight w:val="851"/>
        </w:trPr>
        <w:tc>
          <w:tcPr>
            <w:tcW w:w="4110" w:type="dxa"/>
            <w:tcBorders>
              <w:left w:val="nil"/>
              <w:bottom w:val="nil"/>
              <w:right w:val="nil"/>
            </w:tcBorders>
            <w:vAlign w:val="center"/>
          </w:tcPr>
          <w:p w14:paraId="3A87D787" w14:textId="77777777" w:rsidR="00E87805" w:rsidRDefault="00E87805" w:rsidP="00BF7EB5">
            <w:pPr>
              <w:jc w:val="left"/>
            </w:pPr>
            <w:r>
              <w:t>Total</w:t>
            </w:r>
          </w:p>
        </w:tc>
        <w:tc>
          <w:tcPr>
            <w:tcW w:w="1450" w:type="dxa"/>
            <w:tcBorders>
              <w:left w:val="nil"/>
              <w:bottom w:val="nil"/>
            </w:tcBorders>
            <w:vAlign w:val="center"/>
          </w:tcPr>
          <w:p w14:paraId="086438BA" w14:textId="77777777" w:rsidR="00E87805" w:rsidRDefault="00E87805" w:rsidP="00BF7EB5">
            <w:pPr>
              <w:jc w:val="left"/>
              <w:rPr>
                <w:rFonts w:eastAsia="Cambria" w:cs="Cambria"/>
              </w:rPr>
            </w:pPr>
          </w:p>
        </w:tc>
        <w:tc>
          <w:tcPr>
            <w:tcW w:w="1265" w:type="dxa"/>
            <w:tcBorders>
              <w:bottom w:val="nil"/>
              <w:right w:val="nil"/>
            </w:tcBorders>
            <w:vAlign w:val="center"/>
          </w:tcPr>
          <w:p w14:paraId="07E0F384" w14:textId="310D7A03" w:rsidR="00E87805" w:rsidRDefault="00DC0D95" w:rsidP="00BF7EB5">
            <w:pPr>
              <w:jc w:val="center"/>
            </w:pPr>
            <w:r>
              <w:t>4</w:t>
            </w:r>
            <w:r w:rsidR="00E87805">
              <w:t>0</w:t>
            </w:r>
          </w:p>
        </w:tc>
      </w:tr>
    </w:tbl>
    <w:p w14:paraId="4CDBFEF1" w14:textId="32A14607" w:rsidR="00F86DEA" w:rsidRDefault="00F86DEA" w:rsidP="00F86DEA">
      <w:pPr>
        <w:spacing w:after="120"/>
      </w:pPr>
    </w:p>
    <w:p w14:paraId="06F99878" w14:textId="187B079E" w:rsidR="009D46B2" w:rsidRDefault="009D46B2" w:rsidP="00E87805">
      <w:pPr>
        <w:pStyle w:val="Heading3"/>
        <w:pageBreakBefore/>
      </w:pPr>
      <w:bookmarkStart w:id="11" w:name="_Toc472874017"/>
      <w:r>
        <w:lastRenderedPageBreak/>
        <w:t>External Inputs (EIs)</w:t>
      </w:r>
      <w:bookmarkEnd w:id="11"/>
    </w:p>
    <w:p w14:paraId="42DFFCCF" w14:textId="413DD9AB" w:rsidR="009D46B2" w:rsidRDefault="00317A76" w:rsidP="00317A76">
      <w:pPr>
        <w:spacing w:after="120"/>
      </w:pPr>
      <w:r>
        <w:t>The customer can interact with the system through the following requests:</w:t>
      </w:r>
    </w:p>
    <w:p w14:paraId="056650FE" w14:textId="183D4605" w:rsidR="00317A76" w:rsidRDefault="00317A76" w:rsidP="00317A76">
      <w:pPr>
        <w:pStyle w:val="ListParagraph"/>
        <w:numPr>
          <w:ilvl w:val="0"/>
          <w:numId w:val="26"/>
        </w:numPr>
        <w:spacing w:after="120"/>
      </w:pPr>
      <w:r>
        <w:t>Login, a simple operation in which comparing the information provided by the customer and the information stored in the database;</w:t>
      </w:r>
    </w:p>
    <w:p w14:paraId="53EF23CD" w14:textId="263382D7" w:rsidR="00317A76" w:rsidRDefault="00317A76" w:rsidP="00317A76">
      <w:pPr>
        <w:pStyle w:val="ListParagraph"/>
        <w:numPr>
          <w:ilvl w:val="0"/>
          <w:numId w:val="26"/>
        </w:numPr>
        <w:spacing w:after="120"/>
      </w:pPr>
      <w:r>
        <w:t>Placing a reservation, a not so simple call that starts an associated reservation timer, creates the reservation linking customer and car and setting the car unavailable;</w:t>
      </w:r>
    </w:p>
    <w:p w14:paraId="7B4FEF6E" w14:textId="0A36F2C2" w:rsidR="00317A76" w:rsidRDefault="00317A76" w:rsidP="00317A76">
      <w:pPr>
        <w:pStyle w:val="ListParagraph"/>
        <w:numPr>
          <w:ilvl w:val="0"/>
          <w:numId w:val="26"/>
        </w:numPr>
        <w:spacing w:after="120"/>
      </w:pPr>
      <w:r>
        <w:t xml:space="preserve">Unlocking </w:t>
      </w:r>
      <w:r w:rsidR="00F17556">
        <w:t>a</w:t>
      </w:r>
      <w:r>
        <w:t xml:space="preserve"> car, which </w:t>
      </w:r>
      <w:r w:rsidR="00F17556">
        <w:t xml:space="preserve">starts </w:t>
      </w:r>
      <w:r>
        <w:t>the complex communication between the system and the car service responsible for the unlocking process;</w:t>
      </w:r>
    </w:p>
    <w:p w14:paraId="6900E580" w14:textId="4F6D00B1" w:rsidR="00317A76" w:rsidRDefault="00F17556" w:rsidP="00317A76">
      <w:pPr>
        <w:pStyle w:val="ListParagraph"/>
        <w:numPr>
          <w:ilvl w:val="0"/>
          <w:numId w:val="26"/>
        </w:numPr>
        <w:spacing w:after="120"/>
      </w:pPr>
      <w:r>
        <w:t>Terminating a</w:t>
      </w:r>
      <w:r w:rsidR="00317A76">
        <w:t xml:space="preserve"> ride, that </w:t>
      </w:r>
      <w:r>
        <w:t>not only starts the locking process but also stops the ride timer triggering the credit card charge request</w:t>
      </w:r>
      <w:r w:rsidR="00317A76">
        <w:t>.</w:t>
      </w:r>
    </w:p>
    <w:p w14:paraId="11F2BBAA" w14:textId="24184982" w:rsidR="00317A76" w:rsidRDefault="00F17556" w:rsidP="00317A76">
      <w:pPr>
        <w:spacing w:after="120"/>
      </w:pPr>
      <w:r>
        <w:t>F</w:t>
      </w:r>
      <w:r w:rsidR="00317A76">
        <w:t>ollowing</w:t>
      </w:r>
      <w:r>
        <w:t xml:space="preserve"> are the </w:t>
      </w:r>
      <w:r w:rsidR="0065129D">
        <w:t xml:space="preserve">External </w:t>
      </w:r>
      <w:r>
        <w:t>I</w:t>
      </w:r>
      <w:r w:rsidR="0065129D">
        <w:t>nputs</w:t>
      </w:r>
      <w:r>
        <w:t xml:space="preserve"> counts</w:t>
      </w:r>
      <w:r w:rsidR="00317A76">
        <w:t>:</w:t>
      </w:r>
    </w:p>
    <w:p w14:paraId="025DA04D" w14:textId="77777777" w:rsidR="00317A76" w:rsidRDefault="00317A76" w:rsidP="00317A76">
      <w:pPr>
        <w:spacing w:after="120"/>
      </w:pPr>
    </w:p>
    <w:tbl>
      <w:tblPr>
        <w:tblStyle w:val="TableGrid"/>
        <w:tblW w:w="0" w:type="auto"/>
        <w:tblInd w:w="424" w:type="dxa"/>
        <w:tblLook w:val="04A0" w:firstRow="1" w:lastRow="0" w:firstColumn="1" w:lastColumn="0" w:noHBand="0" w:noVBand="1"/>
      </w:tblPr>
      <w:tblGrid>
        <w:gridCol w:w="4110"/>
        <w:gridCol w:w="1450"/>
        <w:gridCol w:w="1265"/>
      </w:tblGrid>
      <w:tr w:rsidR="00317A76" w:rsidRPr="00A735B0" w14:paraId="76EC9882" w14:textId="77777777" w:rsidTr="00BF7EB5">
        <w:trPr>
          <w:trHeight w:val="560"/>
        </w:trPr>
        <w:tc>
          <w:tcPr>
            <w:tcW w:w="4110" w:type="dxa"/>
            <w:tcBorders>
              <w:top w:val="nil"/>
              <w:left w:val="nil"/>
            </w:tcBorders>
            <w:vAlign w:val="center"/>
          </w:tcPr>
          <w:p w14:paraId="2874EF64" w14:textId="5CDB555B" w:rsidR="00317A76" w:rsidRPr="00A735B0" w:rsidRDefault="00317A76" w:rsidP="00BF7EB5">
            <w:pPr>
              <w:jc w:val="center"/>
              <w:rPr>
                <w:sz w:val="21"/>
              </w:rPr>
            </w:pPr>
            <w:r>
              <w:rPr>
                <w:sz w:val="21"/>
              </w:rPr>
              <w:t>EI</w:t>
            </w:r>
          </w:p>
        </w:tc>
        <w:tc>
          <w:tcPr>
            <w:tcW w:w="1450" w:type="dxa"/>
            <w:tcBorders>
              <w:top w:val="nil"/>
            </w:tcBorders>
            <w:vAlign w:val="center"/>
          </w:tcPr>
          <w:p w14:paraId="291098E9" w14:textId="77777777" w:rsidR="00317A76" w:rsidRPr="00A735B0" w:rsidRDefault="00317A76" w:rsidP="00BF7EB5">
            <w:pPr>
              <w:jc w:val="center"/>
              <w:rPr>
                <w:sz w:val="21"/>
              </w:rPr>
            </w:pPr>
            <w:r>
              <w:rPr>
                <w:sz w:val="21"/>
              </w:rPr>
              <w:t>Complexity</w:t>
            </w:r>
          </w:p>
        </w:tc>
        <w:tc>
          <w:tcPr>
            <w:tcW w:w="1265" w:type="dxa"/>
            <w:tcBorders>
              <w:top w:val="nil"/>
              <w:right w:val="nil"/>
            </w:tcBorders>
            <w:vAlign w:val="center"/>
          </w:tcPr>
          <w:p w14:paraId="7CC6EFDB" w14:textId="77777777" w:rsidR="00317A76" w:rsidRPr="00A735B0" w:rsidRDefault="00317A76" w:rsidP="00BF7EB5">
            <w:pPr>
              <w:jc w:val="center"/>
              <w:rPr>
                <w:sz w:val="21"/>
              </w:rPr>
            </w:pPr>
            <w:r>
              <w:rPr>
                <w:sz w:val="21"/>
              </w:rPr>
              <w:t>FPs</w:t>
            </w:r>
          </w:p>
        </w:tc>
      </w:tr>
      <w:tr w:rsidR="00317A76" w14:paraId="23E72BEE" w14:textId="77777777" w:rsidTr="00BF7EB5">
        <w:trPr>
          <w:trHeight w:val="851"/>
        </w:trPr>
        <w:tc>
          <w:tcPr>
            <w:tcW w:w="4110" w:type="dxa"/>
            <w:tcBorders>
              <w:left w:val="nil"/>
            </w:tcBorders>
            <w:vAlign w:val="center"/>
          </w:tcPr>
          <w:p w14:paraId="6DA3A3B1" w14:textId="1081893F" w:rsidR="00317A76" w:rsidRDefault="00317A76" w:rsidP="00317A76">
            <w:pPr>
              <w:jc w:val="left"/>
            </w:pPr>
            <w:r>
              <w:t>Login</w:t>
            </w:r>
          </w:p>
        </w:tc>
        <w:tc>
          <w:tcPr>
            <w:tcW w:w="1450" w:type="dxa"/>
            <w:vAlign w:val="center"/>
          </w:tcPr>
          <w:p w14:paraId="39CBAFDE" w14:textId="63CCD0B6" w:rsidR="00317A76" w:rsidRDefault="00F17556" w:rsidP="00BF7EB5">
            <w:pPr>
              <w:jc w:val="center"/>
              <w:rPr>
                <w:rFonts w:cs="Arial"/>
                <w:bCs/>
              </w:rPr>
            </w:pPr>
            <w:r>
              <w:rPr>
                <w:rFonts w:cs="Arial"/>
                <w:bCs/>
              </w:rPr>
              <w:t>Low</w:t>
            </w:r>
          </w:p>
        </w:tc>
        <w:tc>
          <w:tcPr>
            <w:tcW w:w="1265" w:type="dxa"/>
            <w:tcBorders>
              <w:right w:val="nil"/>
            </w:tcBorders>
            <w:vAlign w:val="center"/>
          </w:tcPr>
          <w:p w14:paraId="5626A725" w14:textId="6E6AC56E" w:rsidR="00317A76" w:rsidRDefault="00F17556" w:rsidP="00BF7EB5">
            <w:pPr>
              <w:jc w:val="center"/>
            </w:pPr>
            <w:r>
              <w:t>2</w:t>
            </w:r>
          </w:p>
        </w:tc>
      </w:tr>
      <w:tr w:rsidR="00317A76" w14:paraId="6261C061" w14:textId="77777777" w:rsidTr="00BF7EB5">
        <w:trPr>
          <w:trHeight w:val="851"/>
        </w:trPr>
        <w:tc>
          <w:tcPr>
            <w:tcW w:w="4110" w:type="dxa"/>
            <w:tcBorders>
              <w:left w:val="nil"/>
            </w:tcBorders>
            <w:vAlign w:val="center"/>
          </w:tcPr>
          <w:p w14:paraId="768D1C1B" w14:textId="300CCE14" w:rsidR="00317A76" w:rsidRDefault="00317A76" w:rsidP="00317A76">
            <w:pPr>
              <w:jc w:val="left"/>
            </w:pPr>
            <w:r>
              <w:t>Placing a reservation</w:t>
            </w:r>
          </w:p>
        </w:tc>
        <w:tc>
          <w:tcPr>
            <w:tcW w:w="1450" w:type="dxa"/>
            <w:vAlign w:val="center"/>
          </w:tcPr>
          <w:p w14:paraId="1E7C1F10" w14:textId="22936D0B" w:rsidR="00317A76" w:rsidRDefault="00F17556" w:rsidP="00BF7EB5">
            <w:pPr>
              <w:jc w:val="center"/>
              <w:rPr>
                <w:rFonts w:cs="Arial"/>
                <w:bCs/>
              </w:rPr>
            </w:pPr>
            <w:r>
              <w:rPr>
                <w:rFonts w:cs="Arial"/>
                <w:bCs/>
              </w:rPr>
              <w:t>Medium</w:t>
            </w:r>
          </w:p>
        </w:tc>
        <w:tc>
          <w:tcPr>
            <w:tcW w:w="1265" w:type="dxa"/>
            <w:tcBorders>
              <w:right w:val="nil"/>
            </w:tcBorders>
            <w:vAlign w:val="center"/>
          </w:tcPr>
          <w:p w14:paraId="1AC067FB" w14:textId="18C12341" w:rsidR="00317A76" w:rsidRDefault="00F17556" w:rsidP="00BF7EB5">
            <w:pPr>
              <w:jc w:val="center"/>
            </w:pPr>
            <w:r>
              <w:t>4</w:t>
            </w:r>
          </w:p>
        </w:tc>
      </w:tr>
      <w:tr w:rsidR="00317A76" w14:paraId="07D482EC" w14:textId="77777777" w:rsidTr="00BF7EB5">
        <w:trPr>
          <w:trHeight w:val="851"/>
        </w:trPr>
        <w:tc>
          <w:tcPr>
            <w:tcW w:w="4110" w:type="dxa"/>
            <w:tcBorders>
              <w:left w:val="nil"/>
            </w:tcBorders>
            <w:vAlign w:val="center"/>
          </w:tcPr>
          <w:p w14:paraId="5B1E2BEB" w14:textId="440097C5" w:rsidR="00317A76" w:rsidRDefault="00317A76" w:rsidP="00317A76">
            <w:pPr>
              <w:jc w:val="left"/>
            </w:pPr>
            <w:r>
              <w:t>Unlocking a car</w:t>
            </w:r>
          </w:p>
        </w:tc>
        <w:tc>
          <w:tcPr>
            <w:tcW w:w="1450" w:type="dxa"/>
            <w:vAlign w:val="center"/>
          </w:tcPr>
          <w:p w14:paraId="2F87B8AE" w14:textId="77777777" w:rsidR="00317A76" w:rsidRPr="00A735B0" w:rsidRDefault="00317A76" w:rsidP="00BF7EB5">
            <w:pPr>
              <w:jc w:val="center"/>
            </w:pPr>
            <w:r>
              <w:t>High</w:t>
            </w:r>
          </w:p>
        </w:tc>
        <w:tc>
          <w:tcPr>
            <w:tcW w:w="1265" w:type="dxa"/>
            <w:tcBorders>
              <w:right w:val="nil"/>
            </w:tcBorders>
            <w:vAlign w:val="center"/>
          </w:tcPr>
          <w:p w14:paraId="04C4AAAE" w14:textId="15586616" w:rsidR="00317A76" w:rsidRDefault="00F17556" w:rsidP="00BF7EB5">
            <w:pPr>
              <w:jc w:val="center"/>
            </w:pPr>
            <w:r>
              <w:t>6</w:t>
            </w:r>
          </w:p>
        </w:tc>
      </w:tr>
      <w:tr w:rsidR="00317A76" w14:paraId="7A8B9C2A" w14:textId="77777777" w:rsidTr="00BF7EB5">
        <w:trPr>
          <w:trHeight w:val="851"/>
        </w:trPr>
        <w:tc>
          <w:tcPr>
            <w:tcW w:w="4110" w:type="dxa"/>
            <w:tcBorders>
              <w:left w:val="nil"/>
            </w:tcBorders>
            <w:vAlign w:val="center"/>
          </w:tcPr>
          <w:p w14:paraId="0B5C8F05" w14:textId="28C47944" w:rsidR="00317A76" w:rsidRDefault="00F17556" w:rsidP="00F17556">
            <w:pPr>
              <w:jc w:val="left"/>
            </w:pPr>
            <w:r>
              <w:t>Terminating a ride</w:t>
            </w:r>
          </w:p>
        </w:tc>
        <w:tc>
          <w:tcPr>
            <w:tcW w:w="1450" w:type="dxa"/>
            <w:vAlign w:val="center"/>
          </w:tcPr>
          <w:p w14:paraId="78E76970" w14:textId="41920DAF" w:rsidR="00317A76" w:rsidRDefault="00317A76" w:rsidP="00BF7EB5">
            <w:pPr>
              <w:jc w:val="center"/>
            </w:pPr>
            <w:r>
              <w:t>High</w:t>
            </w:r>
          </w:p>
        </w:tc>
        <w:tc>
          <w:tcPr>
            <w:tcW w:w="1265" w:type="dxa"/>
            <w:tcBorders>
              <w:right w:val="nil"/>
            </w:tcBorders>
            <w:vAlign w:val="center"/>
          </w:tcPr>
          <w:p w14:paraId="60C4D77C" w14:textId="0CCB0090" w:rsidR="00317A76" w:rsidRDefault="00F17556" w:rsidP="00BF7EB5">
            <w:pPr>
              <w:jc w:val="center"/>
            </w:pPr>
            <w:r>
              <w:t>6</w:t>
            </w:r>
          </w:p>
        </w:tc>
      </w:tr>
      <w:tr w:rsidR="00317A76" w14:paraId="7775EEF8" w14:textId="77777777" w:rsidTr="00BF7EB5">
        <w:trPr>
          <w:trHeight w:val="851"/>
        </w:trPr>
        <w:tc>
          <w:tcPr>
            <w:tcW w:w="4110" w:type="dxa"/>
            <w:tcBorders>
              <w:left w:val="nil"/>
              <w:bottom w:val="nil"/>
              <w:right w:val="nil"/>
            </w:tcBorders>
            <w:vAlign w:val="center"/>
          </w:tcPr>
          <w:p w14:paraId="7EAF4390" w14:textId="77777777" w:rsidR="00317A76" w:rsidRDefault="00317A76" w:rsidP="00BF7EB5">
            <w:pPr>
              <w:jc w:val="left"/>
            </w:pPr>
            <w:r>
              <w:t>Total</w:t>
            </w:r>
          </w:p>
        </w:tc>
        <w:tc>
          <w:tcPr>
            <w:tcW w:w="1450" w:type="dxa"/>
            <w:tcBorders>
              <w:left w:val="nil"/>
              <w:bottom w:val="nil"/>
            </w:tcBorders>
            <w:vAlign w:val="center"/>
          </w:tcPr>
          <w:p w14:paraId="24BFF57B" w14:textId="77777777" w:rsidR="00317A76" w:rsidRDefault="00317A76" w:rsidP="00BF7EB5">
            <w:pPr>
              <w:jc w:val="left"/>
              <w:rPr>
                <w:rFonts w:eastAsia="Cambria" w:cs="Cambria"/>
              </w:rPr>
            </w:pPr>
          </w:p>
        </w:tc>
        <w:tc>
          <w:tcPr>
            <w:tcW w:w="1265" w:type="dxa"/>
            <w:tcBorders>
              <w:bottom w:val="nil"/>
              <w:right w:val="nil"/>
            </w:tcBorders>
            <w:vAlign w:val="center"/>
          </w:tcPr>
          <w:p w14:paraId="7339476C" w14:textId="1A55994B" w:rsidR="00317A76" w:rsidRDefault="00F17556" w:rsidP="00BF7EB5">
            <w:pPr>
              <w:jc w:val="center"/>
            </w:pPr>
            <w:r>
              <w:t>18</w:t>
            </w:r>
          </w:p>
        </w:tc>
      </w:tr>
    </w:tbl>
    <w:p w14:paraId="0172B420" w14:textId="77777777" w:rsidR="00317A76" w:rsidRDefault="00317A76" w:rsidP="00317A76">
      <w:pPr>
        <w:spacing w:after="120"/>
      </w:pPr>
    </w:p>
    <w:p w14:paraId="25F264D2" w14:textId="5F129B0A" w:rsidR="009D46B2" w:rsidRDefault="009D46B2" w:rsidP="00317A76">
      <w:pPr>
        <w:pStyle w:val="Heading3"/>
        <w:pageBreakBefore/>
      </w:pPr>
      <w:bookmarkStart w:id="12" w:name="_Toc472874018"/>
      <w:r>
        <w:lastRenderedPageBreak/>
        <w:t>External Inquiries (EQs)</w:t>
      </w:r>
      <w:bookmarkEnd w:id="12"/>
    </w:p>
    <w:p w14:paraId="23F00EE5" w14:textId="77777777" w:rsidR="00851A46" w:rsidRDefault="00851A46" w:rsidP="00FC55CE">
      <w:pPr>
        <w:spacing w:after="120"/>
      </w:pPr>
      <w:r>
        <w:t>The data retrieval performed by the customer regards the reservation process: in fact,</w:t>
      </w:r>
    </w:p>
    <w:p w14:paraId="1D697EE3" w14:textId="77777777" w:rsidR="00FC55CE" w:rsidRDefault="00851A46" w:rsidP="00FC55CE">
      <w:pPr>
        <w:pStyle w:val="ListParagraph"/>
        <w:numPr>
          <w:ilvl w:val="0"/>
          <w:numId w:val="26"/>
        </w:numPr>
        <w:spacing w:after="120"/>
      </w:pPr>
      <w:r>
        <w:t xml:space="preserve">the customer is able to retrieve the available cars list, operation that involves the Google Maps Javascript API necessary for the car positions rendering onto the map inside the mobile application, therefore this operation is considered </w:t>
      </w:r>
      <w:r w:rsidR="00FC55CE">
        <w:t>to be complex;</w:t>
      </w:r>
    </w:p>
    <w:p w14:paraId="67D2A4CC" w14:textId="598E8464" w:rsidR="009D46B2" w:rsidRDefault="00FC55CE" w:rsidP="00FC55CE">
      <w:pPr>
        <w:pStyle w:val="ListParagraph"/>
        <w:numPr>
          <w:ilvl w:val="0"/>
          <w:numId w:val="26"/>
        </w:numPr>
        <w:spacing w:after="120"/>
      </w:pPr>
      <w:r>
        <w:t xml:space="preserve">the customer is able to retrieve his </w:t>
      </w:r>
      <w:r w:rsidR="00851A46">
        <w:t>reservation placed beforehand</w:t>
      </w:r>
      <w:r>
        <w:t xml:space="preserve"> when he is willing to unlock the car</w:t>
      </w:r>
      <w:r w:rsidR="00851A46">
        <w:t>.</w:t>
      </w:r>
      <w:r>
        <w:t xml:space="preserve"> This operation is fairly simple and does not require much effort by the system components.</w:t>
      </w:r>
    </w:p>
    <w:p w14:paraId="69C29FDF" w14:textId="40E7CFA8" w:rsidR="00851A46" w:rsidRDefault="00C648A8" w:rsidP="00FC55CE">
      <w:pPr>
        <w:spacing w:after="120"/>
      </w:pPr>
      <w:r>
        <w:t>The resulting counts are</w:t>
      </w:r>
      <w:r w:rsidR="00851A46">
        <w:t xml:space="preserve"> the following:</w:t>
      </w:r>
    </w:p>
    <w:p w14:paraId="6A2848C6" w14:textId="77777777" w:rsidR="00851A46" w:rsidRDefault="00851A46" w:rsidP="009D46B2"/>
    <w:tbl>
      <w:tblPr>
        <w:tblStyle w:val="TableGrid"/>
        <w:tblW w:w="0" w:type="auto"/>
        <w:tblInd w:w="424" w:type="dxa"/>
        <w:tblLook w:val="04A0" w:firstRow="1" w:lastRow="0" w:firstColumn="1" w:lastColumn="0" w:noHBand="0" w:noVBand="1"/>
      </w:tblPr>
      <w:tblGrid>
        <w:gridCol w:w="4110"/>
        <w:gridCol w:w="1450"/>
        <w:gridCol w:w="1265"/>
      </w:tblGrid>
      <w:tr w:rsidR="00851A46" w:rsidRPr="00A735B0" w14:paraId="70858A0C" w14:textId="77777777" w:rsidTr="00BF7EB5">
        <w:trPr>
          <w:trHeight w:val="560"/>
        </w:trPr>
        <w:tc>
          <w:tcPr>
            <w:tcW w:w="4110" w:type="dxa"/>
            <w:tcBorders>
              <w:top w:val="nil"/>
              <w:left w:val="nil"/>
            </w:tcBorders>
            <w:vAlign w:val="center"/>
          </w:tcPr>
          <w:p w14:paraId="4506E4C4" w14:textId="4906866F" w:rsidR="00851A46" w:rsidRPr="00A735B0" w:rsidRDefault="00851A46" w:rsidP="00BF7EB5">
            <w:pPr>
              <w:jc w:val="center"/>
              <w:rPr>
                <w:sz w:val="21"/>
              </w:rPr>
            </w:pPr>
            <w:r>
              <w:rPr>
                <w:sz w:val="21"/>
              </w:rPr>
              <w:t>EQ</w:t>
            </w:r>
          </w:p>
        </w:tc>
        <w:tc>
          <w:tcPr>
            <w:tcW w:w="1450" w:type="dxa"/>
            <w:tcBorders>
              <w:top w:val="nil"/>
            </w:tcBorders>
            <w:vAlign w:val="center"/>
          </w:tcPr>
          <w:p w14:paraId="34831A61" w14:textId="77777777" w:rsidR="00851A46" w:rsidRPr="00A735B0" w:rsidRDefault="00851A46" w:rsidP="00BF7EB5">
            <w:pPr>
              <w:jc w:val="center"/>
              <w:rPr>
                <w:sz w:val="21"/>
              </w:rPr>
            </w:pPr>
            <w:r>
              <w:rPr>
                <w:sz w:val="21"/>
              </w:rPr>
              <w:t>Complexity</w:t>
            </w:r>
          </w:p>
        </w:tc>
        <w:tc>
          <w:tcPr>
            <w:tcW w:w="1265" w:type="dxa"/>
            <w:tcBorders>
              <w:top w:val="nil"/>
              <w:right w:val="nil"/>
            </w:tcBorders>
            <w:vAlign w:val="center"/>
          </w:tcPr>
          <w:p w14:paraId="2497D9A6" w14:textId="77777777" w:rsidR="00851A46" w:rsidRPr="00A735B0" w:rsidRDefault="00851A46" w:rsidP="00BF7EB5">
            <w:pPr>
              <w:jc w:val="center"/>
              <w:rPr>
                <w:sz w:val="21"/>
              </w:rPr>
            </w:pPr>
            <w:r>
              <w:rPr>
                <w:sz w:val="21"/>
              </w:rPr>
              <w:t>FPs</w:t>
            </w:r>
          </w:p>
        </w:tc>
      </w:tr>
      <w:tr w:rsidR="00851A46" w14:paraId="42E9AD98" w14:textId="77777777" w:rsidTr="00BF7EB5">
        <w:trPr>
          <w:trHeight w:val="851"/>
        </w:trPr>
        <w:tc>
          <w:tcPr>
            <w:tcW w:w="4110" w:type="dxa"/>
            <w:tcBorders>
              <w:left w:val="nil"/>
            </w:tcBorders>
            <w:vAlign w:val="center"/>
          </w:tcPr>
          <w:p w14:paraId="4E0DD8E8" w14:textId="74937D6B" w:rsidR="00851A46" w:rsidRDefault="00FC55CE" w:rsidP="00FC55CE">
            <w:pPr>
              <w:jc w:val="left"/>
            </w:pPr>
            <w:r>
              <w:t>Available cars retrieval</w:t>
            </w:r>
          </w:p>
        </w:tc>
        <w:tc>
          <w:tcPr>
            <w:tcW w:w="1450" w:type="dxa"/>
            <w:vAlign w:val="center"/>
          </w:tcPr>
          <w:p w14:paraId="04472183" w14:textId="12B58201" w:rsidR="00851A46" w:rsidRDefault="00FC55CE" w:rsidP="00BF7EB5">
            <w:pPr>
              <w:jc w:val="center"/>
              <w:rPr>
                <w:rFonts w:cs="Arial"/>
                <w:bCs/>
              </w:rPr>
            </w:pPr>
            <w:r>
              <w:rPr>
                <w:rFonts w:cs="Arial"/>
                <w:bCs/>
              </w:rPr>
              <w:t>High</w:t>
            </w:r>
          </w:p>
        </w:tc>
        <w:tc>
          <w:tcPr>
            <w:tcW w:w="1265" w:type="dxa"/>
            <w:tcBorders>
              <w:right w:val="nil"/>
            </w:tcBorders>
            <w:vAlign w:val="center"/>
          </w:tcPr>
          <w:p w14:paraId="37DD6147" w14:textId="476881C0" w:rsidR="00851A46" w:rsidRDefault="00FC55CE" w:rsidP="00BF7EB5">
            <w:pPr>
              <w:jc w:val="center"/>
            </w:pPr>
            <w:r>
              <w:t>6</w:t>
            </w:r>
          </w:p>
        </w:tc>
      </w:tr>
      <w:tr w:rsidR="00851A46" w14:paraId="1F2A78C1" w14:textId="77777777" w:rsidTr="00BF7EB5">
        <w:trPr>
          <w:trHeight w:val="851"/>
        </w:trPr>
        <w:tc>
          <w:tcPr>
            <w:tcW w:w="4110" w:type="dxa"/>
            <w:tcBorders>
              <w:left w:val="nil"/>
            </w:tcBorders>
            <w:vAlign w:val="center"/>
          </w:tcPr>
          <w:p w14:paraId="19B58107" w14:textId="2CE58AAB" w:rsidR="00851A46" w:rsidRDefault="00FC55CE" w:rsidP="00FC55CE">
            <w:pPr>
              <w:jc w:val="left"/>
            </w:pPr>
            <w:r>
              <w:t>Reservation retrieval</w:t>
            </w:r>
          </w:p>
        </w:tc>
        <w:tc>
          <w:tcPr>
            <w:tcW w:w="1450" w:type="dxa"/>
            <w:vAlign w:val="center"/>
          </w:tcPr>
          <w:p w14:paraId="6323B718" w14:textId="58B63B23" w:rsidR="00851A46" w:rsidRDefault="00FC55CE" w:rsidP="00BF7EB5">
            <w:pPr>
              <w:jc w:val="center"/>
              <w:rPr>
                <w:rFonts w:cs="Arial"/>
                <w:bCs/>
              </w:rPr>
            </w:pPr>
            <w:r>
              <w:rPr>
                <w:rFonts w:cs="Arial"/>
                <w:bCs/>
              </w:rPr>
              <w:t>Low</w:t>
            </w:r>
          </w:p>
        </w:tc>
        <w:tc>
          <w:tcPr>
            <w:tcW w:w="1265" w:type="dxa"/>
            <w:tcBorders>
              <w:right w:val="nil"/>
            </w:tcBorders>
            <w:vAlign w:val="center"/>
          </w:tcPr>
          <w:p w14:paraId="6C33ED7B" w14:textId="072629CC" w:rsidR="00851A46" w:rsidRDefault="00FC55CE" w:rsidP="00BF7EB5">
            <w:pPr>
              <w:jc w:val="center"/>
            </w:pPr>
            <w:r>
              <w:t>3</w:t>
            </w:r>
          </w:p>
        </w:tc>
      </w:tr>
      <w:tr w:rsidR="00851A46" w14:paraId="505F112B" w14:textId="77777777" w:rsidTr="00BF7EB5">
        <w:trPr>
          <w:trHeight w:val="851"/>
        </w:trPr>
        <w:tc>
          <w:tcPr>
            <w:tcW w:w="4110" w:type="dxa"/>
            <w:tcBorders>
              <w:left w:val="nil"/>
              <w:bottom w:val="nil"/>
              <w:right w:val="nil"/>
            </w:tcBorders>
            <w:vAlign w:val="center"/>
          </w:tcPr>
          <w:p w14:paraId="32680A4E" w14:textId="77777777" w:rsidR="00851A46" w:rsidRDefault="00851A46" w:rsidP="00BF7EB5">
            <w:pPr>
              <w:jc w:val="left"/>
            </w:pPr>
            <w:r>
              <w:t>Total</w:t>
            </w:r>
          </w:p>
        </w:tc>
        <w:tc>
          <w:tcPr>
            <w:tcW w:w="1450" w:type="dxa"/>
            <w:tcBorders>
              <w:left w:val="nil"/>
              <w:bottom w:val="nil"/>
            </w:tcBorders>
            <w:vAlign w:val="center"/>
          </w:tcPr>
          <w:p w14:paraId="5C60213C" w14:textId="77777777" w:rsidR="00851A46" w:rsidRDefault="00851A46" w:rsidP="00BF7EB5">
            <w:pPr>
              <w:jc w:val="left"/>
              <w:rPr>
                <w:rFonts w:eastAsia="Cambria" w:cs="Cambria"/>
              </w:rPr>
            </w:pPr>
          </w:p>
        </w:tc>
        <w:tc>
          <w:tcPr>
            <w:tcW w:w="1265" w:type="dxa"/>
            <w:tcBorders>
              <w:bottom w:val="nil"/>
              <w:right w:val="nil"/>
            </w:tcBorders>
            <w:vAlign w:val="center"/>
          </w:tcPr>
          <w:p w14:paraId="6EE7DEE6" w14:textId="2DEE495A" w:rsidR="00851A46" w:rsidRDefault="00FC55CE" w:rsidP="00BF7EB5">
            <w:pPr>
              <w:jc w:val="center"/>
            </w:pPr>
            <w:r>
              <w:t>9</w:t>
            </w:r>
          </w:p>
        </w:tc>
      </w:tr>
    </w:tbl>
    <w:p w14:paraId="46C3F706" w14:textId="77777777" w:rsidR="00851A46" w:rsidRDefault="00851A46" w:rsidP="009D46B2"/>
    <w:p w14:paraId="123BF8C3" w14:textId="77777777" w:rsidR="003777F6" w:rsidRDefault="003777F6" w:rsidP="009D46B2"/>
    <w:p w14:paraId="170921F8" w14:textId="5468E43C" w:rsidR="009D46B2" w:rsidRDefault="009D46B2" w:rsidP="003777F6">
      <w:pPr>
        <w:pStyle w:val="Heading3"/>
      </w:pPr>
      <w:bookmarkStart w:id="13" w:name="_Toc472874019"/>
      <w:r>
        <w:t>External Outputs (EOs)</w:t>
      </w:r>
      <w:bookmarkEnd w:id="13"/>
    </w:p>
    <w:p w14:paraId="6DF93629" w14:textId="7D7922F9" w:rsidR="009D46B2" w:rsidRDefault="003777F6" w:rsidP="009D46B2">
      <w:r>
        <w:t xml:space="preserve">The system does not need to communicate with the customer outside the </w:t>
      </w:r>
      <w:r w:rsidR="00B036FF">
        <w:t>context of an inquiry.</w:t>
      </w:r>
    </w:p>
    <w:p w14:paraId="0C9FC74C" w14:textId="5E5F3A40" w:rsidR="009D46B2" w:rsidRDefault="009D46B2" w:rsidP="00B036FF">
      <w:pPr>
        <w:pStyle w:val="Heading3"/>
        <w:pageBreakBefore/>
      </w:pPr>
      <w:bookmarkStart w:id="14" w:name="_Toc472874020"/>
      <w:r>
        <w:lastRenderedPageBreak/>
        <w:t>Overall estimation</w:t>
      </w:r>
      <w:bookmarkEnd w:id="14"/>
    </w:p>
    <w:p w14:paraId="68AD6096" w14:textId="2DB57EC1" w:rsidR="009D46B2" w:rsidRDefault="00B036FF" w:rsidP="009D46B2">
      <w:r>
        <w:t>The estimation activity yields to the following table:</w:t>
      </w:r>
    </w:p>
    <w:p w14:paraId="6BBC399C" w14:textId="77777777" w:rsidR="00B036FF" w:rsidRPr="003F6086" w:rsidRDefault="00B036FF" w:rsidP="009D46B2">
      <w:pPr>
        <w:rPr>
          <w:sz w:val="16"/>
        </w:rPr>
      </w:pPr>
    </w:p>
    <w:tbl>
      <w:tblPr>
        <w:tblStyle w:val="TableGrid"/>
        <w:tblW w:w="0" w:type="auto"/>
        <w:tblInd w:w="1171" w:type="dxa"/>
        <w:tblLook w:val="04A0" w:firstRow="1" w:lastRow="0" w:firstColumn="1" w:lastColumn="0" w:noHBand="0" w:noVBand="1"/>
      </w:tblPr>
      <w:tblGrid>
        <w:gridCol w:w="4110"/>
        <w:gridCol w:w="1096"/>
      </w:tblGrid>
      <w:tr w:rsidR="00B036FF" w:rsidRPr="00A735B0" w14:paraId="47662CF0" w14:textId="77777777" w:rsidTr="003F6086">
        <w:trPr>
          <w:trHeight w:val="560"/>
        </w:trPr>
        <w:tc>
          <w:tcPr>
            <w:tcW w:w="4110" w:type="dxa"/>
            <w:tcBorders>
              <w:top w:val="nil"/>
              <w:left w:val="nil"/>
            </w:tcBorders>
            <w:vAlign w:val="center"/>
          </w:tcPr>
          <w:p w14:paraId="013FE829" w14:textId="0174BD1F" w:rsidR="00B036FF" w:rsidRPr="00A735B0" w:rsidRDefault="00B036FF" w:rsidP="00BF7EB5">
            <w:pPr>
              <w:jc w:val="center"/>
              <w:rPr>
                <w:sz w:val="21"/>
              </w:rPr>
            </w:pPr>
            <w:r>
              <w:rPr>
                <w:sz w:val="21"/>
              </w:rPr>
              <w:t>Function type</w:t>
            </w:r>
          </w:p>
        </w:tc>
        <w:tc>
          <w:tcPr>
            <w:tcW w:w="1096" w:type="dxa"/>
            <w:tcBorders>
              <w:top w:val="nil"/>
              <w:right w:val="nil"/>
            </w:tcBorders>
            <w:vAlign w:val="center"/>
          </w:tcPr>
          <w:p w14:paraId="7EFCE83B" w14:textId="77777777" w:rsidR="00B036FF" w:rsidRPr="00A735B0" w:rsidRDefault="00B036FF" w:rsidP="00BF7EB5">
            <w:pPr>
              <w:jc w:val="center"/>
              <w:rPr>
                <w:sz w:val="21"/>
              </w:rPr>
            </w:pPr>
            <w:r>
              <w:rPr>
                <w:sz w:val="21"/>
              </w:rPr>
              <w:t>FPs</w:t>
            </w:r>
          </w:p>
        </w:tc>
      </w:tr>
      <w:tr w:rsidR="00B036FF" w14:paraId="6CC68412" w14:textId="77777777" w:rsidTr="003F6086">
        <w:trPr>
          <w:trHeight w:val="418"/>
        </w:trPr>
        <w:tc>
          <w:tcPr>
            <w:tcW w:w="4110" w:type="dxa"/>
            <w:tcBorders>
              <w:left w:val="nil"/>
            </w:tcBorders>
            <w:vAlign w:val="center"/>
          </w:tcPr>
          <w:p w14:paraId="35D6BB0B" w14:textId="18853066" w:rsidR="00B036FF" w:rsidRDefault="00B036FF" w:rsidP="00B036FF">
            <w:pPr>
              <w:jc w:val="left"/>
            </w:pPr>
            <w:r>
              <w:t>Internal Logic Files</w:t>
            </w:r>
          </w:p>
        </w:tc>
        <w:tc>
          <w:tcPr>
            <w:tcW w:w="1096" w:type="dxa"/>
            <w:tcBorders>
              <w:right w:val="nil"/>
            </w:tcBorders>
            <w:vAlign w:val="center"/>
          </w:tcPr>
          <w:p w14:paraId="6A0F6C9C" w14:textId="625C9B3A" w:rsidR="00B036FF" w:rsidRDefault="00B036FF" w:rsidP="00BF7EB5">
            <w:pPr>
              <w:jc w:val="center"/>
            </w:pPr>
            <w:r>
              <w:t>35</w:t>
            </w:r>
          </w:p>
        </w:tc>
      </w:tr>
      <w:tr w:rsidR="00B036FF" w14:paraId="3FE87454" w14:textId="77777777" w:rsidTr="003F6086">
        <w:trPr>
          <w:trHeight w:val="418"/>
        </w:trPr>
        <w:tc>
          <w:tcPr>
            <w:tcW w:w="4110" w:type="dxa"/>
            <w:tcBorders>
              <w:left w:val="nil"/>
            </w:tcBorders>
            <w:vAlign w:val="center"/>
          </w:tcPr>
          <w:p w14:paraId="16C599DB" w14:textId="6FE94797" w:rsidR="00B036FF" w:rsidRDefault="00B036FF" w:rsidP="00B036FF">
            <w:pPr>
              <w:jc w:val="left"/>
            </w:pPr>
            <w:r>
              <w:t>External Interface Files</w:t>
            </w:r>
          </w:p>
        </w:tc>
        <w:tc>
          <w:tcPr>
            <w:tcW w:w="1096" w:type="dxa"/>
            <w:tcBorders>
              <w:right w:val="nil"/>
            </w:tcBorders>
            <w:vAlign w:val="center"/>
          </w:tcPr>
          <w:p w14:paraId="299478BB" w14:textId="60B832E3" w:rsidR="00B036FF" w:rsidRDefault="00DC0D95" w:rsidP="00BF7EB5">
            <w:pPr>
              <w:jc w:val="center"/>
            </w:pPr>
            <w:r>
              <w:t>4</w:t>
            </w:r>
            <w:r w:rsidR="00B036FF">
              <w:t>0</w:t>
            </w:r>
          </w:p>
        </w:tc>
      </w:tr>
      <w:tr w:rsidR="00B036FF" w14:paraId="10280E60" w14:textId="77777777" w:rsidTr="003F6086">
        <w:trPr>
          <w:trHeight w:val="417"/>
        </w:trPr>
        <w:tc>
          <w:tcPr>
            <w:tcW w:w="4110" w:type="dxa"/>
            <w:tcBorders>
              <w:left w:val="nil"/>
              <w:right w:val="nil"/>
            </w:tcBorders>
            <w:vAlign w:val="center"/>
          </w:tcPr>
          <w:p w14:paraId="53C37E8D" w14:textId="0FF0CD74" w:rsidR="00B036FF" w:rsidRDefault="00B036FF" w:rsidP="00BF7EB5">
            <w:pPr>
              <w:jc w:val="left"/>
            </w:pPr>
            <w:r>
              <w:t>External Inputs</w:t>
            </w:r>
          </w:p>
        </w:tc>
        <w:tc>
          <w:tcPr>
            <w:tcW w:w="1096" w:type="dxa"/>
            <w:tcBorders>
              <w:right w:val="nil"/>
            </w:tcBorders>
            <w:vAlign w:val="center"/>
          </w:tcPr>
          <w:p w14:paraId="1BC5D925" w14:textId="1DDBB7B4" w:rsidR="00B036FF" w:rsidRDefault="00B036FF" w:rsidP="00BF7EB5">
            <w:pPr>
              <w:jc w:val="center"/>
            </w:pPr>
            <w:r>
              <w:t>18</w:t>
            </w:r>
          </w:p>
        </w:tc>
      </w:tr>
      <w:tr w:rsidR="00B036FF" w14:paraId="7BBA800D" w14:textId="77777777" w:rsidTr="003F6086">
        <w:trPr>
          <w:trHeight w:val="403"/>
        </w:trPr>
        <w:tc>
          <w:tcPr>
            <w:tcW w:w="4110" w:type="dxa"/>
            <w:tcBorders>
              <w:left w:val="nil"/>
              <w:right w:val="nil"/>
            </w:tcBorders>
            <w:vAlign w:val="center"/>
          </w:tcPr>
          <w:p w14:paraId="0418FC16" w14:textId="37C297F8" w:rsidR="00B036FF" w:rsidRDefault="00B036FF" w:rsidP="00BF7EB5">
            <w:pPr>
              <w:jc w:val="left"/>
            </w:pPr>
            <w:r>
              <w:t>External Inquiries</w:t>
            </w:r>
          </w:p>
        </w:tc>
        <w:tc>
          <w:tcPr>
            <w:tcW w:w="1096" w:type="dxa"/>
            <w:tcBorders>
              <w:right w:val="nil"/>
            </w:tcBorders>
            <w:vAlign w:val="center"/>
          </w:tcPr>
          <w:p w14:paraId="4D8B8001" w14:textId="1123446B" w:rsidR="00B036FF" w:rsidRDefault="00B036FF" w:rsidP="00BF7EB5">
            <w:pPr>
              <w:jc w:val="center"/>
            </w:pPr>
            <w:r>
              <w:t>9</w:t>
            </w:r>
          </w:p>
        </w:tc>
      </w:tr>
      <w:tr w:rsidR="00B036FF" w14:paraId="25BC0F13" w14:textId="77777777" w:rsidTr="003F6086">
        <w:trPr>
          <w:trHeight w:val="417"/>
        </w:trPr>
        <w:tc>
          <w:tcPr>
            <w:tcW w:w="4110" w:type="dxa"/>
            <w:tcBorders>
              <w:left w:val="nil"/>
              <w:right w:val="nil"/>
            </w:tcBorders>
            <w:vAlign w:val="center"/>
          </w:tcPr>
          <w:p w14:paraId="093DBC37" w14:textId="3F4CDDCF" w:rsidR="00B036FF" w:rsidRDefault="00B036FF" w:rsidP="00BF7EB5">
            <w:pPr>
              <w:jc w:val="left"/>
            </w:pPr>
            <w:r>
              <w:t>External Outputs</w:t>
            </w:r>
          </w:p>
        </w:tc>
        <w:tc>
          <w:tcPr>
            <w:tcW w:w="1096" w:type="dxa"/>
            <w:tcBorders>
              <w:right w:val="nil"/>
            </w:tcBorders>
            <w:vAlign w:val="center"/>
          </w:tcPr>
          <w:p w14:paraId="206A3691" w14:textId="1104700D" w:rsidR="00B036FF" w:rsidRDefault="00B036FF" w:rsidP="00BF7EB5">
            <w:pPr>
              <w:jc w:val="center"/>
            </w:pPr>
            <w:r>
              <w:t>0</w:t>
            </w:r>
          </w:p>
        </w:tc>
      </w:tr>
      <w:tr w:rsidR="00B036FF" w14:paraId="1678EA56" w14:textId="77777777" w:rsidTr="003F6086">
        <w:trPr>
          <w:trHeight w:val="627"/>
        </w:trPr>
        <w:tc>
          <w:tcPr>
            <w:tcW w:w="4110" w:type="dxa"/>
            <w:tcBorders>
              <w:left w:val="nil"/>
              <w:bottom w:val="nil"/>
              <w:right w:val="nil"/>
            </w:tcBorders>
            <w:vAlign w:val="center"/>
          </w:tcPr>
          <w:p w14:paraId="551D2845" w14:textId="02E62A71" w:rsidR="00B036FF" w:rsidRDefault="00B036FF" w:rsidP="00BF7EB5">
            <w:pPr>
              <w:jc w:val="left"/>
            </w:pPr>
            <w:r>
              <w:t>Total</w:t>
            </w:r>
          </w:p>
        </w:tc>
        <w:tc>
          <w:tcPr>
            <w:tcW w:w="1096" w:type="dxa"/>
            <w:tcBorders>
              <w:bottom w:val="nil"/>
              <w:right w:val="nil"/>
            </w:tcBorders>
            <w:vAlign w:val="center"/>
          </w:tcPr>
          <w:p w14:paraId="5A9EBB01" w14:textId="2E6B09AD" w:rsidR="00B036FF" w:rsidRDefault="00DC0D95" w:rsidP="00BF7EB5">
            <w:pPr>
              <w:jc w:val="center"/>
            </w:pPr>
            <w:r>
              <w:t>10</w:t>
            </w:r>
            <w:r w:rsidR="00B036FF">
              <w:t>2</w:t>
            </w:r>
          </w:p>
        </w:tc>
      </w:tr>
    </w:tbl>
    <w:p w14:paraId="05EEF1D5" w14:textId="77777777" w:rsidR="00F876ED" w:rsidRDefault="00F876ED" w:rsidP="009D46B2"/>
    <w:p w14:paraId="2E44316A" w14:textId="72896C9C" w:rsidR="003F6086" w:rsidRDefault="00952E36" w:rsidP="00192259">
      <w:pPr>
        <w:spacing w:after="120"/>
      </w:pPr>
      <w:r>
        <w:t xml:space="preserve">Mobile application has </w:t>
      </w:r>
      <w:r w:rsidR="0038609F">
        <w:t xml:space="preserve">not </w:t>
      </w:r>
      <w:r>
        <w:t xml:space="preserve">been </w:t>
      </w:r>
      <w:r w:rsidR="00192259">
        <w:t>included in the cost estimation because it just represents a negligible system service presentation effort.</w:t>
      </w:r>
    </w:p>
    <w:p w14:paraId="49BE89B3" w14:textId="20DD2894" w:rsidR="00B036FF" w:rsidRDefault="003F6086" w:rsidP="00E16476">
      <w:pPr>
        <w:spacing w:after="360"/>
      </w:pPr>
      <w:r>
        <w:t>Considering Java Enterprise Ed</w:t>
      </w:r>
      <w:r w:rsidR="00192259">
        <w:t xml:space="preserve">ition as a development platform, according to </w:t>
      </w:r>
      <w:hyperlink r:id="rId12" w:history="1">
        <w:r w:rsidR="00192259" w:rsidRPr="00FC02BD">
          <w:rPr>
            <w:rStyle w:val="Hyperlink"/>
          </w:rPr>
          <w:t>http://www.qsm.com/resources/function-point-languages-table</w:t>
        </w:r>
      </w:hyperlink>
      <w:r w:rsidR="00192259">
        <w:t xml:space="preserve"> the total number of source lines of code has a range between</w:t>
      </w:r>
    </w:p>
    <w:p w14:paraId="5F6A6D36" w14:textId="5D788653" w:rsidR="00192259" w:rsidRPr="00E16476" w:rsidRDefault="00192259" w:rsidP="009D46B2">
      <w:pPr>
        <w:rPr>
          <w:rFonts w:eastAsiaTheme="minorEastAsia"/>
        </w:rPr>
      </w:pPr>
      <m:oMathPara>
        <m:oMath>
          <m:r>
            <w:rPr>
              <w:rFonts w:ascii="Cambria Math" w:hAnsi="Cambria Math"/>
            </w:rPr>
            <m:t>SLOC=102*46=</m:t>
          </m:r>
          <m:r>
            <w:rPr>
              <w:rFonts w:ascii="Cambria Math" w:eastAsiaTheme="minorEastAsia" w:hAnsi="Cambria Math"/>
            </w:rPr>
            <m:t>4692</m:t>
          </m:r>
        </m:oMath>
      </m:oMathPara>
    </w:p>
    <w:p w14:paraId="0BFD2D40" w14:textId="0ABDA0CF" w:rsidR="00E16476" w:rsidRPr="00E16476" w:rsidRDefault="00E16476" w:rsidP="00E16476">
      <w:pPr>
        <w:spacing w:after="360"/>
        <w:rPr>
          <w:rFonts w:eastAsiaTheme="minorEastAsia"/>
        </w:rPr>
      </w:pPr>
      <w:r>
        <w:rPr>
          <w:rFonts w:eastAsiaTheme="minorEastAsia"/>
        </w:rPr>
        <w:t>and</w:t>
      </w:r>
    </w:p>
    <w:p w14:paraId="42D6A50A" w14:textId="49FDB3AF" w:rsidR="00071BE4" w:rsidRPr="006A68A0" w:rsidRDefault="00E16476" w:rsidP="009D46B2">
      <w:pPr>
        <w:rPr>
          <w:rFonts w:eastAsiaTheme="minorEastAsia"/>
        </w:rPr>
      </w:pPr>
      <m:oMathPara>
        <m:oMath>
          <m:r>
            <w:rPr>
              <w:rFonts w:ascii="Cambria Math" w:hAnsi="Cambria Math"/>
            </w:rPr>
            <m:t>SLOC=102*67=</m:t>
          </m:r>
          <m:r>
            <w:rPr>
              <w:rFonts w:ascii="Cambria Math" w:eastAsiaTheme="minorEastAsia" w:hAnsi="Cambria Math"/>
            </w:rPr>
            <m:t>6834</m:t>
          </m:r>
        </m:oMath>
      </m:oMathPara>
    </w:p>
    <w:p w14:paraId="7B9813E5" w14:textId="59C21636" w:rsidR="006A68A0" w:rsidRPr="00071BE4" w:rsidRDefault="006A68A0" w:rsidP="006A68A0">
      <w:pPr>
        <w:pStyle w:val="Heading2"/>
        <w:pageBreakBefore/>
        <w:ind w:left="578" w:hanging="578"/>
        <w:rPr>
          <w:rFonts w:eastAsiaTheme="minorEastAsia"/>
        </w:rPr>
      </w:pPr>
      <w:bookmarkStart w:id="15" w:name="_Toc472874021"/>
      <w:r>
        <w:rPr>
          <w:rFonts w:eastAsiaTheme="minorEastAsia"/>
        </w:rPr>
        <w:lastRenderedPageBreak/>
        <w:t>Cost and Effort Estimation: COCOMO II</w:t>
      </w:r>
      <w:bookmarkEnd w:id="15"/>
    </w:p>
    <w:p w14:paraId="36811E02" w14:textId="1A3ADF30" w:rsidR="00CC0D41" w:rsidRDefault="00CC0D41" w:rsidP="00A43C51">
      <w:pPr>
        <w:spacing w:after="120"/>
        <w:rPr>
          <w:rFonts w:eastAsiaTheme="minorEastAsia"/>
        </w:rPr>
      </w:pPr>
      <w:r>
        <w:rPr>
          <w:rFonts w:eastAsiaTheme="minorEastAsia"/>
        </w:rPr>
        <w:t xml:space="preserve">At first the cost estimation had been made with considered only one fictional partner to help me with the project, but the final figures for </w:t>
      </w:r>
      <w:r w:rsidR="00CA3DE2">
        <w:rPr>
          <w:rFonts w:eastAsiaTheme="minorEastAsia"/>
        </w:rPr>
        <w:t>the</w:t>
      </w:r>
      <w:r>
        <w:rPr>
          <w:rFonts w:eastAsiaTheme="minorEastAsia"/>
        </w:rPr>
        <w:t xml:space="preserve"> development </w:t>
      </w:r>
      <w:r w:rsidR="00CA3DE2">
        <w:rPr>
          <w:rFonts w:eastAsiaTheme="minorEastAsia"/>
        </w:rPr>
        <w:t xml:space="preserve">duration </w:t>
      </w:r>
      <w:r>
        <w:rPr>
          <w:rFonts w:eastAsiaTheme="minorEastAsia"/>
        </w:rPr>
        <w:t xml:space="preserve">happened to be prohibitive. </w:t>
      </w:r>
    </w:p>
    <w:p w14:paraId="24E31372" w14:textId="74979D59" w:rsidR="00071BE4" w:rsidRDefault="00CC0D41" w:rsidP="009D46B2">
      <w:pPr>
        <w:rPr>
          <w:rFonts w:eastAsiaTheme="minorEastAsia"/>
        </w:rPr>
      </w:pPr>
      <w:r>
        <w:rPr>
          <w:rFonts w:eastAsiaTheme="minorEastAsia"/>
        </w:rPr>
        <w:t>What follows is the cost and effort analysis including two Politecnico di Milano students as partners</w:t>
      </w:r>
      <w:r w:rsidR="005C78D6">
        <w:rPr>
          <w:rFonts w:eastAsiaTheme="minorEastAsia"/>
        </w:rPr>
        <w:t>.</w:t>
      </w:r>
    </w:p>
    <w:p w14:paraId="55616989" w14:textId="77777777" w:rsidR="006A68A0" w:rsidRDefault="006A68A0" w:rsidP="009D46B2">
      <w:pPr>
        <w:rPr>
          <w:rFonts w:eastAsiaTheme="minorEastAsia"/>
        </w:rPr>
      </w:pPr>
    </w:p>
    <w:p w14:paraId="3B08042A" w14:textId="77777777" w:rsidR="00071BE4" w:rsidRDefault="00071BE4" w:rsidP="009D46B2">
      <w:pPr>
        <w:rPr>
          <w:rFonts w:eastAsiaTheme="minorEastAsia"/>
        </w:rPr>
        <w:sectPr w:rsidR="00071BE4" w:rsidSect="00EE7D68">
          <w:pgSz w:w="12240" w:h="15840"/>
          <w:pgMar w:top="2438" w:right="2268" w:bottom="2268" w:left="2438" w:header="720" w:footer="720" w:gutter="0"/>
          <w:cols w:space="720"/>
          <w:noEndnote/>
          <w:titlePg/>
          <w:docGrid w:linePitch="326"/>
        </w:sectPr>
      </w:pPr>
    </w:p>
    <w:p w14:paraId="6A4255E3" w14:textId="77777777" w:rsidR="00071BE4" w:rsidRDefault="00071BE4" w:rsidP="006A68A0">
      <w:pPr>
        <w:pStyle w:val="Heading3"/>
        <w:pageBreakBefore/>
      </w:pPr>
      <w:bookmarkStart w:id="16" w:name="_Toc472874022"/>
      <w:r>
        <w:lastRenderedPageBreak/>
        <w:t>Scale drivers</w:t>
      </w:r>
      <w:bookmarkEnd w:id="16"/>
    </w:p>
    <w:p w14:paraId="76327D8A" w14:textId="08D68D1A" w:rsidR="00071BE4" w:rsidRDefault="00071BE4" w:rsidP="00BF7EB5">
      <w:pPr>
        <w:tabs>
          <w:tab w:val="left" w:pos="2020"/>
        </w:tabs>
      </w:pPr>
      <w:r>
        <w:t>I refer to the following official COCOMO II table in order to evaluate the scale drivers:</w:t>
      </w:r>
    </w:p>
    <w:p w14:paraId="29EFC6B0" w14:textId="77777777" w:rsidR="00BF7EB5" w:rsidRPr="00BF7EB5" w:rsidRDefault="00BF7EB5" w:rsidP="00BF7EB5">
      <w:pPr>
        <w:tabs>
          <w:tab w:val="left" w:pos="2020"/>
        </w:tabs>
      </w:pPr>
    </w:p>
    <w:tbl>
      <w:tblPr>
        <w:tblStyle w:val="TableGrid"/>
        <w:tblpPr w:leftFromText="180" w:rightFromText="180" w:vertAnchor="page" w:horzAnchor="page" w:tblpX="1690" w:tblpY="2963"/>
        <w:tblW w:w="12698" w:type="dxa"/>
        <w:tblLook w:val="04A0" w:firstRow="1" w:lastRow="0" w:firstColumn="1" w:lastColumn="0" w:noHBand="0" w:noVBand="1"/>
      </w:tblPr>
      <w:tblGrid>
        <w:gridCol w:w="1814"/>
        <w:gridCol w:w="1814"/>
        <w:gridCol w:w="1814"/>
        <w:gridCol w:w="1814"/>
        <w:gridCol w:w="1814"/>
        <w:gridCol w:w="1814"/>
        <w:gridCol w:w="1814"/>
      </w:tblGrid>
      <w:tr w:rsidR="006A68A0" w14:paraId="39AEDB26" w14:textId="77777777" w:rsidTr="006548FE">
        <w:trPr>
          <w:trHeight w:val="410"/>
        </w:trPr>
        <w:tc>
          <w:tcPr>
            <w:tcW w:w="1814" w:type="dxa"/>
            <w:vAlign w:val="center"/>
          </w:tcPr>
          <w:p w14:paraId="4692015F" w14:textId="77777777" w:rsidR="006A68A0" w:rsidRPr="006B1544" w:rsidRDefault="006A68A0" w:rsidP="006548FE">
            <w:pPr>
              <w:jc w:val="center"/>
              <w:rPr>
                <w:rFonts w:eastAsiaTheme="minorEastAsia"/>
                <w:sz w:val="21"/>
              </w:rPr>
            </w:pPr>
            <w:r w:rsidRPr="006B1544">
              <w:rPr>
                <w:rFonts w:eastAsiaTheme="minorEastAsia"/>
                <w:sz w:val="21"/>
              </w:rPr>
              <w:t>Scale Factors</w:t>
            </w:r>
          </w:p>
        </w:tc>
        <w:tc>
          <w:tcPr>
            <w:tcW w:w="1814" w:type="dxa"/>
            <w:vAlign w:val="center"/>
          </w:tcPr>
          <w:p w14:paraId="6A4B8615" w14:textId="77777777" w:rsidR="006A68A0" w:rsidRPr="006B1544" w:rsidRDefault="006A68A0" w:rsidP="006548FE">
            <w:pPr>
              <w:jc w:val="center"/>
              <w:rPr>
                <w:rFonts w:eastAsiaTheme="minorEastAsia"/>
                <w:sz w:val="21"/>
              </w:rPr>
            </w:pPr>
            <w:r w:rsidRPr="006B1544">
              <w:rPr>
                <w:rFonts w:eastAsiaTheme="minorEastAsia"/>
                <w:sz w:val="21"/>
              </w:rPr>
              <w:t>Very Low</w:t>
            </w:r>
          </w:p>
        </w:tc>
        <w:tc>
          <w:tcPr>
            <w:tcW w:w="1814" w:type="dxa"/>
            <w:vAlign w:val="center"/>
          </w:tcPr>
          <w:p w14:paraId="6E63B508" w14:textId="77777777" w:rsidR="006A68A0" w:rsidRPr="006B1544" w:rsidRDefault="006A68A0" w:rsidP="006548FE">
            <w:pPr>
              <w:jc w:val="center"/>
              <w:rPr>
                <w:rFonts w:eastAsiaTheme="minorEastAsia"/>
                <w:sz w:val="21"/>
              </w:rPr>
            </w:pPr>
            <w:r w:rsidRPr="006B1544">
              <w:rPr>
                <w:rFonts w:eastAsiaTheme="minorEastAsia"/>
                <w:sz w:val="21"/>
              </w:rPr>
              <w:t>Low</w:t>
            </w:r>
          </w:p>
        </w:tc>
        <w:tc>
          <w:tcPr>
            <w:tcW w:w="1814" w:type="dxa"/>
            <w:vAlign w:val="center"/>
          </w:tcPr>
          <w:p w14:paraId="0224F935" w14:textId="77777777" w:rsidR="006A68A0" w:rsidRPr="006B1544" w:rsidRDefault="006A68A0" w:rsidP="006548FE">
            <w:pPr>
              <w:jc w:val="center"/>
              <w:rPr>
                <w:rFonts w:eastAsiaTheme="minorEastAsia"/>
                <w:sz w:val="21"/>
              </w:rPr>
            </w:pPr>
            <w:r w:rsidRPr="006B1544">
              <w:rPr>
                <w:rFonts w:eastAsiaTheme="minorEastAsia"/>
                <w:sz w:val="21"/>
              </w:rPr>
              <w:t>Nominal</w:t>
            </w:r>
          </w:p>
        </w:tc>
        <w:tc>
          <w:tcPr>
            <w:tcW w:w="1814" w:type="dxa"/>
            <w:vAlign w:val="center"/>
          </w:tcPr>
          <w:p w14:paraId="5F791F1F" w14:textId="77777777" w:rsidR="006A68A0" w:rsidRPr="006B1544" w:rsidRDefault="006A68A0" w:rsidP="006548FE">
            <w:pPr>
              <w:jc w:val="center"/>
              <w:rPr>
                <w:rFonts w:eastAsiaTheme="minorEastAsia"/>
                <w:sz w:val="21"/>
              </w:rPr>
            </w:pPr>
            <w:r w:rsidRPr="006B1544">
              <w:rPr>
                <w:rFonts w:eastAsiaTheme="minorEastAsia"/>
                <w:sz w:val="21"/>
              </w:rPr>
              <w:t>High</w:t>
            </w:r>
          </w:p>
        </w:tc>
        <w:tc>
          <w:tcPr>
            <w:tcW w:w="1814" w:type="dxa"/>
            <w:vAlign w:val="center"/>
          </w:tcPr>
          <w:p w14:paraId="44ABE34C" w14:textId="77777777" w:rsidR="006A68A0" w:rsidRPr="006B1544" w:rsidRDefault="006A68A0" w:rsidP="006548FE">
            <w:pPr>
              <w:jc w:val="center"/>
              <w:rPr>
                <w:rFonts w:eastAsiaTheme="minorEastAsia"/>
                <w:sz w:val="21"/>
              </w:rPr>
            </w:pPr>
            <w:r w:rsidRPr="006B1544">
              <w:rPr>
                <w:rFonts w:eastAsiaTheme="minorEastAsia"/>
                <w:sz w:val="21"/>
              </w:rPr>
              <w:t>Very High</w:t>
            </w:r>
          </w:p>
        </w:tc>
        <w:tc>
          <w:tcPr>
            <w:tcW w:w="1814" w:type="dxa"/>
            <w:vAlign w:val="center"/>
          </w:tcPr>
          <w:p w14:paraId="113BAED5" w14:textId="77777777" w:rsidR="006A68A0" w:rsidRPr="006B1544" w:rsidRDefault="006A68A0" w:rsidP="006548FE">
            <w:pPr>
              <w:jc w:val="center"/>
              <w:rPr>
                <w:rFonts w:eastAsiaTheme="minorEastAsia"/>
                <w:sz w:val="21"/>
              </w:rPr>
            </w:pPr>
            <w:r w:rsidRPr="006B1544">
              <w:rPr>
                <w:rFonts w:eastAsiaTheme="minorEastAsia"/>
                <w:sz w:val="21"/>
              </w:rPr>
              <w:t>Extra High</w:t>
            </w:r>
          </w:p>
        </w:tc>
      </w:tr>
      <w:tr w:rsidR="006A68A0" w14:paraId="02358A5F" w14:textId="77777777" w:rsidTr="006548FE">
        <w:trPr>
          <w:trHeight w:val="1134"/>
        </w:trPr>
        <w:tc>
          <w:tcPr>
            <w:tcW w:w="1814" w:type="dxa"/>
            <w:vAlign w:val="center"/>
          </w:tcPr>
          <w:p w14:paraId="041A1C5F" w14:textId="77777777" w:rsidR="006A68A0" w:rsidRDefault="006A68A0" w:rsidP="006548FE">
            <w:pPr>
              <w:jc w:val="left"/>
              <w:rPr>
                <w:rFonts w:eastAsiaTheme="minorEastAsia"/>
              </w:rPr>
            </w:pPr>
            <w:r>
              <w:rPr>
                <w:rFonts w:eastAsiaTheme="minorEastAsia"/>
              </w:rPr>
              <w:t>PREC</w:t>
            </w:r>
          </w:p>
        </w:tc>
        <w:tc>
          <w:tcPr>
            <w:tcW w:w="1814" w:type="dxa"/>
            <w:vAlign w:val="center"/>
          </w:tcPr>
          <w:p w14:paraId="78BF1AA3" w14:textId="77777777" w:rsidR="006A68A0" w:rsidRDefault="006A68A0" w:rsidP="00321DE8">
            <w:pPr>
              <w:jc w:val="center"/>
              <w:rPr>
                <w:rFonts w:eastAsiaTheme="minorEastAsia"/>
              </w:rPr>
            </w:pPr>
            <w:r>
              <w:rPr>
                <w:rFonts w:eastAsiaTheme="minorEastAsia"/>
              </w:rPr>
              <w:t>thoroughly unprece</w:t>
            </w:r>
            <w:r w:rsidRPr="00071BE4">
              <w:rPr>
                <w:rFonts w:eastAsiaTheme="minorEastAsia"/>
              </w:rPr>
              <w:t>dented 6.20</w:t>
            </w:r>
          </w:p>
        </w:tc>
        <w:tc>
          <w:tcPr>
            <w:tcW w:w="1814" w:type="dxa"/>
            <w:vAlign w:val="center"/>
          </w:tcPr>
          <w:p w14:paraId="566DCCE9" w14:textId="77777777" w:rsidR="006A68A0" w:rsidRDefault="006A68A0" w:rsidP="00321DE8">
            <w:pPr>
              <w:jc w:val="center"/>
              <w:rPr>
                <w:rFonts w:eastAsiaTheme="minorEastAsia"/>
              </w:rPr>
            </w:pPr>
            <w:r w:rsidRPr="00071BE4">
              <w:rPr>
                <w:rFonts w:eastAsiaTheme="minorEastAsia"/>
              </w:rPr>
              <w:t>largely unprecedented 4.96</w:t>
            </w:r>
          </w:p>
        </w:tc>
        <w:tc>
          <w:tcPr>
            <w:tcW w:w="1814" w:type="dxa"/>
            <w:vAlign w:val="center"/>
          </w:tcPr>
          <w:p w14:paraId="4D5ADD7C" w14:textId="77777777" w:rsidR="006A68A0" w:rsidRDefault="006A68A0" w:rsidP="00321DE8">
            <w:pPr>
              <w:jc w:val="center"/>
              <w:rPr>
                <w:rFonts w:eastAsiaTheme="minorEastAsia"/>
              </w:rPr>
            </w:pPr>
            <w:r w:rsidRPr="00071BE4">
              <w:rPr>
                <w:rFonts w:eastAsiaTheme="minorEastAsia"/>
              </w:rPr>
              <w:t>somewhat unprecedented 3.72</w:t>
            </w:r>
          </w:p>
        </w:tc>
        <w:tc>
          <w:tcPr>
            <w:tcW w:w="1814" w:type="dxa"/>
            <w:vAlign w:val="center"/>
          </w:tcPr>
          <w:p w14:paraId="31EFCBE5" w14:textId="77777777" w:rsidR="006A68A0" w:rsidRPr="00071BE4" w:rsidRDefault="006A68A0" w:rsidP="00321DE8">
            <w:pPr>
              <w:jc w:val="center"/>
              <w:rPr>
                <w:rFonts w:eastAsiaTheme="minorEastAsia"/>
              </w:rPr>
            </w:pPr>
            <w:r w:rsidRPr="00071BE4">
              <w:rPr>
                <w:rFonts w:eastAsiaTheme="minorEastAsia"/>
              </w:rPr>
              <w:t>generally familiar</w:t>
            </w:r>
          </w:p>
          <w:p w14:paraId="576DCE9B" w14:textId="77777777" w:rsidR="006A68A0" w:rsidRDefault="006A68A0" w:rsidP="00321DE8">
            <w:pPr>
              <w:jc w:val="center"/>
              <w:rPr>
                <w:rFonts w:eastAsiaTheme="minorEastAsia"/>
              </w:rPr>
            </w:pPr>
            <w:r w:rsidRPr="00071BE4">
              <w:rPr>
                <w:rFonts w:eastAsiaTheme="minorEastAsia"/>
              </w:rPr>
              <w:t>2.48</w:t>
            </w:r>
          </w:p>
        </w:tc>
        <w:tc>
          <w:tcPr>
            <w:tcW w:w="1814" w:type="dxa"/>
            <w:vAlign w:val="center"/>
          </w:tcPr>
          <w:p w14:paraId="3C35D12C" w14:textId="1839DB44" w:rsidR="006A68A0" w:rsidRDefault="006A68A0" w:rsidP="00321DE8">
            <w:pPr>
              <w:jc w:val="center"/>
              <w:rPr>
                <w:rFonts w:eastAsiaTheme="minorEastAsia"/>
              </w:rPr>
            </w:pPr>
            <w:r w:rsidRPr="00071BE4">
              <w:rPr>
                <w:rFonts w:eastAsiaTheme="minorEastAsia"/>
              </w:rPr>
              <w:t>largely familiar</w:t>
            </w:r>
          </w:p>
          <w:p w14:paraId="77A6638A" w14:textId="77777777" w:rsidR="006A68A0" w:rsidRDefault="006A68A0" w:rsidP="00321DE8">
            <w:pPr>
              <w:jc w:val="center"/>
              <w:rPr>
                <w:rFonts w:eastAsiaTheme="minorEastAsia"/>
              </w:rPr>
            </w:pPr>
            <w:r w:rsidRPr="00071BE4">
              <w:rPr>
                <w:rFonts w:eastAsiaTheme="minorEastAsia"/>
              </w:rPr>
              <w:t>1.24</w:t>
            </w:r>
          </w:p>
        </w:tc>
        <w:tc>
          <w:tcPr>
            <w:tcW w:w="1814" w:type="dxa"/>
            <w:vAlign w:val="center"/>
          </w:tcPr>
          <w:p w14:paraId="4545AE2D" w14:textId="77777777" w:rsidR="006A68A0" w:rsidRPr="00071BE4" w:rsidRDefault="006A68A0" w:rsidP="00321DE8">
            <w:pPr>
              <w:jc w:val="center"/>
              <w:rPr>
                <w:rFonts w:eastAsiaTheme="minorEastAsia"/>
              </w:rPr>
            </w:pPr>
            <w:r w:rsidRPr="00071BE4">
              <w:rPr>
                <w:rFonts w:eastAsiaTheme="minorEastAsia"/>
              </w:rPr>
              <w:t>thoroughly familiar</w:t>
            </w:r>
          </w:p>
          <w:p w14:paraId="1D37D6BB" w14:textId="77777777" w:rsidR="006A68A0" w:rsidRDefault="006A68A0" w:rsidP="00321DE8">
            <w:pPr>
              <w:jc w:val="center"/>
              <w:rPr>
                <w:rFonts w:eastAsiaTheme="minorEastAsia"/>
              </w:rPr>
            </w:pPr>
            <w:r w:rsidRPr="00071BE4">
              <w:rPr>
                <w:rFonts w:eastAsiaTheme="minorEastAsia"/>
              </w:rPr>
              <w:t>0.00</w:t>
            </w:r>
          </w:p>
        </w:tc>
      </w:tr>
      <w:tr w:rsidR="006A68A0" w14:paraId="4B953593" w14:textId="77777777" w:rsidTr="006548FE">
        <w:trPr>
          <w:trHeight w:val="1134"/>
        </w:trPr>
        <w:tc>
          <w:tcPr>
            <w:tcW w:w="1814" w:type="dxa"/>
            <w:vAlign w:val="center"/>
          </w:tcPr>
          <w:p w14:paraId="5B0A0818" w14:textId="77777777" w:rsidR="006A68A0" w:rsidRDefault="006A68A0" w:rsidP="006548FE">
            <w:pPr>
              <w:jc w:val="left"/>
              <w:rPr>
                <w:rFonts w:eastAsiaTheme="minorEastAsia"/>
              </w:rPr>
            </w:pPr>
            <w:r>
              <w:rPr>
                <w:rFonts w:eastAsiaTheme="minorEastAsia"/>
              </w:rPr>
              <w:t>FLEX</w:t>
            </w:r>
          </w:p>
        </w:tc>
        <w:tc>
          <w:tcPr>
            <w:tcW w:w="1814" w:type="dxa"/>
            <w:vAlign w:val="center"/>
          </w:tcPr>
          <w:p w14:paraId="4078F2F4" w14:textId="507A2070" w:rsidR="006A68A0" w:rsidRDefault="006A68A0" w:rsidP="00321DE8">
            <w:pPr>
              <w:jc w:val="center"/>
              <w:rPr>
                <w:rFonts w:eastAsiaTheme="minorEastAsia"/>
              </w:rPr>
            </w:pPr>
            <w:r>
              <w:rPr>
                <w:rFonts w:eastAsiaTheme="minorEastAsia"/>
              </w:rPr>
              <w:t>rigorous</w:t>
            </w:r>
          </w:p>
          <w:p w14:paraId="7B0D5B12" w14:textId="77777777" w:rsidR="006A68A0" w:rsidRDefault="006A68A0" w:rsidP="00321DE8">
            <w:pPr>
              <w:jc w:val="center"/>
              <w:rPr>
                <w:rFonts w:eastAsiaTheme="minorEastAsia"/>
              </w:rPr>
            </w:pPr>
            <w:r>
              <w:rPr>
                <w:rFonts w:eastAsiaTheme="minorEastAsia"/>
              </w:rPr>
              <w:t>5.07</w:t>
            </w:r>
          </w:p>
        </w:tc>
        <w:tc>
          <w:tcPr>
            <w:tcW w:w="1814" w:type="dxa"/>
            <w:vAlign w:val="center"/>
          </w:tcPr>
          <w:p w14:paraId="4A6BB8F9" w14:textId="77777777" w:rsidR="006A68A0" w:rsidRDefault="006A68A0" w:rsidP="00321DE8">
            <w:pPr>
              <w:jc w:val="center"/>
              <w:rPr>
                <w:rFonts w:eastAsiaTheme="minorEastAsia"/>
              </w:rPr>
            </w:pPr>
            <w:r>
              <w:rPr>
                <w:rFonts w:eastAsiaTheme="minorEastAsia"/>
              </w:rPr>
              <w:t>occasional relaxation</w:t>
            </w:r>
          </w:p>
          <w:p w14:paraId="21A416FA" w14:textId="77777777" w:rsidR="006A68A0" w:rsidRDefault="006A68A0" w:rsidP="00321DE8">
            <w:pPr>
              <w:jc w:val="center"/>
              <w:rPr>
                <w:rFonts w:eastAsiaTheme="minorEastAsia"/>
              </w:rPr>
            </w:pPr>
            <w:r>
              <w:rPr>
                <w:rFonts w:eastAsiaTheme="minorEastAsia"/>
              </w:rPr>
              <w:t>4.05</w:t>
            </w:r>
          </w:p>
        </w:tc>
        <w:tc>
          <w:tcPr>
            <w:tcW w:w="1814" w:type="dxa"/>
            <w:vAlign w:val="center"/>
          </w:tcPr>
          <w:p w14:paraId="2F124B97" w14:textId="77777777" w:rsidR="006A68A0" w:rsidRDefault="006A68A0" w:rsidP="00321DE8">
            <w:pPr>
              <w:jc w:val="center"/>
              <w:rPr>
                <w:rFonts w:eastAsiaTheme="minorEastAsia"/>
              </w:rPr>
            </w:pPr>
            <w:r>
              <w:rPr>
                <w:rFonts w:eastAsiaTheme="minorEastAsia"/>
              </w:rPr>
              <w:t>some relaxation</w:t>
            </w:r>
          </w:p>
          <w:p w14:paraId="6BEAA05E" w14:textId="77777777" w:rsidR="006A68A0" w:rsidRDefault="006A68A0" w:rsidP="00321DE8">
            <w:pPr>
              <w:jc w:val="center"/>
              <w:rPr>
                <w:rFonts w:eastAsiaTheme="minorEastAsia"/>
              </w:rPr>
            </w:pPr>
            <w:r>
              <w:rPr>
                <w:rFonts w:eastAsiaTheme="minorEastAsia"/>
              </w:rPr>
              <w:t>3.04</w:t>
            </w:r>
          </w:p>
        </w:tc>
        <w:tc>
          <w:tcPr>
            <w:tcW w:w="1814" w:type="dxa"/>
            <w:vAlign w:val="center"/>
          </w:tcPr>
          <w:p w14:paraId="23171F0D" w14:textId="77777777" w:rsidR="006A68A0" w:rsidRDefault="006A68A0" w:rsidP="00321DE8">
            <w:pPr>
              <w:jc w:val="center"/>
              <w:rPr>
                <w:rFonts w:eastAsiaTheme="minorEastAsia"/>
              </w:rPr>
            </w:pPr>
            <w:r>
              <w:rPr>
                <w:rFonts w:eastAsiaTheme="minorEastAsia"/>
              </w:rPr>
              <w:t>general conformity</w:t>
            </w:r>
          </w:p>
          <w:p w14:paraId="490EF496" w14:textId="77777777" w:rsidR="006A68A0" w:rsidRDefault="006A68A0" w:rsidP="00321DE8">
            <w:pPr>
              <w:jc w:val="center"/>
              <w:rPr>
                <w:rFonts w:eastAsiaTheme="minorEastAsia"/>
              </w:rPr>
            </w:pPr>
            <w:r>
              <w:rPr>
                <w:rFonts w:eastAsiaTheme="minorEastAsia"/>
              </w:rPr>
              <w:t>2.03</w:t>
            </w:r>
          </w:p>
        </w:tc>
        <w:tc>
          <w:tcPr>
            <w:tcW w:w="1814" w:type="dxa"/>
            <w:vAlign w:val="center"/>
          </w:tcPr>
          <w:p w14:paraId="5DCA078A" w14:textId="77777777" w:rsidR="006A68A0" w:rsidRDefault="006A68A0" w:rsidP="00321DE8">
            <w:pPr>
              <w:jc w:val="center"/>
              <w:rPr>
                <w:rFonts w:eastAsiaTheme="minorEastAsia"/>
              </w:rPr>
            </w:pPr>
            <w:r>
              <w:rPr>
                <w:rFonts w:eastAsiaTheme="minorEastAsia"/>
              </w:rPr>
              <w:t>some conformity</w:t>
            </w:r>
          </w:p>
          <w:p w14:paraId="2A902C4D" w14:textId="77777777" w:rsidR="006A68A0" w:rsidRDefault="006A68A0" w:rsidP="00321DE8">
            <w:pPr>
              <w:jc w:val="center"/>
              <w:rPr>
                <w:rFonts w:eastAsiaTheme="minorEastAsia"/>
              </w:rPr>
            </w:pPr>
            <w:r>
              <w:rPr>
                <w:rFonts w:eastAsiaTheme="minorEastAsia"/>
              </w:rPr>
              <w:t>1.01</w:t>
            </w:r>
          </w:p>
        </w:tc>
        <w:tc>
          <w:tcPr>
            <w:tcW w:w="1814" w:type="dxa"/>
            <w:vAlign w:val="center"/>
          </w:tcPr>
          <w:p w14:paraId="3CB4166C" w14:textId="783B5BB3" w:rsidR="006A68A0" w:rsidRDefault="006A68A0" w:rsidP="00321DE8">
            <w:pPr>
              <w:jc w:val="center"/>
              <w:rPr>
                <w:rFonts w:eastAsiaTheme="minorEastAsia"/>
              </w:rPr>
            </w:pPr>
            <w:r>
              <w:rPr>
                <w:rFonts w:eastAsiaTheme="minorEastAsia"/>
              </w:rPr>
              <w:t>general goals</w:t>
            </w:r>
          </w:p>
          <w:p w14:paraId="63CD0712" w14:textId="77777777" w:rsidR="006A68A0" w:rsidRDefault="006A68A0" w:rsidP="00321DE8">
            <w:pPr>
              <w:jc w:val="center"/>
              <w:rPr>
                <w:rFonts w:eastAsiaTheme="minorEastAsia"/>
              </w:rPr>
            </w:pPr>
            <w:r>
              <w:rPr>
                <w:rFonts w:eastAsiaTheme="minorEastAsia"/>
              </w:rPr>
              <w:t>0.00</w:t>
            </w:r>
          </w:p>
        </w:tc>
      </w:tr>
      <w:tr w:rsidR="006A68A0" w14:paraId="3B294E3D" w14:textId="77777777" w:rsidTr="006548FE">
        <w:trPr>
          <w:trHeight w:val="1134"/>
        </w:trPr>
        <w:tc>
          <w:tcPr>
            <w:tcW w:w="1814" w:type="dxa"/>
            <w:vAlign w:val="center"/>
          </w:tcPr>
          <w:p w14:paraId="363521CB" w14:textId="77777777" w:rsidR="006A68A0" w:rsidRDefault="006A68A0" w:rsidP="006548FE">
            <w:pPr>
              <w:jc w:val="left"/>
              <w:rPr>
                <w:rFonts w:eastAsiaTheme="minorEastAsia"/>
              </w:rPr>
            </w:pPr>
            <w:r>
              <w:rPr>
                <w:rFonts w:eastAsiaTheme="minorEastAsia"/>
              </w:rPr>
              <w:t>RESL</w:t>
            </w:r>
          </w:p>
        </w:tc>
        <w:tc>
          <w:tcPr>
            <w:tcW w:w="1814" w:type="dxa"/>
            <w:vAlign w:val="center"/>
          </w:tcPr>
          <w:p w14:paraId="2F5E36F9" w14:textId="77777777" w:rsidR="006A68A0" w:rsidRDefault="006A68A0" w:rsidP="00321DE8">
            <w:pPr>
              <w:jc w:val="center"/>
              <w:rPr>
                <w:rFonts w:eastAsiaTheme="minorEastAsia"/>
              </w:rPr>
            </w:pPr>
            <w:r>
              <w:rPr>
                <w:rFonts w:eastAsiaTheme="minorEastAsia"/>
              </w:rPr>
              <w:t>little</w:t>
            </w:r>
          </w:p>
          <w:p w14:paraId="4C6FBA36" w14:textId="77777777" w:rsidR="006A68A0" w:rsidRDefault="006A68A0" w:rsidP="00321DE8">
            <w:pPr>
              <w:jc w:val="center"/>
              <w:rPr>
                <w:rFonts w:eastAsiaTheme="minorEastAsia"/>
              </w:rPr>
            </w:pPr>
            <w:r>
              <w:rPr>
                <w:rFonts w:eastAsiaTheme="minorEastAsia"/>
              </w:rPr>
              <w:t>(20%)</w:t>
            </w:r>
          </w:p>
          <w:p w14:paraId="75477597" w14:textId="77777777" w:rsidR="006A68A0" w:rsidRDefault="006A68A0" w:rsidP="00321DE8">
            <w:pPr>
              <w:jc w:val="center"/>
              <w:rPr>
                <w:rFonts w:eastAsiaTheme="minorEastAsia"/>
              </w:rPr>
            </w:pPr>
            <w:r>
              <w:rPr>
                <w:rFonts w:eastAsiaTheme="minorEastAsia"/>
              </w:rPr>
              <w:t>7.07</w:t>
            </w:r>
          </w:p>
        </w:tc>
        <w:tc>
          <w:tcPr>
            <w:tcW w:w="1814" w:type="dxa"/>
            <w:vAlign w:val="center"/>
          </w:tcPr>
          <w:p w14:paraId="5177291A" w14:textId="77777777" w:rsidR="006A68A0" w:rsidRDefault="006A68A0" w:rsidP="00321DE8">
            <w:pPr>
              <w:jc w:val="center"/>
              <w:rPr>
                <w:rFonts w:eastAsiaTheme="minorEastAsia"/>
              </w:rPr>
            </w:pPr>
            <w:r>
              <w:rPr>
                <w:rFonts w:eastAsiaTheme="minorEastAsia"/>
              </w:rPr>
              <w:t>some</w:t>
            </w:r>
          </w:p>
          <w:p w14:paraId="63709F0A" w14:textId="77777777" w:rsidR="006A68A0" w:rsidRDefault="006A68A0" w:rsidP="00321DE8">
            <w:pPr>
              <w:jc w:val="center"/>
              <w:rPr>
                <w:rFonts w:eastAsiaTheme="minorEastAsia"/>
              </w:rPr>
            </w:pPr>
            <w:r>
              <w:rPr>
                <w:rFonts w:eastAsiaTheme="minorEastAsia"/>
              </w:rPr>
              <w:t>(40%)</w:t>
            </w:r>
          </w:p>
          <w:p w14:paraId="72921F3E" w14:textId="77777777" w:rsidR="006A68A0" w:rsidRDefault="006A68A0" w:rsidP="00321DE8">
            <w:pPr>
              <w:jc w:val="center"/>
              <w:rPr>
                <w:rFonts w:eastAsiaTheme="minorEastAsia"/>
              </w:rPr>
            </w:pPr>
            <w:r>
              <w:rPr>
                <w:rFonts w:eastAsiaTheme="minorEastAsia"/>
              </w:rPr>
              <w:t>5.65</w:t>
            </w:r>
          </w:p>
        </w:tc>
        <w:tc>
          <w:tcPr>
            <w:tcW w:w="1814" w:type="dxa"/>
            <w:vAlign w:val="center"/>
          </w:tcPr>
          <w:p w14:paraId="6AC57AD7" w14:textId="77777777" w:rsidR="006A68A0" w:rsidRDefault="006A68A0" w:rsidP="00321DE8">
            <w:pPr>
              <w:jc w:val="center"/>
              <w:rPr>
                <w:rFonts w:eastAsiaTheme="minorEastAsia"/>
              </w:rPr>
            </w:pPr>
            <w:r>
              <w:rPr>
                <w:rFonts w:eastAsiaTheme="minorEastAsia"/>
              </w:rPr>
              <w:t>often</w:t>
            </w:r>
          </w:p>
          <w:p w14:paraId="35068AE8" w14:textId="77777777" w:rsidR="006A68A0" w:rsidRDefault="006A68A0" w:rsidP="00321DE8">
            <w:pPr>
              <w:jc w:val="center"/>
              <w:rPr>
                <w:rFonts w:eastAsiaTheme="minorEastAsia"/>
              </w:rPr>
            </w:pPr>
            <w:r>
              <w:rPr>
                <w:rFonts w:eastAsiaTheme="minorEastAsia"/>
              </w:rPr>
              <w:t>(60%)</w:t>
            </w:r>
          </w:p>
          <w:p w14:paraId="570BC969" w14:textId="77777777" w:rsidR="006A68A0" w:rsidRDefault="006A68A0" w:rsidP="00321DE8">
            <w:pPr>
              <w:jc w:val="center"/>
              <w:rPr>
                <w:rFonts w:eastAsiaTheme="minorEastAsia"/>
              </w:rPr>
            </w:pPr>
            <w:r>
              <w:rPr>
                <w:rFonts w:eastAsiaTheme="minorEastAsia"/>
              </w:rPr>
              <w:t>4.24</w:t>
            </w:r>
          </w:p>
        </w:tc>
        <w:tc>
          <w:tcPr>
            <w:tcW w:w="1814" w:type="dxa"/>
            <w:vAlign w:val="center"/>
          </w:tcPr>
          <w:p w14:paraId="7A3AA6E5" w14:textId="77777777" w:rsidR="006A68A0" w:rsidRDefault="006A68A0" w:rsidP="00321DE8">
            <w:pPr>
              <w:jc w:val="center"/>
              <w:rPr>
                <w:rFonts w:eastAsiaTheme="minorEastAsia"/>
              </w:rPr>
            </w:pPr>
            <w:r>
              <w:rPr>
                <w:rFonts w:eastAsiaTheme="minorEastAsia"/>
              </w:rPr>
              <w:t>generally</w:t>
            </w:r>
          </w:p>
          <w:p w14:paraId="372192A8" w14:textId="77777777" w:rsidR="006A68A0" w:rsidRDefault="006A68A0" w:rsidP="00321DE8">
            <w:pPr>
              <w:jc w:val="center"/>
              <w:rPr>
                <w:rFonts w:eastAsiaTheme="minorEastAsia"/>
              </w:rPr>
            </w:pPr>
            <w:r>
              <w:rPr>
                <w:rFonts w:eastAsiaTheme="minorEastAsia"/>
              </w:rPr>
              <w:t>(75%)</w:t>
            </w:r>
          </w:p>
          <w:p w14:paraId="1E040D6D" w14:textId="77777777" w:rsidR="006A68A0" w:rsidRDefault="006A68A0" w:rsidP="00321DE8">
            <w:pPr>
              <w:jc w:val="center"/>
              <w:rPr>
                <w:rFonts w:eastAsiaTheme="minorEastAsia"/>
              </w:rPr>
            </w:pPr>
            <w:r>
              <w:rPr>
                <w:rFonts w:eastAsiaTheme="minorEastAsia"/>
              </w:rPr>
              <w:t>2.83</w:t>
            </w:r>
          </w:p>
        </w:tc>
        <w:tc>
          <w:tcPr>
            <w:tcW w:w="1814" w:type="dxa"/>
            <w:vAlign w:val="center"/>
          </w:tcPr>
          <w:p w14:paraId="1C83D2A3" w14:textId="77777777" w:rsidR="006A68A0" w:rsidRDefault="006A68A0" w:rsidP="00321DE8">
            <w:pPr>
              <w:jc w:val="center"/>
              <w:rPr>
                <w:rFonts w:eastAsiaTheme="minorEastAsia"/>
              </w:rPr>
            </w:pPr>
            <w:r>
              <w:rPr>
                <w:rFonts w:eastAsiaTheme="minorEastAsia"/>
              </w:rPr>
              <w:t>mostly</w:t>
            </w:r>
          </w:p>
          <w:p w14:paraId="083467FF" w14:textId="77777777" w:rsidR="006A68A0" w:rsidRDefault="006A68A0" w:rsidP="00321DE8">
            <w:pPr>
              <w:jc w:val="center"/>
              <w:rPr>
                <w:rFonts w:eastAsiaTheme="minorEastAsia"/>
              </w:rPr>
            </w:pPr>
            <w:r>
              <w:rPr>
                <w:rFonts w:eastAsiaTheme="minorEastAsia"/>
              </w:rPr>
              <w:t>(90%)</w:t>
            </w:r>
          </w:p>
          <w:p w14:paraId="5D865EA0" w14:textId="77777777" w:rsidR="006A68A0" w:rsidRDefault="006A68A0" w:rsidP="00321DE8">
            <w:pPr>
              <w:jc w:val="center"/>
              <w:rPr>
                <w:rFonts w:eastAsiaTheme="minorEastAsia"/>
              </w:rPr>
            </w:pPr>
            <w:r>
              <w:rPr>
                <w:rFonts w:eastAsiaTheme="minorEastAsia"/>
              </w:rPr>
              <w:t>1.41</w:t>
            </w:r>
          </w:p>
        </w:tc>
        <w:tc>
          <w:tcPr>
            <w:tcW w:w="1814" w:type="dxa"/>
            <w:vAlign w:val="center"/>
          </w:tcPr>
          <w:p w14:paraId="06E91AC9" w14:textId="77777777" w:rsidR="006A68A0" w:rsidRDefault="006A68A0" w:rsidP="00321DE8">
            <w:pPr>
              <w:jc w:val="center"/>
              <w:rPr>
                <w:rFonts w:eastAsiaTheme="minorEastAsia"/>
              </w:rPr>
            </w:pPr>
            <w:r>
              <w:rPr>
                <w:rFonts w:eastAsiaTheme="minorEastAsia"/>
              </w:rPr>
              <w:t>full</w:t>
            </w:r>
          </w:p>
          <w:p w14:paraId="37B551C2" w14:textId="77777777" w:rsidR="006A68A0" w:rsidRDefault="006A68A0" w:rsidP="00321DE8">
            <w:pPr>
              <w:jc w:val="center"/>
              <w:rPr>
                <w:rFonts w:eastAsiaTheme="minorEastAsia"/>
              </w:rPr>
            </w:pPr>
            <w:r>
              <w:rPr>
                <w:rFonts w:eastAsiaTheme="minorEastAsia"/>
              </w:rPr>
              <w:t>(100%)</w:t>
            </w:r>
          </w:p>
          <w:p w14:paraId="420E56EB" w14:textId="77777777" w:rsidR="006A68A0" w:rsidRDefault="006A68A0" w:rsidP="00321DE8">
            <w:pPr>
              <w:jc w:val="center"/>
              <w:rPr>
                <w:rFonts w:eastAsiaTheme="minorEastAsia"/>
              </w:rPr>
            </w:pPr>
            <w:r>
              <w:rPr>
                <w:rFonts w:eastAsiaTheme="minorEastAsia"/>
              </w:rPr>
              <w:t>0.00</w:t>
            </w:r>
          </w:p>
        </w:tc>
      </w:tr>
      <w:tr w:rsidR="006A68A0" w14:paraId="2DE42930" w14:textId="77777777" w:rsidTr="006548FE">
        <w:trPr>
          <w:trHeight w:val="1134"/>
        </w:trPr>
        <w:tc>
          <w:tcPr>
            <w:tcW w:w="1814" w:type="dxa"/>
            <w:vAlign w:val="center"/>
          </w:tcPr>
          <w:p w14:paraId="3AAB3DF9" w14:textId="77777777" w:rsidR="006A68A0" w:rsidRDefault="006A68A0" w:rsidP="006548FE">
            <w:pPr>
              <w:jc w:val="left"/>
              <w:rPr>
                <w:rFonts w:eastAsiaTheme="minorEastAsia"/>
              </w:rPr>
            </w:pPr>
            <w:r>
              <w:rPr>
                <w:rFonts w:eastAsiaTheme="minorEastAsia"/>
              </w:rPr>
              <w:t>TEAM</w:t>
            </w:r>
          </w:p>
        </w:tc>
        <w:tc>
          <w:tcPr>
            <w:tcW w:w="1814" w:type="dxa"/>
            <w:vAlign w:val="center"/>
          </w:tcPr>
          <w:p w14:paraId="6A7FE504" w14:textId="789392F8" w:rsidR="006A68A0" w:rsidRDefault="006A68A0" w:rsidP="00321DE8">
            <w:pPr>
              <w:jc w:val="center"/>
              <w:rPr>
                <w:rFonts w:eastAsiaTheme="minorEastAsia"/>
              </w:rPr>
            </w:pPr>
            <w:r>
              <w:rPr>
                <w:rFonts w:eastAsiaTheme="minorEastAsia"/>
              </w:rPr>
              <w:t>very difficult interactions</w:t>
            </w:r>
          </w:p>
          <w:p w14:paraId="4781C3FD" w14:textId="77777777" w:rsidR="006A68A0" w:rsidRDefault="006A68A0" w:rsidP="00321DE8">
            <w:pPr>
              <w:jc w:val="center"/>
              <w:rPr>
                <w:rFonts w:eastAsiaTheme="minorEastAsia"/>
              </w:rPr>
            </w:pPr>
            <w:r>
              <w:rPr>
                <w:rFonts w:eastAsiaTheme="minorEastAsia"/>
              </w:rPr>
              <w:t>5.48</w:t>
            </w:r>
          </w:p>
        </w:tc>
        <w:tc>
          <w:tcPr>
            <w:tcW w:w="1814" w:type="dxa"/>
            <w:vAlign w:val="center"/>
          </w:tcPr>
          <w:p w14:paraId="7237E282" w14:textId="1F14B5EA" w:rsidR="006A68A0" w:rsidRDefault="006A68A0" w:rsidP="00321DE8">
            <w:pPr>
              <w:jc w:val="center"/>
              <w:rPr>
                <w:rFonts w:eastAsiaTheme="minorEastAsia"/>
              </w:rPr>
            </w:pPr>
            <w:r>
              <w:rPr>
                <w:rFonts w:eastAsiaTheme="minorEastAsia"/>
              </w:rPr>
              <w:t>some diffi</w:t>
            </w:r>
            <w:r w:rsidRPr="00246E5E">
              <w:rPr>
                <w:rFonts w:eastAsiaTheme="minorEastAsia"/>
              </w:rPr>
              <w:t>cult interactions</w:t>
            </w:r>
          </w:p>
          <w:p w14:paraId="64F98ED5" w14:textId="77777777" w:rsidR="006A68A0" w:rsidRDefault="006A68A0" w:rsidP="00321DE8">
            <w:pPr>
              <w:jc w:val="center"/>
              <w:rPr>
                <w:rFonts w:eastAsiaTheme="minorEastAsia"/>
              </w:rPr>
            </w:pPr>
            <w:r w:rsidRPr="00246E5E">
              <w:rPr>
                <w:rFonts w:eastAsiaTheme="minorEastAsia"/>
              </w:rPr>
              <w:t>4.38</w:t>
            </w:r>
          </w:p>
        </w:tc>
        <w:tc>
          <w:tcPr>
            <w:tcW w:w="1814" w:type="dxa"/>
            <w:vAlign w:val="center"/>
          </w:tcPr>
          <w:p w14:paraId="54E97A16" w14:textId="77777777" w:rsidR="006A68A0" w:rsidRDefault="006A68A0" w:rsidP="00321DE8">
            <w:pPr>
              <w:jc w:val="center"/>
              <w:rPr>
                <w:rFonts w:eastAsiaTheme="minorEastAsia"/>
              </w:rPr>
            </w:pPr>
            <w:r w:rsidRPr="00246E5E">
              <w:rPr>
                <w:rFonts w:eastAsiaTheme="minorEastAsia"/>
              </w:rPr>
              <w:t>basically cooperative interactions</w:t>
            </w:r>
          </w:p>
          <w:p w14:paraId="1BFD8FBC" w14:textId="77777777" w:rsidR="006A68A0" w:rsidRDefault="006A68A0" w:rsidP="00321DE8">
            <w:pPr>
              <w:jc w:val="center"/>
              <w:rPr>
                <w:rFonts w:eastAsiaTheme="minorEastAsia"/>
              </w:rPr>
            </w:pPr>
            <w:r w:rsidRPr="00246E5E">
              <w:rPr>
                <w:rFonts w:eastAsiaTheme="minorEastAsia"/>
              </w:rPr>
              <w:t>3.29</w:t>
            </w:r>
          </w:p>
        </w:tc>
        <w:tc>
          <w:tcPr>
            <w:tcW w:w="1814" w:type="dxa"/>
            <w:vAlign w:val="center"/>
          </w:tcPr>
          <w:p w14:paraId="6BF8D73B" w14:textId="18AC2503" w:rsidR="006A68A0" w:rsidRDefault="006A68A0" w:rsidP="00321DE8">
            <w:pPr>
              <w:jc w:val="center"/>
              <w:rPr>
                <w:rFonts w:eastAsiaTheme="minorEastAsia"/>
              </w:rPr>
            </w:pPr>
            <w:r w:rsidRPr="00246E5E">
              <w:rPr>
                <w:rFonts w:eastAsiaTheme="minorEastAsia"/>
              </w:rPr>
              <w:t>largely cooperative</w:t>
            </w:r>
          </w:p>
          <w:p w14:paraId="4465EB71" w14:textId="77777777" w:rsidR="006A68A0" w:rsidRDefault="006A68A0" w:rsidP="00321DE8">
            <w:pPr>
              <w:jc w:val="center"/>
              <w:rPr>
                <w:rFonts w:eastAsiaTheme="minorEastAsia"/>
              </w:rPr>
            </w:pPr>
            <w:r w:rsidRPr="00246E5E">
              <w:rPr>
                <w:rFonts w:eastAsiaTheme="minorEastAsia"/>
              </w:rPr>
              <w:t>2.19</w:t>
            </w:r>
          </w:p>
        </w:tc>
        <w:tc>
          <w:tcPr>
            <w:tcW w:w="1814" w:type="dxa"/>
            <w:vAlign w:val="center"/>
          </w:tcPr>
          <w:p w14:paraId="2A3A9039" w14:textId="7035C1C6" w:rsidR="006A68A0" w:rsidRDefault="006A68A0" w:rsidP="00321DE8">
            <w:pPr>
              <w:jc w:val="center"/>
              <w:rPr>
                <w:rFonts w:eastAsiaTheme="minorEastAsia"/>
              </w:rPr>
            </w:pPr>
            <w:r w:rsidRPr="00246E5E">
              <w:rPr>
                <w:rFonts w:eastAsiaTheme="minorEastAsia"/>
              </w:rPr>
              <w:t>highly cooperative</w:t>
            </w:r>
          </w:p>
          <w:p w14:paraId="23BBA736" w14:textId="77777777" w:rsidR="006A68A0" w:rsidRDefault="006A68A0" w:rsidP="00321DE8">
            <w:pPr>
              <w:jc w:val="center"/>
              <w:rPr>
                <w:rFonts w:eastAsiaTheme="minorEastAsia"/>
              </w:rPr>
            </w:pPr>
            <w:r w:rsidRPr="00246E5E">
              <w:rPr>
                <w:rFonts w:eastAsiaTheme="minorEastAsia"/>
              </w:rPr>
              <w:t>1.10</w:t>
            </w:r>
          </w:p>
        </w:tc>
        <w:tc>
          <w:tcPr>
            <w:tcW w:w="1814" w:type="dxa"/>
            <w:vAlign w:val="center"/>
          </w:tcPr>
          <w:p w14:paraId="3BFF0A42" w14:textId="5957CEFA" w:rsidR="006A68A0" w:rsidRDefault="006A68A0" w:rsidP="00321DE8">
            <w:pPr>
              <w:jc w:val="center"/>
              <w:rPr>
                <w:rFonts w:eastAsiaTheme="minorEastAsia"/>
              </w:rPr>
            </w:pPr>
            <w:r w:rsidRPr="00246E5E">
              <w:rPr>
                <w:rFonts w:eastAsiaTheme="minorEastAsia"/>
              </w:rPr>
              <w:t>seamless interactions</w:t>
            </w:r>
          </w:p>
          <w:p w14:paraId="42395E51" w14:textId="77777777" w:rsidR="006A68A0" w:rsidRDefault="006A68A0" w:rsidP="00321DE8">
            <w:pPr>
              <w:jc w:val="center"/>
              <w:rPr>
                <w:rFonts w:eastAsiaTheme="minorEastAsia"/>
              </w:rPr>
            </w:pPr>
            <w:r w:rsidRPr="00246E5E">
              <w:rPr>
                <w:rFonts w:eastAsiaTheme="minorEastAsia"/>
              </w:rPr>
              <w:t>0.00</w:t>
            </w:r>
          </w:p>
        </w:tc>
      </w:tr>
      <w:tr w:rsidR="006A68A0" w14:paraId="2A0B5545" w14:textId="77777777" w:rsidTr="006548FE">
        <w:trPr>
          <w:trHeight w:val="1134"/>
        </w:trPr>
        <w:tc>
          <w:tcPr>
            <w:tcW w:w="1814" w:type="dxa"/>
            <w:vAlign w:val="center"/>
          </w:tcPr>
          <w:p w14:paraId="250CCF29" w14:textId="77777777" w:rsidR="006A68A0" w:rsidRDefault="006A68A0" w:rsidP="006548FE">
            <w:pPr>
              <w:jc w:val="left"/>
              <w:rPr>
                <w:rFonts w:eastAsiaTheme="minorEastAsia"/>
              </w:rPr>
            </w:pPr>
            <w:r>
              <w:rPr>
                <w:rFonts w:eastAsiaTheme="minorEastAsia"/>
              </w:rPr>
              <w:t>PMAT</w:t>
            </w:r>
          </w:p>
        </w:tc>
        <w:tc>
          <w:tcPr>
            <w:tcW w:w="1814" w:type="dxa"/>
            <w:vAlign w:val="center"/>
          </w:tcPr>
          <w:p w14:paraId="77741EA0" w14:textId="77777777" w:rsidR="006A68A0" w:rsidRDefault="006A68A0" w:rsidP="00321DE8">
            <w:pPr>
              <w:jc w:val="center"/>
              <w:rPr>
                <w:rFonts w:eastAsiaTheme="minorEastAsia"/>
              </w:rPr>
            </w:pPr>
            <w:r>
              <w:rPr>
                <w:rFonts w:eastAsiaTheme="minorEastAsia"/>
              </w:rPr>
              <w:t>Level 1</w:t>
            </w:r>
          </w:p>
          <w:p w14:paraId="3CC7CBF3" w14:textId="0EB9F24B" w:rsidR="006A68A0" w:rsidRDefault="006A68A0" w:rsidP="00321DE8">
            <w:pPr>
              <w:jc w:val="center"/>
              <w:rPr>
                <w:rFonts w:eastAsiaTheme="minorEastAsia"/>
              </w:rPr>
            </w:pPr>
            <w:r w:rsidRPr="00246E5E">
              <w:rPr>
                <w:rFonts w:eastAsiaTheme="minorEastAsia"/>
              </w:rPr>
              <w:t>Lower</w:t>
            </w:r>
          </w:p>
          <w:p w14:paraId="57E7EB70" w14:textId="77777777" w:rsidR="006A68A0" w:rsidRDefault="006A68A0" w:rsidP="00321DE8">
            <w:pPr>
              <w:jc w:val="center"/>
              <w:rPr>
                <w:rFonts w:eastAsiaTheme="minorEastAsia"/>
              </w:rPr>
            </w:pPr>
            <w:r w:rsidRPr="00246E5E">
              <w:rPr>
                <w:rFonts w:eastAsiaTheme="minorEastAsia"/>
              </w:rPr>
              <w:t>7.80</w:t>
            </w:r>
          </w:p>
        </w:tc>
        <w:tc>
          <w:tcPr>
            <w:tcW w:w="1814" w:type="dxa"/>
            <w:vAlign w:val="center"/>
          </w:tcPr>
          <w:p w14:paraId="7740106F" w14:textId="0E90E7B0" w:rsidR="006A68A0" w:rsidRDefault="006A68A0" w:rsidP="00321DE8">
            <w:pPr>
              <w:jc w:val="center"/>
              <w:rPr>
                <w:rFonts w:eastAsiaTheme="minorEastAsia"/>
              </w:rPr>
            </w:pPr>
            <w:r w:rsidRPr="00246E5E">
              <w:rPr>
                <w:rFonts w:eastAsiaTheme="minorEastAsia"/>
              </w:rPr>
              <w:t>Level 1</w:t>
            </w:r>
          </w:p>
          <w:p w14:paraId="6FC36FFA" w14:textId="68150681" w:rsidR="006A68A0" w:rsidRDefault="006A68A0" w:rsidP="00321DE8">
            <w:pPr>
              <w:jc w:val="center"/>
              <w:rPr>
                <w:rFonts w:eastAsiaTheme="minorEastAsia"/>
              </w:rPr>
            </w:pPr>
            <w:r w:rsidRPr="00246E5E">
              <w:rPr>
                <w:rFonts w:eastAsiaTheme="minorEastAsia"/>
              </w:rPr>
              <w:t>Upper</w:t>
            </w:r>
          </w:p>
          <w:p w14:paraId="37ABBB30" w14:textId="77777777" w:rsidR="006A68A0" w:rsidRDefault="006A68A0" w:rsidP="00321DE8">
            <w:pPr>
              <w:jc w:val="center"/>
              <w:rPr>
                <w:rFonts w:eastAsiaTheme="minorEastAsia"/>
              </w:rPr>
            </w:pPr>
            <w:r w:rsidRPr="00246E5E">
              <w:rPr>
                <w:rFonts w:eastAsiaTheme="minorEastAsia"/>
              </w:rPr>
              <w:t>6.24</w:t>
            </w:r>
          </w:p>
        </w:tc>
        <w:tc>
          <w:tcPr>
            <w:tcW w:w="1814" w:type="dxa"/>
            <w:vAlign w:val="center"/>
          </w:tcPr>
          <w:p w14:paraId="6DE3931A" w14:textId="37C8B5CC" w:rsidR="006A68A0" w:rsidRDefault="006A68A0" w:rsidP="00321DE8">
            <w:pPr>
              <w:jc w:val="center"/>
              <w:rPr>
                <w:rFonts w:eastAsiaTheme="minorEastAsia"/>
              </w:rPr>
            </w:pPr>
            <w:r w:rsidRPr="00246E5E">
              <w:rPr>
                <w:rFonts w:eastAsiaTheme="minorEastAsia"/>
              </w:rPr>
              <w:t>Level 2</w:t>
            </w:r>
          </w:p>
          <w:p w14:paraId="4E8F3F76" w14:textId="77777777" w:rsidR="006A68A0" w:rsidRDefault="006A68A0" w:rsidP="00321DE8">
            <w:pPr>
              <w:jc w:val="center"/>
              <w:rPr>
                <w:rFonts w:eastAsiaTheme="minorEastAsia"/>
              </w:rPr>
            </w:pPr>
            <w:r w:rsidRPr="00246E5E">
              <w:rPr>
                <w:rFonts w:eastAsiaTheme="minorEastAsia"/>
              </w:rPr>
              <w:t>4.68</w:t>
            </w:r>
          </w:p>
        </w:tc>
        <w:tc>
          <w:tcPr>
            <w:tcW w:w="1814" w:type="dxa"/>
            <w:vAlign w:val="center"/>
          </w:tcPr>
          <w:p w14:paraId="6D625C52" w14:textId="76691147" w:rsidR="006A68A0" w:rsidRDefault="006A68A0" w:rsidP="00321DE8">
            <w:pPr>
              <w:jc w:val="center"/>
              <w:rPr>
                <w:rFonts w:eastAsiaTheme="minorEastAsia"/>
              </w:rPr>
            </w:pPr>
            <w:r w:rsidRPr="00246E5E">
              <w:rPr>
                <w:rFonts w:eastAsiaTheme="minorEastAsia"/>
              </w:rPr>
              <w:t>Level 3</w:t>
            </w:r>
          </w:p>
          <w:p w14:paraId="717CB10B" w14:textId="77777777" w:rsidR="006A68A0" w:rsidRDefault="006A68A0" w:rsidP="00321DE8">
            <w:pPr>
              <w:jc w:val="center"/>
              <w:rPr>
                <w:rFonts w:eastAsiaTheme="minorEastAsia"/>
              </w:rPr>
            </w:pPr>
            <w:r w:rsidRPr="00246E5E">
              <w:rPr>
                <w:rFonts w:eastAsiaTheme="minorEastAsia"/>
              </w:rPr>
              <w:t>3.12</w:t>
            </w:r>
          </w:p>
        </w:tc>
        <w:tc>
          <w:tcPr>
            <w:tcW w:w="1814" w:type="dxa"/>
            <w:vAlign w:val="center"/>
          </w:tcPr>
          <w:p w14:paraId="53798A77" w14:textId="04D18F09" w:rsidR="006A68A0" w:rsidRDefault="006A68A0" w:rsidP="00321DE8">
            <w:pPr>
              <w:jc w:val="center"/>
              <w:rPr>
                <w:rFonts w:eastAsiaTheme="minorEastAsia"/>
              </w:rPr>
            </w:pPr>
            <w:r w:rsidRPr="00246E5E">
              <w:rPr>
                <w:rFonts w:eastAsiaTheme="minorEastAsia"/>
              </w:rPr>
              <w:t>Level 4</w:t>
            </w:r>
          </w:p>
          <w:p w14:paraId="78C1D5F0" w14:textId="77777777" w:rsidR="006A68A0" w:rsidRDefault="006A68A0" w:rsidP="00321DE8">
            <w:pPr>
              <w:jc w:val="center"/>
              <w:rPr>
                <w:rFonts w:eastAsiaTheme="minorEastAsia"/>
              </w:rPr>
            </w:pPr>
            <w:r w:rsidRPr="00246E5E">
              <w:rPr>
                <w:rFonts w:eastAsiaTheme="minorEastAsia"/>
              </w:rPr>
              <w:t>1.56</w:t>
            </w:r>
          </w:p>
        </w:tc>
        <w:tc>
          <w:tcPr>
            <w:tcW w:w="1814" w:type="dxa"/>
            <w:vAlign w:val="center"/>
          </w:tcPr>
          <w:p w14:paraId="13AAE0FA" w14:textId="29F32741" w:rsidR="006A68A0" w:rsidRDefault="006A68A0" w:rsidP="00321DE8">
            <w:pPr>
              <w:jc w:val="center"/>
              <w:rPr>
                <w:rFonts w:eastAsiaTheme="minorEastAsia"/>
              </w:rPr>
            </w:pPr>
            <w:r w:rsidRPr="00246E5E">
              <w:rPr>
                <w:rFonts w:eastAsiaTheme="minorEastAsia"/>
              </w:rPr>
              <w:t>Level 5</w:t>
            </w:r>
          </w:p>
          <w:p w14:paraId="1D859E01" w14:textId="77777777" w:rsidR="006A68A0" w:rsidRDefault="006A68A0" w:rsidP="00321DE8">
            <w:pPr>
              <w:jc w:val="center"/>
              <w:rPr>
                <w:rFonts w:eastAsiaTheme="minorEastAsia"/>
              </w:rPr>
            </w:pPr>
            <w:r w:rsidRPr="00246E5E">
              <w:rPr>
                <w:rFonts w:eastAsiaTheme="minorEastAsia"/>
              </w:rPr>
              <w:t>0.00</w:t>
            </w:r>
          </w:p>
        </w:tc>
      </w:tr>
    </w:tbl>
    <w:p w14:paraId="6F52E69C" w14:textId="4D5503E9" w:rsidR="00071BE4" w:rsidRDefault="00071BE4" w:rsidP="009D46B2">
      <w:pPr>
        <w:rPr>
          <w:rFonts w:eastAsiaTheme="minorEastAsia"/>
        </w:rPr>
      </w:pPr>
    </w:p>
    <w:p w14:paraId="062FE360" w14:textId="77777777" w:rsidR="00071BE4" w:rsidRDefault="00071BE4" w:rsidP="009D46B2">
      <w:pPr>
        <w:sectPr w:rsidR="00071BE4" w:rsidSect="00071BE4">
          <w:pgSz w:w="15840" w:h="12240" w:orient="landscape"/>
          <w:pgMar w:top="851" w:right="851" w:bottom="851" w:left="1701" w:header="720" w:footer="720" w:gutter="0"/>
          <w:cols w:space="720"/>
          <w:noEndnote/>
          <w:titlePg/>
          <w:docGrid w:linePitch="326"/>
        </w:sectPr>
      </w:pPr>
    </w:p>
    <w:p w14:paraId="7440BCEB" w14:textId="5A65E954" w:rsidR="00E16476" w:rsidRPr="00E16476" w:rsidRDefault="00E16476" w:rsidP="00E16476">
      <w:pPr>
        <w:tabs>
          <w:tab w:val="left" w:pos="2020"/>
        </w:tabs>
      </w:pPr>
    </w:p>
    <w:p w14:paraId="1BB718D1" w14:textId="510B345E" w:rsidR="006D5811" w:rsidRDefault="006A68A0" w:rsidP="00B46618">
      <w:pPr>
        <w:pStyle w:val="ListParagraph"/>
        <w:numPr>
          <w:ilvl w:val="0"/>
          <w:numId w:val="26"/>
        </w:numPr>
        <w:spacing w:after="120"/>
        <w:ind w:left="714" w:hanging="357"/>
        <w:contextualSpacing w:val="0"/>
      </w:pPr>
      <w:r>
        <w:t>PREC: abbreviation for Precedentedness, reflects the previous experience</w:t>
      </w:r>
      <w:r w:rsidRPr="006A68A0">
        <w:t xml:space="preserve"> of our team with the deve</w:t>
      </w:r>
      <w:r>
        <w:t>lopment of large scale projects. Even though I am confident my partner</w:t>
      </w:r>
      <w:r w:rsidR="00A43C51">
        <w:t>s</w:t>
      </w:r>
      <w:r>
        <w:t xml:space="preserve"> </w:t>
      </w:r>
      <w:r w:rsidR="007E3EA4">
        <w:t>will have way more skills than me, as a Mathematical Engineering Bachelor Degree graduate this represents my first computer science related project, so that this scale driver cannot be higher than</w:t>
      </w:r>
      <w:r w:rsidR="00A43C51">
        <w:t xml:space="preserve"> the value representing </w:t>
      </w:r>
      <w:r w:rsidR="0038609F">
        <w:t>the low level</w:t>
      </w:r>
      <w:r w:rsidR="007E3EA4">
        <w:t>;</w:t>
      </w:r>
    </w:p>
    <w:p w14:paraId="1AB5C743" w14:textId="49C10EAF" w:rsidR="007E3EA4" w:rsidRDefault="007E3EA4" w:rsidP="00B46618">
      <w:pPr>
        <w:pStyle w:val="ListParagraph"/>
        <w:numPr>
          <w:ilvl w:val="0"/>
          <w:numId w:val="26"/>
        </w:numPr>
        <w:spacing w:after="120"/>
        <w:ind w:left="714" w:hanging="357"/>
        <w:contextualSpacing w:val="0"/>
      </w:pPr>
      <w:r>
        <w:t>FLEX: abbreviation for Development Flexibility,</w:t>
      </w:r>
      <w:r w:rsidRPr="007E3EA4">
        <w:t xml:space="preserve"> reflects the degr</w:t>
      </w:r>
      <w:r>
        <w:t>ee of flexibility in the devel</w:t>
      </w:r>
      <w:r w:rsidRPr="007E3EA4">
        <w:t>opment process with respect to the exte</w:t>
      </w:r>
      <w:r>
        <w:t>rnal specification and require</w:t>
      </w:r>
      <w:r w:rsidRPr="007E3EA4">
        <w:t>ments.</w:t>
      </w:r>
      <w:r>
        <w:t xml:space="preserve"> The presence of very strict assumptions and therefore requirements puts this value to very low;</w:t>
      </w:r>
    </w:p>
    <w:p w14:paraId="192A00BF" w14:textId="06A9E6A8" w:rsidR="007E3EA4" w:rsidRDefault="007E3EA4" w:rsidP="00B46618">
      <w:pPr>
        <w:pStyle w:val="ListParagraph"/>
        <w:numPr>
          <w:ilvl w:val="0"/>
          <w:numId w:val="26"/>
        </w:numPr>
        <w:spacing w:after="120"/>
        <w:ind w:left="714" w:hanging="357"/>
        <w:contextualSpacing w:val="0"/>
      </w:pPr>
      <w:r>
        <w:t>RESL: abbreviation for Risk R</w:t>
      </w:r>
      <w:r w:rsidRPr="007E3EA4">
        <w:t>eso</w:t>
      </w:r>
      <w:r>
        <w:t>lution,</w:t>
      </w:r>
      <w:r w:rsidRPr="007E3EA4">
        <w:t xml:space="preserve"> reflects the level of awareness and reactiveness with respect to risks.</w:t>
      </w:r>
      <w:r>
        <w:t xml:space="preserve"> Since risks have been analyzed but a small team cannot be physically enough reactive to overcome every issue, this value will be</w:t>
      </w:r>
      <w:r w:rsidR="00DF37CA">
        <w:t xml:space="preserve"> nominal</w:t>
      </w:r>
      <w:r>
        <w:t>;</w:t>
      </w:r>
    </w:p>
    <w:p w14:paraId="5DA3ED00" w14:textId="742F42B1" w:rsidR="007E3EA4" w:rsidRDefault="007E3EA4" w:rsidP="00B46618">
      <w:pPr>
        <w:pStyle w:val="ListParagraph"/>
        <w:numPr>
          <w:ilvl w:val="0"/>
          <w:numId w:val="26"/>
        </w:numPr>
        <w:spacing w:after="120"/>
        <w:ind w:left="714" w:hanging="357"/>
        <w:contextualSpacing w:val="0"/>
      </w:pPr>
      <w:r>
        <w:t xml:space="preserve">TEAM: abbreviation for Team Cohesion, </w:t>
      </w:r>
      <w:r w:rsidRPr="007E3EA4">
        <w:t>an indicator of how well the team members know each other and work toge</w:t>
      </w:r>
      <w:r>
        <w:t>ther in a cooperative way. This value will be very high</w:t>
      </w:r>
      <w:r w:rsidR="00B46618">
        <w:t>:</w:t>
      </w:r>
      <w:r>
        <w:t xml:space="preserve"> </w:t>
      </w:r>
      <w:r w:rsidR="0038609F">
        <w:t>my 9-month real-world</w:t>
      </w:r>
      <w:r w:rsidR="00B46618">
        <w:t xml:space="preserve"> work experience as an intern at the Vodafone Italy IT department</w:t>
      </w:r>
      <w:r w:rsidR="0038609F">
        <w:t>,</w:t>
      </w:r>
      <w:r w:rsidR="00B46618">
        <w:t xml:space="preserve"> which my manager evaluated very positively</w:t>
      </w:r>
      <w:r w:rsidR="0038609F">
        <w:t>,</w:t>
      </w:r>
      <w:r w:rsidR="00B46618">
        <w:t xml:space="preserve"> made me gain profound awareness of my team-work skills.</w:t>
      </w:r>
      <w:r>
        <w:t xml:space="preserve"> </w:t>
      </w:r>
    </w:p>
    <w:p w14:paraId="39FA82E5" w14:textId="638B9EB6" w:rsidR="007E3EA4" w:rsidRDefault="007E3EA4" w:rsidP="00B46618">
      <w:pPr>
        <w:pStyle w:val="ListParagraph"/>
        <w:numPr>
          <w:ilvl w:val="0"/>
          <w:numId w:val="26"/>
        </w:numPr>
        <w:spacing w:after="120"/>
        <w:ind w:left="714" w:hanging="357"/>
        <w:contextualSpacing w:val="0"/>
      </w:pPr>
      <w:r>
        <w:t xml:space="preserve">PMAT: </w:t>
      </w:r>
      <w:r w:rsidR="00B46618">
        <w:t>abbreviation for Process Maturity</w:t>
      </w:r>
      <w:r w:rsidR="00B46618" w:rsidRPr="00B46618">
        <w:t xml:space="preserve">. </w:t>
      </w:r>
      <w:r w:rsidR="00B46618">
        <w:t xml:space="preserve">As mentioned </w:t>
      </w:r>
      <w:r w:rsidR="00DF37CA">
        <w:t xml:space="preserve">previous experiences </w:t>
      </w:r>
      <w:r w:rsidR="0038609F">
        <w:t xml:space="preserve">of managing such big projects </w:t>
      </w:r>
      <w:r w:rsidR="00DF37CA">
        <w:t xml:space="preserve">are limited for me, </w:t>
      </w:r>
      <w:r w:rsidR="00B46618">
        <w:t>so this value will be low.</w:t>
      </w:r>
    </w:p>
    <w:p w14:paraId="173CBB66" w14:textId="37DBE65E" w:rsidR="00B46618" w:rsidRDefault="00B46618" w:rsidP="00B46618">
      <w:pPr>
        <w:pageBreakBefore/>
        <w:spacing w:after="120"/>
      </w:pPr>
      <w:r>
        <w:lastRenderedPageBreak/>
        <w:t>The evaluation is the following:</w:t>
      </w:r>
    </w:p>
    <w:tbl>
      <w:tblPr>
        <w:tblStyle w:val="TableGrid"/>
        <w:tblpPr w:leftFromText="180" w:rightFromText="180" w:vertAnchor="page" w:horzAnchor="page" w:tblpX="3010" w:tblpY="3452"/>
        <w:tblW w:w="0" w:type="auto"/>
        <w:tblLook w:val="04A0" w:firstRow="1" w:lastRow="0" w:firstColumn="1" w:lastColumn="0" w:noHBand="0" w:noVBand="1"/>
      </w:tblPr>
      <w:tblGrid>
        <w:gridCol w:w="4110"/>
        <w:gridCol w:w="1450"/>
        <w:gridCol w:w="1265"/>
      </w:tblGrid>
      <w:tr w:rsidR="000F38F3" w:rsidRPr="00A735B0" w14:paraId="637933D0" w14:textId="77777777" w:rsidTr="0038609F">
        <w:trPr>
          <w:trHeight w:val="560"/>
        </w:trPr>
        <w:tc>
          <w:tcPr>
            <w:tcW w:w="4110" w:type="dxa"/>
            <w:tcBorders>
              <w:top w:val="nil"/>
              <w:left w:val="nil"/>
            </w:tcBorders>
            <w:vAlign w:val="center"/>
          </w:tcPr>
          <w:p w14:paraId="22C66ED8" w14:textId="5DA79488" w:rsidR="000F38F3" w:rsidRPr="00A735B0" w:rsidRDefault="000F38F3" w:rsidP="0038609F">
            <w:pPr>
              <w:jc w:val="center"/>
              <w:rPr>
                <w:sz w:val="21"/>
              </w:rPr>
            </w:pPr>
            <w:r>
              <w:rPr>
                <w:sz w:val="21"/>
              </w:rPr>
              <w:t>Scale driver</w:t>
            </w:r>
          </w:p>
        </w:tc>
        <w:tc>
          <w:tcPr>
            <w:tcW w:w="1450" w:type="dxa"/>
            <w:tcBorders>
              <w:top w:val="nil"/>
            </w:tcBorders>
            <w:vAlign w:val="center"/>
          </w:tcPr>
          <w:p w14:paraId="31971C8D" w14:textId="12320085" w:rsidR="000F38F3" w:rsidRPr="00A735B0" w:rsidRDefault="000F38F3" w:rsidP="0038609F">
            <w:pPr>
              <w:jc w:val="center"/>
              <w:rPr>
                <w:sz w:val="21"/>
              </w:rPr>
            </w:pPr>
            <w:r>
              <w:rPr>
                <w:sz w:val="21"/>
              </w:rPr>
              <w:t>Factor</w:t>
            </w:r>
          </w:p>
        </w:tc>
        <w:tc>
          <w:tcPr>
            <w:tcW w:w="1265" w:type="dxa"/>
            <w:tcBorders>
              <w:top w:val="nil"/>
              <w:right w:val="nil"/>
            </w:tcBorders>
            <w:vAlign w:val="center"/>
          </w:tcPr>
          <w:p w14:paraId="0D2F1D06" w14:textId="0005B33F" w:rsidR="000F38F3" w:rsidRPr="00A735B0" w:rsidRDefault="000F38F3" w:rsidP="0038609F">
            <w:pPr>
              <w:jc w:val="center"/>
              <w:rPr>
                <w:sz w:val="21"/>
              </w:rPr>
            </w:pPr>
            <w:r>
              <w:rPr>
                <w:sz w:val="21"/>
              </w:rPr>
              <w:t>Value</w:t>
            </w:r>
          </w:p>
        </w:tc>
      </w:tr>
      <w:tr w:rsidR="000F38F3" w14:paraId="6A0BD95A" w14:textId="77777777" w:rsidTr="0038609F">
        <w:trPr>
          <w:trHeight w:val="851"/>
        </w:trPr>
        <w:tc>
          <w:tcPr>
            <w:tcW w:w="4110" w:type="dxa"/>
            <w:tcBorders>
              <w:left w:val="nil"/>
            </w:tcBorders>
            <w:vAlign w:val="center"/>
          </w:tcPr>
          <w:p w14:paraId="3BC59B17" w14:textId="7EDE35E5" w:rsidR="000F38F3" w:rsidRDefault="000F38F3" w:rsidP="0038609F">
            <w:pPr>
              <w:jc w:val="left"/>
            </w:pPr>
            <w:r>
              <w:t>PREC</w:t>
            </w:r>
          </w:p>
        </w:tc>
        <w:tc>
          <w:tcPr>
            <w:tcW w:w="1450" w:type="dxa"/>
            <w:vAlign w:val="center"/>
          </w:tcPr>
          <w:p w14:paraId="26DB83BE" w14:textId="7E23E291" w:rsidR="000F38F3" w:rsidRDefault="000F38F3" w:rsidP="0038609F">
            <w:pPr>
              <w:jc w:val="center"/>
              <w:rPr>
                <w:rFonts w:cs="Arial"/>
                <w:bCs/>
              </w:rPr>
            </w:pPr>
            <w:r>
              <w:rPr>
                <w:rFonts w:cs="Arial"/>
                <w:bCs/>
              </w:rPr>
              <w:t>Low</w:t>
            </w:r>
          </w:p>
        </w:tc>
        <w:tc>
          <w:tcPr>
            <w:tcW w:w="1265" w:type="dxa"/>
            <w:tcBorders>
              <w:right w:val="nil"/>
            </w:tcBorders>
            <w:vAlign w:val="center"/>
          </w:tcPr>
          <w:p w14:paraId="4E59E750" w14:textId="43ED3361" w:rsidR="000F38F3" w:rsidRDefault="00DF37CA" w:rsidP="0038609F">
            <w:pPr>
              <w:jc w:val="center"/>
            </w:pPr>
            <w:r>
              <w:t>4.96</w:t>
            </w:r>
          </w:p>
        </w:tc>
      </w:tr>
      <w:tr w:rsidR="000F38F3" w14:paraId="61F8DFC8" w14:textId="77777777" w:rsidTr="0038609F">
        <w:trPr>
          <w:trHeight w:val="851"/>
        </w:trPr>
        <w:tc>
          <w:tcPr>
            <w:tcW w:w="4110" w:type="dxa"/>
            <w:tcBorders>
              <w:left w:val="nil"/>
            </w:tcBorders>
            <w:vAlign w:val="center"/>
          </w:tcPr>
          <w:p w14:paraId="639E441C" w14:textId="35A041CD" w:rsidR="000F38F3" w:rsidRDefault="000F38F3" w:rsidP="0038609F">
            <w:pPr>
              <w:jc w:val="left"/>
            </w:pPr>
            <w:r>
              <w:t>FLEX</w:t>
            </w:r>
          </w:p>
        </w:tc>
        <w:tc>
          <w:tcPr>
            <w:tcW w:w="1450" w:type="dxa"/>
            <w:vAlign w:val="center"/>
          </w:tcPr>
          <w:p w14:paraId="49A7CE06" w14:textId="1990D283" w:rsidR="000F38F3" w:rsidRDefault="000F38F3" w:rsidP="0038609F">
            <w:pPr>
              <w:jc w:val="center"/>
              <w:rPr>
                <w:rFonts w:cs="Arial"/>
                <w:bCs/>
              </w:rPr>
            </w:pPr>
            <w:r>
              <w:rPr>
                <w:rFonts w:cs="Arial"/>
                <w:bCs/>
              </w:rPr>
              <w:t>Very Low</w:t>
            </w:r>
          </w:p>
        </w:tc>
        <w:tc>
          <w:tcPr>
            <w:tcW w:w="1265" w:type="dxa"/>
            <w:tcBorders>
              <w:right w:val="nil"/>
            </w:tcBorders>
            <w:vAlign w:val="center"/>
          </w:tcPr>
          <w:p w14:paraId="45978C94" w14:textId="63A244F7" w:rsidR="000F38F3" w:rsidRDefault="000F38F3" w:rsidP="0038609F">
            <w:pPr>
              <w:jc w:val="center"/>
            </w:pPr>
            <w:r>
              <w:t>5.07</w:t>
            </w:r>
          </w:p>
        </w:tc>
      </w:tr>
      <w:tr w:rsidR="000F38F3" w14:paraId="36EE956C" w14:textId="77777777" w:rsidTr="0038609F">
        <w:trPr>
          <w:trHeight w:val="851"/>
        </w:trPr>
        <w:tc>
          <w:tcPr>
            <w:tcW w:w="4110" w:type="dxa"/>
            <w:tcBorders>
              <w:left w:val="nil"/>
            </w:tcBorders>
            <w:vAlign w:val="center"/>
          </w:tcPr>
          <w:p w14:paraId="23ADE994" w14:textId="5B324431" w:rsidR="000F38F3" w:rsidRDefault="000F38F3" w:rsidP="0038609F">
            <w:pPr>
              <w:jc w:val="left"/>
            </w:pPr>
            <w:r>
              <w:t>RESL</w:t>
            </w:r>
          </w:p>
        </w:tc>
        <w:tc>
          <w:tcPr>
            <w:tcW w:w="1450" w:type="dxa"/>
            <w:vAlign w:val="center"/>
          </w:tcPr>
          <w:p w14:paraId="61E69826" w14:textId="39EA7DD6" w:rsidR="000F38F3" w:rsidRPr="00A735B0" w:rsidRDefault="00DF37CA" w:rsidP="0038609F">
            <w:pPr>
              <w:jc w:val="center"/>
            </w:pPr>
            <w:r>
              <w:t>Nominal</w:t>
            </w:r>
          </w:p>
        </w:tc>
        <w:tc>
          <w:tcPr>
            <w:tcW w:w="1265" w:type="dxa"/>
            <w:tcBorders>
              <w:right w:val="nil"/>
            </w:tcBorders>
            <w:vAlign w:val="center"/>
          </w:tcPr>
          <w:p w14:paraId="6667CB49" w14:textId="7E2EFBA5" w:rsidR="000F38F3" w:rsidRDefault="00DF37CA" w:rsidP="0038609F">
            <w:pPr>
              <w:jc w:val="center"/>
            </w:pPr>
            <w:r>
              <w:t>4.24</w:t>
            </w:r>
          </w:p>
        </w:tc>
      </w:tr>
      <w:tr w:rsidR="000F38F3" w14:paraId="1703A8F6" w14:textId="77777777" w:rsidTr="0038609F">
        <w:trPr>
          <w:trHeight w:val="851"/>
        </w:trPr>
        <w:tc>
          <w:tcPr>
            <w:tcW w:w="4110" w:type="dxa"/>
            <w:tcBorders>
              <w:left w:val="nil"/>
            </w:tcBorders>
            <w:vAlign w:val="center"/>
          </w:tcPr>
          <w:p w14:paraId="79E72B45" w14:textId="6397B44F" w:rsidR="000F38F3" w:rsidRDefault="000F38F3" w:rsidP="0038609F">
            <w:pPr>
              <w:jc w:val="left"/>
            </w:pPr>
            <w:r>
              <w:t>TEAM</w:t>
            </w:r>
          </w:p>
        </w:tc>
        <w:tc>
          <w:tcPr>
            <w:tcW w:w="1450" w:type="dxa"/>
            <w:vAlign w:val="center"/>
          </w:tcPr>
          <w:p w14:paraId="3473EA82" w14:textId="32E36B2D" w:rsidR="000F38F3" w:rsidRDefault="000F38F3" w:rsidP="0038609F">
            <w:pPr>
              <w:jc w:val="center"/>
            </w:pPr>
            <w:r>
              <w:t>Very High</w:t>
            </w:r>
          </w:p>
        </w:tc>
        <w:tc>
          <w:tcPr>
            <w:tcW w:w="1265" w:type="dxa"/>
            <w:tcBorders>
              <w:right w:val="nil"/>
            </w:tcBorders>
            <w:vAlign w:val="center"/>
          </w:tcPr>
          <w:p w14:paraId="5DF83B31" w14:textId="2DD766C1" w:rsidR="000F38F3" w:rsidRDefault="000F38F3" w:rsidP="0038609F">
            <w:pPr>
              <w:jc w:val="center"/>
            </w:pPr>
            <w:r>
              <w:t>1.10</w:t>
            </w:r>
          </w:p>
        </w:tc>
      </w:tr>
      <w:tr w:rsidR="000F38F3" w14:paraId="57010788" w14:textId="77777777" w:rsidTr="0038609F">
        <w:trPr>
          <w:trHeight w:val="851"/>
        </w:trPr>
        <w:tc>
          <w:tcPr>
            <w:tcW w:w="4110" w:type="dxa"/>
            <w:tcBorders>
              <w:left w:val="nil"/>
            </w:tcBorders>
            <w:vAlign w:val="center"/>
          </w:tcPr>
          <w:p w14:paraId="7620E96D" w14:textId="5D8AD0E2" w:rsidR="000F38F3" w:rsidRDefault="000F38F3" w:rsidP="0038609F">
            <w:pPr>
              <w:jc w:val="left"/>
            </w:pPr>
            <w:r>
              <w:t>PMAT</w:t>
            </w:r>
          </w:p>
        </w:tc>
        <w:tc>
          <w:tcPr>
            <w:tcW w:w="1450" w:type="dxa"/>
            <w:vAlign w:val="center"/>
          </w:tcPr>
          <w:p w14:paraId="67A7F793" w14:textId="390C66E2" w:rsidR="000F38F3" w:rsidRDefault="00DF37CA" w:rsidP="0038609F">
            <w:pPr>
              <w:jc w:val="center"/>
            </w:pPr>
            <w:r>
              <w:t>Nominal</w:t>
            </w:r>
          </w:p>
        </w:tc>
        <w:tc>
          <w:tcPr>
            <w:tcW w:w="1265" w:type="dxa"/>
            <w:tcBorders>
              <w:right w:val="nil"/>
            </w:tcBorders>
            <w:vAlign w:val="center"/>
          </w:tcPr>
          <w:p w14:paraId="31D1C1B5" w14:textId="74F070A5" w:rsidR="000F38F3" w:rsidRDefault="00DF37CA" w:rsidP="0038609F">
            <w:pPr>
              <w:jc w:val="center"/>
            </w:pPr>
            <w:r>
              <w:t>4.68</w:t>
            </w:r>
          </w:p>
        </w:tc>
      </w:tr>
      <w:tr w:rsidR="000F38F3" w14:paraId="0629E98E" w14:textId="77777777" w:rsidTr="0038609F">
        <w:trPr>
          <w:trHeight w:val="851"/>
        </w:trPr>
        <w:tc>
          <w:tcPr>
            <w:tcW w:w="4110" w:type="dxa"/>
            <w:tcBorders>
              <w:left w:val="nil"/>
              <w:bottom w:val="nil"/>
              <w:right w:val="nil"/>
            </w:tcBorders>
            <w:vAlign w:val="center"/>
          </w:tcPr>
          <w:p w14:paraId="027596E6" w14:textId="77777777" w:rsidR="000F38F3" w:rsidRDefault="000F38F3" w:rsidP="0038609F">
            <w:pPr>
              <w:jc w:val="left"/>
            </w:pPr>
            <w:r>
              <w:t>Total</w:t>
            </w:r>
          </w:p>
        </w:tc>
        <w:tc>
          <w:tcPr>
            <w:tcW w:w="1450" w:type="dxa"/>
            <w:tcBorders>
              <w:left w:val="nil"/>
              <w:bottom w:val="nil"/>
            </w:tcBorders>
            <w:vAlign w:val="center"/>
          </w:tcPr>
          <w:p w14:paraId="742AAB80" w14:textId="77777777" w:rsidR="000F38F3" w:rsidRDefault="000F38F3" w:rsidP="0038609F">
            <w:pPr>
              <w:jc w:val="left"/>
              <w:rPr>
                <w:rFonts w:eastAsia="Cambria" w:cs="Cambria"/>
              </w:rPr>
            </w:pPr>
          </w:p>
        </w:tc>
        <w:tc>
          <w:tcPr>
            <w:tcW w:w="1265" w:type="dxa"/>
            <w:tcBorders>
              <w:bottom w:val="nil"/>
              <w:right w:val="nil"/>
            </w:tcBorders>
            <w:vAlign w:val="center"/>
          </w:tcPr>
          <w:p w14:paraId="24024551" w14:textId="5DDD394F" w:rsidR="000F38F3" w:rsidRDefault="00DF37CA" w:rsidP="0038609F">
            <w:pPr>
              <w:jc w:val="center"/>
            </w:pPr>
            <w:r>
              <w:t>20</w:t>
            </w:r>
            <w:r w:rsidR="00E44606">
              <w:t>.</w:t>
            </w:r>
            <w:r>
              <w:t>05</w:t>
            </w:r>
          </w:p>
        </w:tc>
      </w:tr>
    </w:tbl>
    <w:p w14:paraId="37B00CDA" w14:textId="63601170" w:rsidR="00B46618" w:rsidRDefault="00B46618" w:rsidP="00B46618">
      <w:pPr>
        <w:tabs>
          <w:tab w:val="left" w:pos="2020"/>
        </w:tabs>
      </w:pPr>
    </w:p>
    <w:p w14:paraId="7789EC5F" w14:textId="77777777" w:rsidR="000C1D7F" w:rsidRDefault="000C1D7F" w:rsidP="00B46618">
      <w:pPr>
        <w:tabs>
          <w:tab w:val="left" w:pos="2020"/>
        </w:tabs>
      </w:pPr>
    </w:p>
    <w:p w14:paraId="6396BF4C" w14:textId="77777777" w:rsidR="000C1D7F" w:rsidRDefault="000C1D7F" w:rsidP="00B46618">
      <w:pPr>
        <w:tabs>
          <w:tab w:val="left" w:pos="2020"/>
        </w:tabs>
        <w:sectPr w:rsidR="000C1D7F" w:rsidSect="00EE7D68">
          <w:pgSz w:w="12240" w:h="15840"/>
          <w:pgMar w:top="2438" w:right="2268" w:bottom="2268" w:left="2438" w:header="720" w:footer="720" w:gutter="0"/>
          <w:cols w:space="720"/>
          <w:noEndnote/>
          <w:titlePg/>
          <w:docGrid w:linePitch="326"/>
        </w:sectPr>
      </w:pPr>
    </w:p>
    <w:p w14:paraId="7117E4C4" w14:textId="2C0C3F2D" w:rsidR="000C1D7F" w:rsidRDefault="000C1D7F" w:rsidP="000C1D7F">
      <w:pPr>
        <w:pStyle w:val="Heading3"/>
      </w:pPr>
      <w:bookmarkStart w:id="17" w:name="_Toc472874023"/>
      <w:r>
        <w:lastRenderedPageBreak/>
        <w:t>Cost drivers</w:t>
      </w:r>
      <w:bookmarkEnd w:id="17"/>
    </w:p>
    <w:p w14:paraId="5DC4CD77" w14:textId="77777777" w:rsidR="000C1D7F" w:rsidRDefault="000C1D7F" w:rsidP="00B46618">
      <w:pPr>
        <w:tabs>
          <w:tab w:val="left" w:pos="2020"/>
        </w:tabs>
      </w:pPr>
    </w:p>
    <w:p w14:paraId="0BD13A50" w14:textId="77777777" w:rsidR="0006170D" w:rsidRDefault="0006170D" w:rsidP="00B46618">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C1D7F" w:rsidRPr="006B1544" w14:paraId="14EF98EE" w14:textId="77777777" w:rsidTr="0006170D">
        <w:trPr>
          <w:trHeight w:val="326"/>
        </w:trPr>
        <w:tc>
          <w:tcPr>
            <w:tcW w:w="1814" w:type="dxa"/>
          </w:tcPr>
          <w:p w14:paraId="1DC2D54A" w14:textId="7FB1C35C" w:rsidR="000C1D7F" w:rsidRPr="006B1544" w:rsidRDefault="000C1D7F" w:rsidP="0006170D">
            <w:pPr>
              <w:jc w:val="center"/>
              <w:rPr>
                <w:rFonts w:eastAsiaTheme="minorEastAsia"/>
                <w:sz w:val="21"/>
              </w:rPr>
            </w:pPr>
            <w:r>
              <w:rPr>
                <w:rFonts w:eastAsiaTheme="minorEastAsia"/>
                <w:sz w:val="21"/>
              </w:rPr>
              <w:t>Cost driver</w:t>
            </w:r>
          </w:p>
        </w:tc>
        <w:tc>
          <w:tcPr>
            <w:tcW w:w="1814" w:type="dxa"/>
          </w:tcPr>
          <w:p w14:paraId="567D3566" w14:textId="77777777" w:rsidR="000C1D7F" w:rsidRPr="006B1544" w:rsidRDefault="000C1D7F" w:rsidP="0006170D">
            <w:pPr>
              <w:jc w:val="center"/>
              <w:rPr>
                <w:rFonts w:eastAsiaTheme="minorEastAsia"/>
                <w:sz w:val="21"/>
              </w:rPr>
            </w:pPr>
            <w:r w:rsidRPr="006B1544">
              <w:rPr>
                <w:rFonts w:eastAsiaTheme="minorEastAsia"/>
                <w:sz w:val="21"/>
              </w:rPr>
              <w:t>Very Low</w:t>
            </w:r>
          </w:p>
        </w:tc>
        <w:tc>
          <w:tcPr>
            <w:tcW w:w="1814" w:type="dxa"/>
          </w:tcPr>
          <w:p w14:paraId="1C7668C4" w14:textId="77777777" w:rsidR="000C1D7F" w:rsidRPr="006B1544" w:rsidRDefault="000C1D7F" w:rsidP="0006170D">
            <w:pPr>
              <w:jc w:val="center"/>
              <w:rPr>
                <w:rFonts w:eastAsiaTheme="minorEastAsia"/>
                <w:sz w:val="21"/>
              </w:rPr>
            </w:pPr>
            <w:r w:rsidRPr="006B1544">
              <w:rPr>
                <w:rFonts w:eastAsiaTheme="minorEastAsia"/>
                <w:sz w:val="21"/>
              </w:rPr>
              <w:t>Low</w:t>
            </w:r>
          </w:p>
        </w:tc>
        <w:tc>
          <w:tcPr>
            <w:tcW w:w="1814" w:type="dxa"/>
          </w:tcPr>
          <w:p w14:paraId="059DF176" w14:textId="77777777" w:rsidR="000C1D7F" w:rsidRPr="006B1544" w:rsidRDefault="000C1D7F" w:rsidP="0006170D">
            <w:pPr>
              <w:jc w:val="center"/>
              <w:rPr>
                <w:rFonts w:eastAsiaTheme="minorEastAsia"/>
                <w:sz w:val="21"/>
              </w:rPr>
            </w:pPr>
            <w:r w:rsidRPr="006B1544">
              <w:rPr>
                <w:rFonts w:eastAsiaTheme="minorEastAsia"/>
                <w:sz w:val="21"/>
              </w:rPr>
              <w:t>Nominal</w:t>
            </w:r>
          </w:p>
        </w:tc>
        <w:tc>
          <w:tcPr>
            <w:tcW w:w="1814" w:type="dxa"/>
          </w:tcPr>
          <w:p w14:paraId="1744EF92" w14:textId="77777777" w:rsidR="000C1D7F" w:rsidRPr="006B1544" w:rsidRDefault="000C1D7F" w:rsidP="0006170D">
            <w:pPr>
              <w:jc w:val="center"/>
              <w:rPr>
                <w:rFonts w:eastAsiaTheme="minorEastAsia"/>
                <w:sz w:val="21"/>
              </w:rPr>
            </w:pPr>
            <w:r w:rsidRPr="006B1544">
              <w:rPr>
                <w:rFonts w:eastAsiaTheme="minorEastAsia"/>
                <w:sz w:val="21"/>
              </w:rPr>
              <w:t>High</w:t>
            </w:r>
          </w:p>
        </w:tc>
        <w:tc>
          <w:tcPr>
            <w:tcW w:w="1814" w:type="dxa"/>
          </w:tcPr>
          <w:p w14:paraId="4AA77441" w14:textId="77777777" w:rsidR="000C1D7F" w:rsidRPr="006B1544" w:rsidRDefault="000C1D7F" w:rsidP="0006170D">
            <w:pPr>
              <w:jc w:val="center"/>
              <w:rPr>
                <w:rFonts w:eastAsiaTheme="minorEastAsia"/>
                <w:sz w:val="21"/>
              </w:rPr>
            </w:pPr>
            <w:r w:rsidRPr="006B1544">
              <w:rPr>
                <w:rFonts w:eastAsiaTheme="minorEastAsia"/>
                <w:sz w:val="21"/>
              </w:rPr>
              <w:t>Very High</w:t>
            </w:r>
          </w:p>
        </w:tc>
        <w:tc>
          <w:tcPr>
            <w:tcW w:w="1814" w:type="dxa"/>
          </w:tcPr>
          <w:p w14:paraId="1523AEA4" w14:textId="77777777" w:rsidR="000C1D7F" w:rsidRPr="006B1544" w:rsidRDefault="000C1D7F" w:rsidP="0006170D">
            <w:pPr>
              <w:jc w:val="center"/>
              <w:rPr>
                <w:rFonts w:eastAsiaTheme="minorEastAsia"/>
                <w:sz w:val="21"/>
              </w:rPr>
            </w:pPr>
            <w:r w:rsidRPr="006B1544">
              <w:rPr>
                <w:rFonts w:eastAsiaTheme="minorEastAsia"/>
                <w:sz w:val="21"/>
              </w:rPr>
              <w:t>Extra High</w:t>
            </w:r>
          </w:p>
        </w:tc>
      </w:tr>
      <w:tr w:rsidR="000C1D7F" w14:paraId="5DCA100B" w14:textId="77777777" w:rsidTr="0006170D">
        <w:trPr>
          <w:trHeight w:val="1418"/>
        </w:trPr>
        <w:tc>
          <w:tcPr>
            <w:tcW w:w="1814" w:type="dxa"/>
            <w:vAlign w:val="center"/>
          </w:tcPr>
          <w:p w14:paraId="46CAA3A6" w14:textId="272EA5CE" w:rsidR="000C1D7F" w:rsidRDefault="000C1D7F" w:rsidP="0006170D">
            <w:pPr>
              <w:jc w:val="left"/>
              <w:rPr>
                <w:rFonts w:eastAsiaTheme="minorEastAsia"/>
              </w:rPr>
            </w:pPr>
            <w:r>
              <w:rPr>
                <w:rFonts w:eastAsiaTheme="minorEastAsia"/>
              </w:rPr>
              <w:t>RELY</w:t>
            </w:r>
          </w:p>
        </w:tc>
        <w:tc>
          <w:tcPr>
            <w:tcW w:w="1814" w:type="dxa"/>
            <w:vAlign w:val="center"/>
          </w:tcPr>
          <w:p w14:paraId="2C38270F" w14:textId="0604850D" w:rsidR="000C1D7F" w:rsidRDefault="000C1D7F" w:rsidP="0006170D">
            <w:pPr>
              <w:jc w:val="center"/>
              <w:rPr>
                <w:rFonts w:eastAsiaTheme="minorEastAsia"/>
              </w:rPr>
            </w:pPr>
            <w:r w:rsidRPr="000C1D7F">
              <w:rPr>
                <w:rFonts w:eastAsiaTheme="minorEastAsia"/>
              </w:rPr>
              <w:t>slightly inconvenience</w:t>
            </w:r>
          </w:p>
          <w:p w14:paraId="66F4F231" w14:textId="013F281F" w:rsidR="000C1D7F" w:rsidRDefault="000C1D7F" w:rsidP="0006170D">
            <w:pPr>
              <w:jc w:val="center"/>
              <w:rPr>
                <w:rFonts w:eastAsiaTheme="minorEastAsia"/>
              </w:rPr>
            </w:pPr>
            <w:r>
              <w:rPr>
                <w:rFonts w:eastAsiaTheme="minorEastAsia"/>
              </w:rPr>
              <w:t>0.82</w:t>
            </w:r>
          </w:p>
        </w:tc>
        <w:tc>
          <w:tcPr>
            <w:tcW w:w="1814" w:type="dxa"/>
            <w:vAlign w:val="center"/>
          </w:tcPr>
          <w:p w14:paraId="6EF2CD2E" w14:textId="767100A3" w:rsidR="000C1D7F" w:rsidRDefault="000C1D7F" w:rsidP="0006170D">
            <w:pPr>
              <w:jc w:val="center"/>
              <w:rPr>
                <w:rFonts w:eastAsiaTheme="minorEastAsia"/>
              </w:rPr>
            </w:pPr>
            <w:r w:rsidRPr="000C1D7F">
              <w:rPr>
                <w:rFonts w:eastAsiaTheme="minorEastAsia"/>
              </w:rPr>
              <w:t>easily recoverable losses</w:t>
            </w:r>
          </w:p>
          <w:p w14:paraId="5DFC284D" w14:textId="73B64616" w:rsidR="000C1D7F" w:rsidRDefault="000C1D7F" w:rsidP="0006170D">
            <w:pPr>
              <w:jc w:val="center"/>
              <w:rPr>
                <w:rFonts w:eastAsiaTheme="minorEastAsia"/>
              </w:rPr>
            </w:pPr>
            <w:r>
              <w:rPr>
                <w:rFonts w:eastAsiaTheme="minorEastAsia"/>
              </w:rPr>
              <w:t>0.92</w:t>
            </w:r>
          </w:p>
        </w:tc>
        <w:tc>
          <w:tcPr>
            <w:tcW w:w="1814" w:type="dxa"/>
            <w:vAlign w:val="center"/>
          </w:tcPr>
          <w:p w14:paraId="354E533D" w14:textId="77777777" w:rsidR="000C1D7F" w:rsidRPr="000C1D7F" w:rsidRDefault="000C1D7F" w:rsidP="0006170D">
            <w:pPr>
              <w:jc w:val="center"/>
              <w:rPr>
                <w:rFonts w:eastAsiaTheme="minorEastAsia"/>
              </w:rPr>
            </w:pPr>
            <w:r w:rsidRPr="000C1D7F">
              <w:rPr>
                <w:rFonts w:eastAsiaTheme="minorEastAsia"/>
              </w:rPr>
              <w:t>moderate</w:t>
            </w:r>
          </w:p>
          <w:p w14:paraId="32ABA06C" w14:textId="2A1A6125" w:rsidR="000C1D7F" w:rsidRDefault="00321DE8" w:rsidP="0006170D">
            <w:pPr>
              <w:jc w:val="center"/>
              <w:rPr>
                <w:rFonts w:eastAsiaTheme="minorEastAsia"/>
              </w:rPr>
            </w:pPr>
            <w:r>
              <w:rPr>
                <w:rFonts w:eastAsiaTheme="minorEastAsia"/>
              </w:rPr>
              <w:t>recov</w:t>
            </w:r>
            <w:r w:rsidR="000C1D7F" w:rsidRPr="000C1D7F">
              <w:rPr>
                <w:rFonts w:eastAsiaTheme="minorEastAsia"/>
              </w:rPr>
              <w:t>erable</w:t>
            </w:r>
            <w:r w:rsidR="000C1D7F">
              <w:rPr>
                <w:rFonts w:eastAsiaTheme="minorEastAsia"/>
              </w:rPr>
              <w:t xml:space="preserve"> losses</w:t>
            </w:r>
          </w:p>
          <w:p w14:paraId="2DA2FE65" w14:textId="7D360E65" w:rsidR="000C1D7F" w:rsidRDefault="000C1D7F" w:rsidP="0006170D">
            <w:pPr>
              <w:jc w:val="center"/>
              <w:rPr>
                <w:rFonts w:eastAsiaTheme="minorEastAsia"/>
              </w:rPr>
            </w:pPr>
            <w:r>
              <w:rPr>
                <w:rFonts w:eastAsiaTheme="minorEastAsia"/>
              </w:rPr>
              <w:t>1.00</w:t>
            </w:r>
          </w:p>
        </w:tc>
        <w:tc>
          <w:tcPr>
            <w:tcW w:w="1814" w:type="dxa"/>
            <w:vAlign w:val="center"/>
          </w:tcPr>
          <w:p w14:paraId="1DD33D9E" w14:textId="26B0A0D5" w:rsidR="000C1D7F" w:rsidRDefault="000C1D7F" w:rsidP="0006170D">
            <w:pPr>
              <w:jc w:val="center"/>
              <w:rPr>
                <w:rFonts w:eastAsiaTheme="minorEastAsia"/>
              </w:rPr>
            </w:pPr>
            <w:r>
              <w:rPr>
                <w:rFonts w:eastAsiaTheme="minorEastAsia"/>
              </w:rPr>
              <w:t>high financial loss</w:t>
            </w:r>
          </w:p>
          <w:p w14:paraId="473ED812" w14:textId="4BEF92DD" w:rsidR="000C1D7F" w:rsidRDefault="000C1D7F" w:rsidP="0006170D">
            <w:pPr>
              <w:jc w:val="center"/>
              <w:rPr>
                <w:rFonts w:eastAsiaTheme="minorEastAsia"/>
              </w:rPr>
            </w:pPr>
            <w:r>
              <w:rPr>
                <w:rFonts w:eastAsiaTheme="minorEastAsia"/>
              </w:rPr>
              <w:t>1.10</w:t>
            </w:r>
          </w:p>
        </w:tc>
        <w:tc>
          <w:tcPr>
            <w:tcW w:w="1814" w:type="dxa"/>
            <w:vAlign w:val="center"/>
          </w:tcPr>
          <w:p w14:paraId="40E21887" w14:textId="6116D88E" w:rsidR="000C1D7F" w:rsidRDefault="000C1D7F" w:rsidP="0006170D">
            <w:pPr>
              <w:jc w:val="center"/>
              <w:rPr>
                <w:rFonts w:eastAsiaTheme="minorEastAsia"/>
              </w:rPr>
            </w:pPr>
            <w:r>
              <w:rPr>
                <w:rFonts w:eastAsiaTheme="minorEastAsia"/>
              </w:rPr>
              <w:t>risk to human life</w:t>
            </w:r>
          </w:p>
          <w:p w14:paraId="7CCDD55C" w14:textId="3CD3D0A1" w:rsidR="000C1D7F" w:rsidRDefault="000C1D7F" w:rsidP="0006170D">
            <w:pPr>
              <w:jc w:val="center"/>
              <w:rPr>
                <w:rFonts w:eastAsiaTheme="minorEastAsia"/>
              </w:rPr>
            </w:pPr>
            <w:r>
              <w:rPr>
                <w:rFonts w:eastAsiaTheme="minorEastAsia"/>
              </w:rPr>
              <w:t>1.26</w:t>
            </w:r>
          </w:p>
        </w:tc>
        <w:tc>
          <w:tcPr>
            <w:tcW w:w="1814" w:type="dxa"/>
            <w:vAlign w:val="center"/>
          </w:tcPr>
          <w:p w14:paraId="4E423A79" w14:textId="7F99802C" w:rsidR="000C1D7F" w:rsidRDefault="000C1D7F" w:rsidP="0006170D">
            <w:pPr>
              <w:jc w:val="center"/>
              <w:rPr>
                <w:rFonts w:eastAsiaTheme="minorEastAsia"/>
              </w:rPr>
            </w:pPr>
            <w:r>
              <w:rPr>
                <w:rFonts w:eastAsiaTheme="minorEastAsia"/>
              </w:rPr>
              <w:t>n/a</w:t>
            </w:r>
          </w:p>
        </w:tc>
      </w:tr>
    </w:tbl>
    <w:p w14:paraId="6CE06754" w14:textId="77777777" w:rsidR="000C1D7F" w:rsidRDefault="000C1D7F" w:rsidP="00B46618">
      <w:pPr>
        <w:tabs>
          <w:tab w:val="left" w:pos="2020"/>
        </w:tabs>
      </w:pPr>
    </w:p>
    <w:p w14:paraId="645F0CC3" w14:textId="08F3AFF1" w:rsidR="00321DE8" w:rsidRDefault="00321DE8" w:rsidP="00321DE8">
      <w:pPr>
        <w:pStyle w:val="ListParagraph"/>
        <w:numPr>
          <w:ilvl w:val="0"/>
          <w:numId w:val="26"/>
        </w:numPr>
        <w:tabs>
          <w:tab w:val="left" w:pos="2020"/>
        </w:tabs>
      </w:pPr>
      <w:r>
        <w:t>R</w:t>
      </w:r>
      <w:r w:rsidRPr="00321DE8">
        <w:t>ELY: abbreviation for Required Software Reliability. From a business point of view, especially at the beginning, profit margins will be very low so a simple malfunctioning will lead to important financial losses. Therefore this value is set to hig</w:t>
      </w:r>
      <w:r>
        <w:t>h.</w:t>
      </w:r>
    </w:p>
    <w:p w14:paraId="2BD658E7" w14:textId="77777777" w:rsidR="000C1D7F" w:rsidRDefault="000C1D7F" w:rsidP="00B46618">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8607F0" w:rsidRPr="006B1544" w14:paraId="0838DA06" w14:textId="77777777" w:rsidTr="0006170D">
        <w:trPr>
          <w:trHeight w:val="326"/>
        </w:trPr>
        <w:tc>
          <w:tcPr>
            <w:tcW w:w="1814" w:type="dxa"/>
          </w:tcPr>
          <w:p w14:paraId="1B05A1DE" w14:textId="77777777" w:rsidR="008607F0" w:rsidRPr="006B1544" w:rsidRDefault="008607F0" w:rsidP="0006170D">
            <w:pPr>
              <w:jc w:val="center"/>
              <w:rPr>
                <w:rFonts w:eastAsiaTheme="minorEastAsia"/>
                <w:sz w:val="21"/>
              </w:rPr>
            </w:pPr>
            <w:r>
              <w:rPr>
                <w:rFonts w:eastAsiaTheme="minorEastAsia"/>
                <w:sz w:val="21"/>
              </w:rPr>
              <w:t>Cost driver</w:t>
            </w:r>
          </w:p>
        </w:tc>
        <w:tc>
          <w:tcPr>
            <w:tcW w:w="1814" w:type="dxa"/>
          </w:tcPr>
          <w:p w14:paraId="421F902C" w14:textId="77777777" w:rsidR="008607F0" w:rsidRPr="006B1544" w:rsidRDefault="008607F0" w:rsidP="0006170D">
            <w:pPr>
              <w:jc w:val="center"/>
              <w:rPr>
                <w:rFonts w:eastAsiaTheme="minorEastAsia"/>
                <w:sz w:val="21"/>
              </w:rPr>
            </w:pPr>
            <w:r w:rsidRPr="006B1544">
              <w:rPr>
                <w:rFonts w:eastAsiaTheme="minorEastAsia"/>
                <w:sz w:val="21"/>
              </w:rPr>
              <w:t>Very Low</w:t>
            </w:r>
          </w:p>
        </w:tc>
        <w:tc>
          <w:tcPr>
            <w:tcW w:w="1814" w:type="dxa"/>
          </w:tcPr>
          <w:p w14:paraId="4FEACF9C" w14:textId="77777777" w:rsidR="008607F0" w:rsidRPr="006B1544" w:rsidRDefault="008607F0" w:rsidP="0006170D">
            <w:pPr>
              <w:jc w:val="center"/>
              <w:rPr>
                <w:rFonts w:eastAsiaTheme="minorEastAsia"/>
                <w:sz w:val="21"/>
              </w:rPr>
            </w:pPr>
            <w:r w:rsidRPr="006B1544">
              <w:rPr>
                <w:rFonts w:eastAsiaTheme="minorEastAsia"/>
                <w:sz w:val="21"/>
              </w:rPr>
              <w:t>Low</w:t>
            </w:r>
          </w:p>
        </w:tc>
        <w:tc>
          <w:tcPr>
            <w:tcW w:w="1814" w:type="dxa"/>
          </w:tcPr>
          <w:p w14:paraId="7E2B7586" w14:textId="77777777" w:rsidR="008607F0" w:rsidRPr="006B1544" w:rsidRDefault="008607F0" w:rsidP="0006170D">
            <w:pPr>
              <w:jc w:val="center"/>
              <w:rPr>
                <w:rFonts w:eastAsiaTheme="minorEastAsia"/>
                <w:sz w:val="21"/>
              </w:rPr>
            </w:pPr>
            <w:r w:rsidRPr="006B1544">
              <w:rPr>
                <w:rFonts w:eastAsiaTheme="minorEastAsia"/>
                <w:sz w:val="21"/>
              </w:rPr>
              <w:t>Nominal</w:t>
            </w:r>
          </w:p>
        </w:tc>
        <w:tc>
          <w:tcPr>
            <w:tcW w:w="1814" w:type="dxa"/>
          </w:tcPr>
          <w:p w14:paraId="64489E6C" w14:textId="77777777" w:rsidR="008607F0" w:rsidRPr="006B1544" w:rsidRDefault="008607F0" w:rsidP="0006170D">
            <w:pPr>
              <w:jc w:val="center"/>
              <w:rPr>
                <w:rFonts w:eastAsiaTheme="minorEastAsia"/>
                <w:sz w:val="21"/>
              </w:rPr>
            </w:pPr>
            <w:r w:rsidRPr="006B1544">
              <w:rPr>
                <w:rFonts w:eastAsiaTheme="minorEastAsia"/>
                <w:sz w:val="21"/>
              </w:rPr>
              <w:t>High</w:t>
            </w:r>
          </w:p>
        </w:tc>
        <w:tc>
          <w:tcPr>
            <w:tcW w:w="1814" w:type="dxa"/>
          </w:tcPr>
          <w:p w14:paraId="50F2821B" w14:textId="77777777" w:rsidR="008607F0" w:rsidRPr="006B1544" w:rsidRDefault="008607F0" w:rsidP="0006170D">
            <w:pPr>
              <w:jc w:val="center"/>
              <w:rPr>
                <w:rFonts w:eastAsiaTheme="minorEastAsia"/>
                <w:sz w:val="21"/>
              </w:rPr>
            </w:pPr>
            <w:r w:rsidRPr="006B1544">
              <w:rPr>
                <w:rFonts w:eastAsiaTheme="minorEastAsia"/>
                <w:sz w:val="21"/>
              </w:rPr>
              <w:t>Very High</w:t>
            </w:r>
          </w:p>
        </w:tc>
        <w:tc>
          <w:tcPr>
            <w:tcW w:w="1814" w:type="dxa"/>
          </w:tcPr>
          <w:p w14:paraId="02761CBB" w14:textId="77777777" w:rsidR="008607F0" w:rsidRPr="006B1544" w:rsidRDefault="008607F0" w:rsidP="0006170D">
            <w:pPr>
              <w:jc w:val="center"/>
              <w:rPr>
                <w:rFonts w:eastAsiaTheme="minorEastAsia"/>
                <w:sz w:val="21"/>
              </w:rPr>
            </w:pPr>
            <w:r w:rsidRPr="006B1544">
              <w:rPr>
                <w:rFonts w:eastAsiaTheme="minorEastAsia"/>
                <w:sz w:val="21"/>
              </w:rPr>
              <w:t>Extra High</w:t>
            </w:r>
          </w:p>
        </w:tc>
      </w:tr>
      <w:tr w:rsidR="008607F0" w14:paraId="776498A5" w14:textId="77777777" w:rsidTr="0006170D">
        <w:trPr>
          <w:trHeight w:val="1418"/>
        </w:trPr>
        <w:tc>
          <w:tcPr>
            <w:tcW w:w="1814" w:type="dxa"/>
            <w:vAlign w:val="center"/>
          </w:tcPr>
          <w:p w14:paraId="0810D27B" w14:textId="66794828" w:rsidR="008607F0" w:rsidRDefault="008607F0" w:rsidP="0006170D">
            <w:pPr>
              <w:jc w:val="left"/>
              <w:rPr>
                <w:rFonts w:eastAsiaTheme="minorEastAsia"/>
              </w:rPr>
            </w:pPr>
            <w:r>
              <w:rPr>
                <w:rFonts w:eastAsiaTheme="minorEastAsia"/>
              </w:rPr>
              <w:t>DATA</w:t>
            </w:r>
          </w:p>
        </w:tc>
        <w:tc>
          <w:tcPr>
            <w:tcW w:w="1814" w:type="dxa"/>
            <w:vAlign w:val="center"/>
          </w:tcPr>
          <w:p w14:paraId="02313C26" w14:textId="70920EF0" w:rsidR="008607F0" w:rsidRDefault="008607F0" w:rsidP="0006170D">
            <w:pPr>
              <w:jc w:val="center"/>
              <w:rPr>
                <w:rFonts w:eastAsiaTheme="minorEastAsia"/>
              </w:rPr>
            </w:pPr>
            <w:r>
              <w:rPr>
                <w:rFonts w:eastAsiaTheme="minorEastAsia"/>
              </w:rPr>
              <w:t>n/a</w:t>
            </w:r>
          </w:p>
        </w:tc>
        <w:tc>
          <w:tcPr>
            <w:tcW w:w="1814" w:type="dxa"/>
            <w:vAlign w:val="center"/>
          </w:tcPr>
          <w:p w14:paraId="227B0DF0" w14:textId="77777777" w:rsidR="008607F0" w:rsidRPr="008607F0" w:rsidRDefault="00046F5B" w:rsidP="0006170D">
            <w:pPr>
              <w:jc w:val="cente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&lt;10</m:t>
                </m:r>
              </m:oMath>
            </m:oMathPara>
          </w:p>
          <w:p w14:paraId="00425DAA" w14:textId="65D2768B" w:rsidR="008607F0" w:rsidRPr="008607F0" w:rsidRDefault="008607F0" w:rsidP="0006170D">
            <w:pPr>
              <w:jc w:val="center"/>
              <w:rPr>
                <w:rFonts w:eastAsiaTheme="minorEastAsia"/>
              </w:rPr>
            </w:pPr>
            <w:r w:rsidRPr="008607F0">
              <w:rPr>
                <w:rFonts w:eastAsiaTheme="minorEastAsia"/>
              </w:rPr>
              <w:t>0.90</w:t>
            </w:r>
          </w:p>
        </w:tc>
        <w:tc>
          <w:tcPr>
            <w:tcW w:w="1814" w:type="dxa"/>
            <w:vAlign w:val="center"/>
          </w:tcPr>
          <w:p w14:paraId="6A894B1E" w14:textId="77777777" w:rsidR="008607F0" w:rsidRPr="008607F0" w:rsidRDefault="008607F0" w:rsidP="0006170D">
            <w:pPr>
              <w:jc w:val="center"/>
              <w:rPr>
                <w:rFonts w:eastAsiaTheme="minorEastAsia"/>
                <w:sz w:val="20"/>
              </w:rPr>
            </w:pPr>
            <m:oMathPara>
              <m:oMath>
                <m:r>
                  <w:rPr>
                    <w:rFonts w:ascii="Cambria Math" w:eastAsiaTheme="minorEastAsia" w:hAnsi="Cambria Math"/>
                    <w:sz w:val="20"/>
                  </w:rPr>
                  <m:t>10≤</m:t>
                </m:r>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&lt;100</m:t>
                </m:r>
              </m:oMath>
            </m:oMathPara>
          </w:p>
          <w:p w14:paraId="3375E1A3" w14:textId="2D861641" w:rsidR="008607F0" w:rsidRDefault="008607F0" w:rsidP="0006170D">
            <w:pPr>
              <w:jc w:val="center"/>
              <w:rPr>
                <w:rFonts w:eastAsiaTheme="minorEastAsia"/>
              </w:rPr>
            </w:pPr>
            <w:r>
              <w:rPr>
                <w:rFonts w:eastAsiaTheme="minorEastAsia"/>
              </w:rPr>
              <w:t>1.00</w:t>
            </w:r>
          </w:p>
        </w:tc>
        <w:tc>
          <w:tcPr>
            <w:tcW w:w="1814" w:type="dxa"/>
            <w:vAlign w:val="center"/>
          </w:tcPr>
          <w:p w14:paraId="3013B7F5" w14:textId="77777777" w:rsidR="008607F0" w:rsidRPr="008607F0" w:rsidRDefault="008607F0" w:rsidP="0006170D">
            <w:pPr>
              <w:jc w:val="center"/>
              <w:rPr>
                <w:rFonts w:eastAsiaTheme="minorEastAsia"/>
                <w:sz w:val="20"/>
              </w:rPr>
            </w:pPr>
            <m:oMathPara>
              <m:oMath>
                <m:r>
                  <w:rPr>
                    <w:rFonts w:ascii="Cambria Math" w:eastAsiaTheme="minorEastAsia" w:hAnsi="Cambria Math"/>
                    <w:sz w:val="20"/>
                  </w:rPr>
                  <m:t>100≤</m:t>
                </m:r>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&lt;1000</m:t>
                </m:r>
              </m:oMath>
            </m:oMathPara>
          </w:p>
          <w:p w14:paraId="4BAF1733" w14:textId="4E500ED2" w:rsidR="008607F0" w:rsidRDefault="008607F0" w:rsidP="0006170D">
            <w:pPr>
              <w:jc w:val="center"/>
              <w:rPr>
                <w:rFonts w:eastAsiaTheme="minorEastAsia"/>
              </w:rPr>
            </w:pPr>
            <w:r>
              <w:rPr>
                <w:rFonts w:eastAsiaTheme="minorEastAsia"/>
              </w:rPr>
              <w:t>1.14</w:t>
            </w:r>
          </w:p>
        </w:tc>
        <w:tc>
          <w:tcPr>
            <w:tcW w:w="1814" w:type="dxa"/>
            <w:vAlign w:val="center"/>
          </w:tcPr>
          <w:p w14:paraId="7F8507B8" w14:textId="77777777" w:rsidR="008607F0" w:rsidRPr="008607F0" w:rsidRDefault="00046F5B" w:rsidP="0006170D">
            <w:pPr>
              <w:jc w:val="cente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≥1000</m:t>
                </m:r>
              </m:oMath>
            </m:oMathPara>
          </w:p>
          <w:p w14:paraId="5761098D" w14:textId="70556B46" w:rsidR="008607F0" w:rsidRDefault="008607F0" w:rsidP="0006170D">
            <w:pPr>
              <w:jc w:val="center"/>
              <w:rPr>
                <w:rFonts w:eastAsiaTheme="minorEastAsia"/>
              </w:rPr>
            </w:pPr>
            <w:r>
              <w:rPr>
                <w:rFonts w:eastAsiaTheme="minorEastAsia"/>
              </w:rPr>
              <w:t>1.28</w:t>
            </w:r>
          </w:p>
        </w:tc>
        <w:tc>
          <w:tcPr>
            <w:tcW w:w="1814" w:type="dxa"/>
            <w:vAlign w:val="center"/>
          </w:tcPr>
          <w:p w14:paraId="40B83F63" w14:textId="77777777" w:rsidR="008607F0" w:rsidRDefault="008607F0" w:rsidP="0006170D">
            <w:pPr>
              <w:jc w:val="center"/>
              <w:rPr>
                <w:rFonts w:eastAsiaTheme="minorEastAsia"/>
              </w:rPr>
            </w:pPr>
            <w:r>
              <w:rPr>
                <w:rFonts w:eastAsiaTheme="minorEastAsia"/>
              </w:rPr>
              <w:t>n/a</w:t>
            </w:r>
          </w:p>
        </w:tc>
      </w:tr>
    </w:tbl>
    <w:p w14:paraId="503BE697" w14:textId="77777777" w:rsidR="00321DE8" w:rsidRDefault="00321DE8" w:rsidP="00B46618">
      <w:pPr>
        <w:tabs>
          <w:tab w:val="left" w:pos="2020"/>
        </w:tabs>
      </w:pPr>
    </w:p>
    <w:p w14:paraId="13C9B67B" w14:textId="07D147D9" w:rsidR="008607F0" w:rsidRDefault="008607F0" w:rsidP="008607F0">
      <w:pPr>
        <w:pStyle w:val="ListParagraph"/>
        <w:numPr>
          <w:ilvl w:val="0"/>
          <w:numId w:val="26"/>
        </w:numPr>
        <w:tabs>
          <w:tab w:val="left" w:pos="2020"/>
        </w:tabs>
      </w:pPr>
      <w:r>
        <w:t xml:space="preserve">DATA: abbreviation for Database Size. As highlighted in the Internal Logic Files paragraph, stored information are very simple, </w:t>
      </w:r>
      <w:r w:rsidR="00672733">
        <w:t>and a quick estimation yields to a worst-scenario upper bound of 1GB database. Therefore D/P is between 146 and 213, putting the cost driver to a high value.</w:t>
      </w:r>
    </w:p>
    <w:p w14:paraId="3FE0557C" w14:textId="6880D84B" w:rsidR="0006170D" w:rsidRDefault="0006170D">
      <w:pPr>
        <w:jc w:val="left"/>
      </w:pPr>
      <w:r>
        <w:br w:type="page"/>
      </w:r>
    </w:p>
    <w:p w14:paraId="1C3C5B21" w14:textId="77777777" w:rsidR="00672733" w:rsidRDefault="00672733" w:rsidP="00B46618">
      <w:pPr>
        <w:tabs>
          <w:tab w:val="left" w:pos="2020"/>
        </w:tabs>
      </w:pPr>
    </w:p>
    <w:p w14:paraId="420CF9BC" w14:textId="77777777" w:rsidR="00672733" w:rsidRDefault="00672733" w:rsidP="00B46618">
      <w:pPr>
        <w:tabs>
          <w:tab w:val="left" w:pos="2020"/>
        </w:tabs>
      </w:pPr>
    </w:p>
    <w:p w14:paraId="5EFD2E4D" w14:textId="77777777" w:rsidR="0006170D" w:rsidRDefault="0006170D" w:rsidP="00B46618">
      <w:pPr>
        <w:tabs>
          <w:tab w:val="left" w:pos="2020"/>
        </w:tabs>
      </w:pPr>
    </w:p>
    <w:p w14:paraId="74B6BAF8" w14:textId="77777777" w:rsidR="0006170D" w:rsidRDefault="0006170D" w:rsidP="00B46618">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672733" w:rsidRPr="006B1544" w14:paraId="2A4C206A" w14:textId="77777777" w:rsidTr="0006170D">
        <w:trPr>
          <w:trHeight w:val="326"/>
        </w:trPr>
        <w:tc>
          <w:tcPr>
            <w:tcW w:w="1814" w:type="dxa"/>
          </w:tcPr>
          <w:p w14:paraId="44E7ED27" w14:textId="77777777" w:rsidR="00672733" w:rsidRPr="006B1544" w:rsidRDefault="00672733" w:rsidP="0006170D">
            <w:pPr>
              <w:jc w:val="center"/>
              <w:rPr>
                <w:rFonts w:eastAsiaTheme="minorEastAsia"/>
                <w:sz w:val="21"/>
              </w:rPr>
            </w:pPr>
            <w:r>
              <w:rPr>
                <w:rFonts w:eastAsiaTheme="minorEastAsia"/>
                <w:sz w:val="21"/>
              </w:rPr>
              <w:t>Cost driver</w:t>
            </w:r>
          </w:p>
        </w:tc>
        <w:tc>
          <w:tcPr>
            <w:tcW w:w="1814" w:type="dxa"/>
          </w:tcPr>
          <w:p w14:paraId="1081BDE6" w14:textId="77777777" w:rsidR="00672733" w:rsidRPr="006B1544" w:rsidRDefault="00672733" w:rsidP="0006170D">
            <w:pPr>
              <w:jc w:val="center"/>
              <w:rPr>
                <w:rFonts w:eastAsiaTheme="minorEastAsia"/>
                <w:sz w:val="21"/>
              </w:rPr>
            </w:pPr>
            <w:r w:rsidRPr="006B1544">
              <w:rPr>
                <w:rFonts w:eastAsiaTheme="minorEastAsia"/>
                <w:sz w:val="21"/>
              </w:rPr>
              <w:t>Very Low</w:t>
            </w:r>
          </w:p>
        </w:tc>
        <w:tc>
          <w:tcPr>
            <w:tcW w:w="1814" w:type="dxa"/>
          </w:tcPr>
          <w:p w14:paraId="5C5ED407" w14:textId="77777777" w:rsidR="00672733" w:rsidRPr="006B1544" w:rsidRDefault="00672733" w:rsidP="0006170D">
            <w:pPr>
              <w:jc w:val="center"/>
              <w:rPr>
                <w:rFonts w:eastAsiaTheme="minorEastAsia"/>
                <w:sz w:val="21"/>
              </w:rPr>
            </w:pPr>
            <w:r w:rsidRPr="006B1544">
              <w:rPr>
                <w:rFonts w:eastAsiaTheme="minorEastAsia"/>
                <w:sz w:val="21"/>
              </w:rPr>
              <w:t>Low</w:t>
            </w:r>
          </w:p>
        </w:tc>
        <w:tc>
          <w:tcPr>
            <w:tcW w:w="1814" w:type="dxa"/>
          </w:tcPr>
          <w:p w14:paraId="3CF90894" w14:textId="77777777" w:rsidR="00672733" w:rsidRPr="006B1544" w:rsidRDefault="00672733" w:rsidP="0006170D">
            <w:pPr>
              <w:jc w:val="center"/>
              <w:rPr>
                <w:rFonts w:eastAsiaTheme="minorEastAsia"/>
                <w:sz w:val="21"/>
              </w:rPr>
            </w:pPr>
            <w:r w:rsidRPr="006B1544">
              <w:rPr>
                <w:rFonts w:eastAsiaTheme="minorEastAsia"/>
                <w:sz w:val="21"/>
              </w:rPr>
              <w:t>Nominal</w:t>
            </w:r>
          </w:p>
        </w:tc>
        <w:tc>
          <w:tcPr>
            <w:tcW w:w="1814" w:type="dxa"/>
          </w:tcPr>
          <w:p w14:paraId="38CAEF28" w14:textId="77777777" w:rsidR="00672733" w:rsidRPr="006B1544" w:rsidRDefault="00672733" w:rsidP="0006170D">
            <w:pPr>
              <w:jc w:val="center"/>
              <w:rPr>
                <w:rFonts w:eastAsiaTheme="minorEastAsia"/>
                <w:sz w:val="21"/>
              </w:rPr>
            </w:pPr>
            <w:r w:rsidRPr="006B1544">
              <w:rPr>
                <w:rFonts w:eastAsiaTheme="minorEastAsia"/>
                <w:sz w:val="21"/>
              </w:rPr>
              <w:t>High</w:t>
            </w:r>
          </w:p>
        </w:tc>
        <w:tc>
          <w:tcPr>
            <w:tcW w:w="1814" w:type="dxa"/>
          </w:tcPr>
          <w:p w14:paraId="5C459FC1" w14:textId="77777777" w:rsidR="00672733" w:rsidRPr="006B1544" w:rsidRDefault="00672733" w:rsidP="0006170D">
            <w:pPr>
              <w:jc w:val="center"/>
              <w:rPr>
                <w:rFonts w:eastAsiaTheme="minorEastAsia"/>
                <w:sz w:val="21"/>
              </w:rPr>
            </w:pPr>
            <w:r w:rsidRPr="006B1544">
              <w:rPr>
                <w:rFonts w:eastAsiaTheme="minorEastAsia"/>
                <w:sz w:val="21"/>
              </w:rPr>
              <w:t>Very High</w:t>
            </w:r>
          </w:p>
        </w:tc>
        <w:tc>
          <w:tcPr>
            <w:tcW w:w="1814" w:type="dxa"/>
          </w:tcPr>
          <w:p w14:paraId="760EA13A" w14:textId="77777777" w:rsidR="00672733" w:rsidRPr="006B1544" w:rsidRDefault="00672733" w:rsidP="0006170D">
            <w:pPr>
              <w:jc w:val="center"/>
              <w:rPr>
                <w:rFonts w:eastAsiaTheme="minorEastAsia"/>
                <w:sz w:val="21"/>
              </w:rPr>
            </w:pPr>
            <w:r w:rsidRPr="006B1544">
              <w:rPr>
                <w:rFonts w:eastAsiaTheme="minorEastAsia"/>
                <w:sz w:val="21"/>
              </w:rPr>
              <w:t>Extra High</w:t>
            </w:r>
          </w:p>
        </w:tc>
      </w:tr>
      <w:tr w:rsidR="00672733" w14:paraId="16A37983" w14:textId="77777777" w:rsidTr="0006170D">
        <w:trPr>
          <w:trHeight w:val="1418"/>
        </w:trPr>
        <w:tc>
          <w:tcPr>
            <w:tcW w:w="1814" w:type="dxa"/>
            <w:vAlign w:val="center"/>
          </w:tcPr>
          <w:p w14:paraId="45843D2D" w14:textId="3802362A" w:rsidR="00672733" w:rsidRDefault="00672733" w:rsidP="0006170D">
            <w:pPr>
              <w:jc w:val="left"/>
              <w:rPr>
                <w:rFonts w:eastAsiaTheme="minorEastAsia"/>
              </w:rPr>
            </w:pPr>
            <w:r>
              <w:rPr>
                <w:rFonts w:eastAsiaTheme="minorEastAsia"/>
              </w:rPr>
              <w:t>CPL</w:t>
            </w:r>
            <w:r w:rsidR="0006170D">
              <w:rPr>
                <w:rFonts w:eastAsiaTheme="minorEastAsia"/>
              </w:rPr>
              <w:t>X</w:t>
            </w:r>
          </w:p>
        </w:tc>
        <w:tc>
          <w:tcPr>
            <w:tcW w:w="1814" w:type="dxa"/>
            <w:vAlign w:val="center"/>
          </w:tcPr>
          <w:p w14:paraId="13E9B13D" w14:textId="427D2E15" w:rsidR="00672733" w:rsidRDefault="0006170D" w:rsidP="0006170D">
            <w:pPr>
              <w:jc w:val="center"/>
              <w:rPr>
                <w:rFonts w:eastAsiaTheme="minorEastAsia"/>
              </w:rPr>
            </w:pPr>
            <w:r>
              <w:rPr>
                <w:rFonts w:eastAsiaTheme="minorEastAsia"/>
              </w:rPr>
              <w:t>0.73</w:t>
            </w:r>
          </w:p>
        </w:tc>
        <w:tc>
          <w:tcPr>
            <w:tcW w:w="1814" w:type="dxa"/>
            <w:vAlign w:val="center"/>
          </w:tcPr>
          <w:p w14:paraId="6CD068B9" w14:textId="419467EE" w:rsidR="00672733" w:rsidRDefault="0006170D" w:rsidP="0006170D">
            <w:pPr>
              <w:jc w:val="center"/>
              <w:rPr>
                <w:rFonts w:eastAsiaTheme="minorEastAsia"/>
              </w:rPr>
            </w:pPr>
            <w:r>
              <w:rPr>
                <w:rFonts w:eastAsiaTheme="minorEastAsia"/>
              </w:rPr>
              <w:t>0.87</w:t>
            </w:r>
          </w:p>
        </w:tc>
        <w:tc>
          <w:tcPr>
            <w:tcW w:w="1814" w:type="dxa"/>
            <w:vAlign w:val="center"/>
          </w:tcPr>
          <w:p w14:paraId="60F5EEEF" w14:textId="144AE0E2" w:rsidR="00672733" w:rsidRDefault="0006170D" w:rsidP="0006170D">
            <w:pPr>
              <w:jc w:val="center"/>
              <w:rPr>
                <w:rFonts w:eastAsiaTheme="minorEastAsia"/>
              </w:rPr>
            </w:pPr>
            <w:r>
              <w:rPr>
                <w:rFonts w:eastAsiaTheme="minorEastAsia"/>
              </w:rPr>
              <w:t>1.00</w:t>
            </w:r>
          </w:p>
        </w:tc>
        <w:tc>
          <w:tcPr>
            <w:tcW w:w="1814" w:type="dxa"/>
            <w:vAlign w:val="center"/>
          </w:tcPr>
          <w:p w14:paraId="7B5C0EB7" w14:textId="3B86C363" w:rsidR="00672733" w:rsidRDefault="0006170D" w:rsidP="0006170D">
            <w:pPr>
              <w:jc w:val="center"/>
              <w:rPr>
                <w:rFonts w:eastAsiaTheme="minorEastAsia"/>
              </w:rPr>
            </w:pPr>
            <w:r>
              <w:rPr>
                <w:rFonts w:eastAsiaTheme="minorEastAsia"/>
              </w:rPr>
              <w:t>1.17</w:t>
            </w:r>
          </w:p>
        </w:tc>
        <w:tc>
          <w:tcPr>
            <w:tcW w:w="1814" w:type="dxa"/>
            <w:vAlign w:val="center"/>
          </w:tcPr>
          <w:p w14:paraId="3D4A3C03" w14:textId="44EC81AF" w:rsidR="00672733" w:rsidRDefault="0006170D" w:rsidP="0006170D">
            <w:pPr>
              <w:jc w:val="center"/>
              <w:rPr>
                <w:rFonts w:eastAsiaTheme="minorEastAsia"/>
              </w:rPr>
            </w:pPr>
            <w:r>
              <w:rPr>
                <w:rFonts w:eastAsiaTheme="minorEastAsia"/>
              </w:rPr>
              <w:t>1.34</w:t>
            </w:r>
          </w:p>
        </w:tc>
        <w:tc>
          <w:tcPr>
            <w:tcW w:w="1814" w:type="dxa"/>
            <w:vAlign w:val="center"/>
          </w:tcPr>
          <w:p w14:paraId="63ED0346" w14:textId="3E3F9679" w:rsidR="00672733" w:rsidRDefault="0006170D" w:rsidP="0006170D">
            <w:pPr>
              <w:jc w:val="center"/>
              <w:rPr>
                <w:rFonts w:eastAsiaTheme="minorEastAsia"/>
              </w:rPr>
            </w:pPr>
            <w:r>
              <w:rPr>
                <w:rFonts w:eastAsiaTheme="minorEastAsia"/>
              </w:rPr>
              <w:t>1.74</w:t>
            </w:r>
          </w:p>
        </w:tc>
      </w:tr>
    </w:tbl>
    <w:p w14:paraId="06D56DF4" w14:textId="77777777" w:rsidR="00672733" w:rsidRDefault="00672733" w:rsidP="00B46618">
      <w:pPr>
        <w:tabs>
          <w:tab w:val="left" w:pos="2020"/>
        </w:tabs>
      </w:pPr>
    </w:p>
    <w:p w14:paraId="0093685B" w14:textId="0C5AF086" w:rsidR="0006170D" w:rsidRDefault="0006170D" w:rsidP="0006170D">
      <w:pPr>
        <w:pStyle w:val="ListParagraph"/>
        <w:numPr>
          <w:ilvl w:val="0"/>
          <w:numId w:val="26"/>
        </w:numPr>
        <w:tabs>
          <w:tab w:val="left" w:pos="2020"/>
        </w:tabs>
      </w:pPr>
      <w:r>
        <w:t>CPLX: abbreviation for Product Complexity. Set to nominal according to the COCOMO II rating scale.</w:t>
      </w:r>
    </w:p>
    <w:p w14:paraId="7A2ACB81" w14:textId="77777777" w:rsidR="0006170D" w:rsidRDefault="0006170D" w:rsidP="0006170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6170D" w:rsidRPr="006B1544" w14:paraId="57ABC30F" w14:textId="77777777" w:rsidTr="00055BEE">
        <w:trPr>
          <w:trHeight w:val="326"/>
        </w:trPr>
        <w:tc>
          <w:tcPr>
            <w:tcW w:w="1814" w:type="dxa"/>
          </w:tcPr>
          <w:p w14:paraId="08AB04A4" w14:textId="77777777" w:rsidR="0006170D" w:rsidRPr="006B1544" w:rsidRDefault="0006170D" w:rsidP="00055BEE">
            <w:pPr>
              <w:jc w:val="center"/>
              <w:rPr>
                <w:rFonts w:eastAsiaTheme="minorEastAsia"/>
                <w:sz w:val="21"/>
              </w:rPr>
            </w:pPr>
            <w:r>
              <w:rPr>
                <w:rFonts w:eastAsiaTheme="minorEastAsia"/>
                <w:sz w:val="21"/>
              </w:rPr>
              <w:t>Cost driver</w:t>
            </w:r>
          </w:p>
        </w:tc>
        <w:tc>
          <w:tcPr>
            <w:tcW w:w="1814" w:type="dxa"/>
          </w:tcPr>
          <w:p w14:paraId="23DDC612" w14:textId="77777777" w:rsidR="0006170D" w:rsidRPr="006B1544" w:rsidRDefault="0006170D" w:rsidP="00055BEE">
            <w:pPr>
              <w:jc w:val="center"/>
              <w:rPr>
                <w:rFonts w:eastAsiaTheme="minorEastAsia"/>
                <w:sz w:val="21"/>
              </w:rPr>
            </w:pPr>
            <w:r w:rsidRPr="006B1544">
              <w:rPr>
                <w:rFonts w:eastAsiaTheme="minorEastAsia"/>
                <w:sz w:val="21"/>
              </w:rPr>
              <w:t>Very Low</w:t>
            </w:r>
          </w:p>
        </w:tc>
        <w:tc>
          <w:tcPr>
            <w:tcW w:w="1814" w:type="dxa"/>
          </w:tcPr>
          <w:p w14:paraId="0E0466C0" w14:textId="77777777" w:rsidR="0006170D" w:rsidRPr="006B1544" w:rsidRDefault="0006170D" w:rsidP="00055BEE">
            <w:pPr>
              <w:jc w:val="center"/>
              <w:rPr>
                <w:rFonts w:eastAsiaTheme="minorEastAsia"/>
                <w:sz w:val="21"/>
              </w:rPr>
            </w:pPr>
            <w:r w:rsidRPr="006B1544">
              <w:rPr>
                <w:rFonts w:eastAsiaTheme="minorEastAsia"/>
                <w:sz w:val="21"/>
              </w:rPr>
              <w:t>Low</w:t>
            </w:r>
          </w:p>
        </w:tc>
        <w:tc>
          <w:tcPr>
            <w:tcW w:w="1814" w:type="dxa"/>
          </w:tcPr>
          <w:p w14:paraId="59E68ECB" w14:textId="77777777" w:rsidR="0006170D" w:rsidRPr="006B1544" w:rsidRDefault="0006170D" w:rsidP="00055BEE">
            <w:pPr>
              <w:jc w:val="center"/>
              <w:rPr>
                <w:rFonts w:eastAsiaTheme="minorEastAsia"/>
                <w:sz w:val="21"/>
              </w:rPr>
            </w:pPr>
            <w:r w:rsidRPr="006B1544">
              <w:rPr>
                <w:rFonts w:eastAsiaTheme="minorEastAsia"/>
                <w:sz w:val="21"/>
              </w:rPr>
              <w:t>Nominal</w:t>
            </w:r>
          </w:p>
        </w:tc>
        <w:tc>
          <w:tcPr>
            <w:tcW w:w="1814" w:type="dxa"/>
          </w:tcPr>
          <w:p w14:paraId="7D00E0AD" w14:textId="77777777" w:rsidR="0006170D" w:rsidRPr="006B1544" w:rsidRDefault="0006170D" w:rsidP="00055BEE">
            <w:pPr>
              <w:jc w:val="center"/>
              <w:rPr>
                <w:rFonts w:eastAsiaTheme="minorEastAsia"/>
                <w:sz w:val="21"/>
              </w:rPr>
            </w:pPr>
            <w:r w:rsidRPr="006B1544">
              <w:rPr>
                <w:rFonts w:eastAsiaTheme="minorEastAsia"/>
                <w:sz w:val="21"/>
              </w:rPr>
              <w:t>High</w:t>
            </w:r>
          </w:p>
        </w:tc>
        <w:tc>
          <w:tcPr>
            <w:tcW w:w="1814" w:type="dxa"/>
          </w:tcPr>
          <w:p w14:paraId="25B8525F" w14:textId="77777777" w:rsidR="0006170D" w:rsidRPr="006B1544" w:rsidRDefault="0006170D" w:rsidP="00055BEE">
            <w:pPr>
              <w:jc w:val="center"/>
              <w:rPr>
                <w:rFonts w:eastAsiaTheme="minorEastAsia"/>
                <w:sz w:val="21"/>
              </w:rPr>
            </w:pPr>
            <w:r w:rsidRPr="006B1544">
              <w:rPr>
                <w:rFonts w:eastAsiaTheme="minorEastAsia"/>
                <w:sz w:val="21"/>
              </w:rPr>
              <w:t>Very High</w:t>
            </w:r>
          </w:p>
        </w:tc>
        <w:tc>
          <w:tcPr>
            <w:tcW w:w="1814" w:type="dxa"/>
          </w:tcPr>
          <w:p w14:paraId="2B3CD45D" w14:textId="77777777" w:rsidR="0006170D" w:rsidRPr="006B1544" w:rsidRDefault="0006170D" w:rsidP="00055BEE">
            <w:pPr>
              <w:jc w:val="center"/>
              <w:rPr>
                <w:rFonts w:eastAsiaTheme="minorEastAsia"/>
                <w:sz w:val="21"/>
              </w:rPr>
            </w:pPr>
            <w:r w:rsidRPr="006B1544">
              <w:rPr>
                <w:rFonts w:eastAsiaTheme="minorEastAsia"/>
                <w:sz w:val="21"/>
              </w:rPr>
              <w:t>Extra High</w:t>
            </w:r>
          </w:p>
        </w:tc>
      </w:tr>
      <w:tr w:rsidR="0006170D" w14:paraId="7EA424F5" w14:textId="77777777" w:rsidTr="00055BEE">
        <w:trPr>
          <w:trHeight w:val="1418"/>
        </w:trPr>
        <w:tc>
          <w:tcPr>
            <w:tcW w:w="1814" w:type="dxa"/>
            <w:vAlign w:val="center"/>
          </w:tcPr>
          <w:p w14:paraId="7366F707" w14:textId="7A9208DF" w:rsidR="0006170D" w:rsidRDefault="0006170D" w:rsidP="00055BEE">
            <w:pPr>
              <w:jc w:val="left"/>
              <w:rPr>
                <w:rFonts w:eastAsiaTheme="minorEastAsia"/>
              </w:rPr>
            </w:pPr>
            <w:r>
              <w:rPr>
                <w:rFonts w:eastAsiaTheme="minorEastAsia"/>
              </w:rPr>
              <w:t>RUSE</w:t>
            </w:r>
          </w:p>
        </w:tc>
        <w:tc>
          <w:tcPr>
            <w:tcW w:w="1814" w:type="dxa"/>
            <w:vAlign w:val="center"/>
          </w:tcPr>
          <w:p w14:paraId="501FCCEA" w14:textId="5FE07F48" w:rsidR="0006170D" w:rsidRDefault="0006170D" w:rsidP="00055BEE">
            <w:pPr>
              <w:jc w:val="center"/>
              <w:rPr>
                <w:rFonts w:eastAsiaTheme="minorEastAsia"/>
              </w:rPr>
            </w:pPr>
            <w:r>
              <w:rPr>
                <w:rFonts w:eastAsiaTheme="minorEastAsia"/>
              </w:rPr>
              <w:t>n/a</w:t>
            </w:r>
          </w:p>
        </w:tc>
        <w:tc>
          <w:tcPr>
            <w:tcW w:w="1814" w:type="dxa"/>
            <w:vAlign w:val="center"/>
          </w:tcPr>
          <w:p w14:paraId="3BBFAD83" w14:textId="77777777" w:rsidR="0006170D" w:rsidRDefault="0006170D" w:rsidP="00055BEE">
            <w:pPr>
              <w:jc w:val="center"/>
              <w:rPr>
                <w:rFonts w:eastAsiaTheme="minorEastAsia"/>
              </w:rPr>
            </w:pPr>
            <w:r>
              <w:rPr>
                <w:rFonts w:eastAsiaTheme="minorEastAsia"/>
              </w:rPr>
              <w:t>None</w:t>
            </w:r>
          </w:p>
          <w:p w14:paraId="6F051322" w14:textId="437043F2" w:rsidR="0006170D" w:rsidRDefault="0006170D" w:rsidP="00055BEE">
            <w:pPr>
              <w:jc w:val="center"/>
              <w:rPr>
                <w:rFonts w:eastAsiaTheme="minorEastAsia"/>
              </w:rPr>
            </w:pPr>
            <w:r>
              <w:rPr>
                <w:rFonts w:eastAsiaTheme="minorEastAsia"/>
              </w:rPr>
              <w:t>0.95</w:t>
            </w:r>
          </w:p>
        </w:tc>
        <w:tc>
          <w:tcPr>
            <w:tcW w:w="1814" w:type="dxa"/>
            <w:vAlign w:val="center"/>
          </w:tcPr>
          <w:p w14:paraId="16EB0D4C" w14:textId="77777777" w:rsidR="0006170D" w:rsidRDefault="0006170D" w:rsidP="00055BEE">
            <w:pPr>
              <w:jc w:val="center"/>
              <w:rPr>
                <w:rFonts w:eastAsiaTheme="minorEastAsia"/>
              </w:rPr>
            </w:pPr>
            <w:r>
              <w:rPr>
                <w:rFonts w:eastAsiaTheme="minorEastAsia"/>
              </w:rPr>
              <w:t>Across project</w:t>
            </w:r>
          </w:p>
          <w:p w14:paraId="30BBEF4C" w14:textId="43886953" w:rsidR="0006170D" w:rsidRDefault="0006170D" w:rsidP="00055BEE">
            <w:pPr>
              <w:jc w:val="center"/>
              <w:rPr>
                <w:rFonts w:eastAsiaTheme="minorEastAsia"/>
              </w:rPr>
            </w:pPr>
            <w:r>
              <w:rPr>
                <w:rFonts w:eastAsiaTheme="minorEastAsia"/>
              </w:rPr>
              <w:t>1.00</w:t>
            </w:r>
          </w:p>
        </w:tc>
        <w:tc>
          <w:tcPr>
            <w:tcW w:w="1814" w:type="dxa"/>
            <w:vAlign w:val="center"/>
          </w:tcPr>
          <w:p w14:paraId="45B58502" w14:textId="77777777" w:rsidR="0006170D" w:rsidRDefault="0006170D" w:rsidP="00055BEE">
            <w:pPr>
              <w:jc w:val="center"/>
              <w:rPr>
                <w:rFonts w:eastAsiaTheme="minorEastAsia"/>
              </w:rPr>
            </w:pPr>
            <w:r>
              <w:rPr>
                <w:rFonts w:eastAsiaTheme="minorEastAsia"/>
              </w:rPr>
              <w:t>Across program</w:t>
            </w:r>
          </w:p>
          <w:p w14:paraId="34D7F879" w14:textId="5B553215" w:rsidR="0006170D" w:rsidRDefault="0006170D" w:rsidP="00055BEE">
            <w:pPr>
              <w:jc w:val="center"/>
              <w:rPr>
                <w:rFonts w:eastAsiaTheme="minorEastAsia"/>
              </w:rPr>
            </w:pPr>
            <w:r>
              <w:rPr>
                <w:rFonts w:eastAsiaTheme="minorEastAsia"/>
              </w:rPr>
              <w:t>1.07</w:t>
            </w:r>
          </w:p>
        </w:tc>
        <w:tc>
          <w:tcPr>
            <w:tcW w:w="1814" w:type="dxa"/>
            <w:vAlign w:val="center"/>
          </w:tcPr>
          <w:p w14:paraId="3909D89A" w14:textId="77777777" w:rsidR="0006170D" w:rsidRDefault="0006170D" w:rsidP="00055BEE">
            <w:pPr>
              <w:jc w:val="center"/>
              <w:rPr>
                <w:rFonts w:eastAsiaTheme="minorEastAsia"/>
              </w:rPr>
            </w:pPr>
            <w:r>
              <w:rPr>
                <w:rFonts w:eastAsiaTheme="minorEastAsia"/>
              </w:rPr>
              <w:t>Across product line</w:t>
            </w:r>
          </w:p>
          <w:p w14:paraId="5C6406D5" w14:textId="030E50E2" w:rsidR="0006170D" w:rsidRDefault="0006170D" w:rsidP="00055BEE">
            <w:pPr>
              <w:jc w:val="center"/>
              <w:rPr>
                <w:rFonts w:eastAsiaTheme="minorEastAsia"/>
              </w:rPr>
            </w:pPr>
            <w:r>
              <w:rPr>
                <w:rFonts w:eastAsiaTheme="minorEastAsia"/>
              </w:rPr>
              <w:t>1.15</w:t>
            </w:r>
          </w:p>
        </w:tc>
        <w:tc>
          <w:tcPr>
            <w:tcW w:w="1814" w:type="dxa"/>
            <w:vAlign w:val="center"/>
          </w:tcPr>
          <w:p w14:paraId="05577780" w14:textId="77777777" w:rsidR="0006170D" w:rsidRDefault="0006170D" w:rsidP="00055BEE">
            <w:pPr>
              <w:jc w:val="center"/>
              <w:rPr>
                <w:rFonts w:eastAsiaTheme="minorEastAsia"/>
              </w:rPr>
            </w:pPr>
            <w:r>
              <w:rPr>
                <w:rFonts w:eastAsiaTheme="minorEastAsia"/>
              </w:rPr>
              <w:t>Across multiple product lines</w:t>
            </w:r>
          </w:p>
          <w:p w14:paraId="04670129" w14:textId="07900F0B" w:rsidR="0006170D" w:rsidRDefault="0006170D" w:rsidP="00055BEE">
            <w:pPr>
              <w:jc w:val="center"/>
              <w:rPr>
                <w:rFonts w:eastAsiaTheme="minorEastAsia"/>
              </w:rPr>
            </w:pPr>
            <w:r>
              <w:rPr>
                <w:rFonts w:eastAsiaTheme="minorEastAsia"/>
              </w:rPr>
              <w:t>1.24</w:t>
            </w:r>
          </w:p>
        </w:tc>
      </w:tr>
    </w:tbl>
    <w:p w14:paraId="480EF32A" w14:textId="49C76F86" w:rsidR="0006170D" w:rsidRDefault="0006170D" w:rsidP="00B46618">
      <w:pPr>
        <w:tabs>
          <w:tab w:val="left" w:pos="2020"/>
        </w:tabs>
      </w:pPr>
    </w:p>
    <w:p w14:paraId="3C9DCC8C" w14:textId="7DE1EAE4" w:rsidR="0006170D" w:rsidRDefault="0006170D" w:rsidP="0006170D">
      <w:pPr>
        <w:pStyle w:val="ListParagraph"/>
        <w:numPr>
          <w:ilvl w:val="0"/>
          <w:numId w:val="26"/>
        </w:numPr>
        <w:tabs>
          <w:tab w:val="left" w:pos="2020"/>
        </w:tabs>
      </w:pPr>
      <w:r>
        <w:t>RUSE: abbreviation for Required Reusability. Since this project is not related to other branches, this value is set to nominal.</w:t>
      </w:r>
    </w:p>
    <w:p w14:paraId="31E63B61" w14:textId="5FD29780" w:rsidR="0006170D" w:rsidRDefault="0006170D">
      <w:pPr>
        <w:jc w:val="left"/>
      </w:pPr>
      <w:r>
        <w:br w:type="page"/>
      </w:r>
    </w:p>
    <w:p w14:paraId="3ABCA147" w14:textId="77777777" w:rsidR="0006170D" w:rsidRDefault="0006170D" w:rsidP="0006170D">
      <w:pPr>
        <w:tabs>
          <w:tab w:val="left" w:pos="2020"/>
        </w:tabs>
      </w:pPr>
    </w:p>
    <w:p w14:paraId="7183FF33" w14:textId="77777777" w:rsidR="0006170D" w:rsidRDefault="0006170D" w:rsidP="0006170D">
      <w:pPr>
        <w:tabs>
          <w:tab w:val="left" w:pos="2020"/>
        </w:tabs>
      </w:pPr>
    </w:p>
    <w:p w14:paraId="6FE242A2" w14:textId="77777777" w:rsidR="0006170D" w:rsidRDefault="0006170D" w:rsidP="0006170D">
      <w:pPr>
        <w:tabs>
          <w:tab w:val="left" w:pos="2020"/>
        </w:tabs>
      </w:pPr>
    </w:p>
    <w:p w14:paraId="56232B79" w14:textId="77777777" w:rsidR="0006170D" w:rsidRDefault="0006170D" w:rsidP="0006170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6170D" w:rsidRPr="006B1544" w14:paraId="0B85A575" w14:textId="77777777" w:rsidTr="00055BEE">
        <w:trPr>
          <w:trHeight w:val="326"/>
        </w:trPr>
        <w:tc>
          <w:tcPr>
            <w:tcW w:w="1814" w:type="dxa"/>
          </w:tcPr>
          <w:p w14:paraId="1E47AD15" w14:textId="77777777" w:rsidR="0006170D" w:rsidRPr="006B1544" w:rsidRDefault="0006170D" w:rsidP="00055BEE">
            <w:pPr>
              <w:jc w:val="center"/>
              <w:rPr>
                <w:rFonts w:eastAsiaTheme="minorEastAsia"/>
                <w:sz w:val="21"/>
              </w:rPr>
            </w:pPr>
            <w:r>
              <w:rPr>
                <w:rFonts w:eastAsiaTheme="minorEastAsia"/>
                <w:sz w:val="21"/>
              </w:rPr>
              <w:t>Cost driver</w:t>
            </w:r>
          </w:p>
        </w:tc>
        <w:tc>
          <w:tcPr>
            <w:tcW w:w="1814" w:type="dxa"/>
          </w:tcPr>
          <w:p w14:paraId="3EC7B63A" w14:textId="77777777" w:rsidR="0006170D" w:rsidRPr="006B1544" w:rsidRDefault="0006170D" w:rsidP="00055BEE">
            <w:pPr>
              <w:jc w:val="center"/>
              <w:rPr>
                <w:rFonts w:eastAsiaTheme="minorEastAsia"/>
                <w:sz w:val="21"/>
              </w:rPr>
            </w:pPr>
            <w:r w:rsidRPr="006B1544">
              <w:rPr>
                <w:rFonts w:eastAsiaTheme="minorEastAsia"/>
                <w:sz w:val="21"/>
              </w:rPr>
              <w:t>Very Low</w:t>
            </w:r>
          </w:p>
        </w:tc>
        <w:tc>
          <w:tcPr>
            <w:tcW w:w="1814" w:type="dxa"/>
          </w:tcPr>
          <w:p w14:paraId="0EA6A05F" w14:textId="77777777" w:rsidR="0006170D" w:rsidRPr="006B1544" w:rsidRDefault="0006170D" w:rsidP="00055BEE">
            <w:pPr>
              <w:jc w:val="center"/>
              <w:rPr>
                <w:rFonts w:eastAsiaTheme="minorEastAsia"/>
                <w:sz w:val="21"/>
              </w:rPr>
            </w:pPr>
            <w:r w:rsidRPr="006B1544">
              <w:rPr>
                <w:rFonts w:eastAsiaTheme="minorEastAsia"/>
                <w:sz w:val="21"/>
              </w:rPr>
              <w:t>Low</w:t>
            </w:r>
          </w:p>
        </w:tc>
        <w:tc>
          <w:tcPr>
            <w:tcW w:w="1814" w:type="dxa"/>
          </w:tcPr>
          <w:p w14:paraId="29631310" w14:textId="77777777" w:rsidR="0006170D" w:rsidRPr="006B1544" w:rsidRDefault="0006170D" w:rsidP="00055BEE">
            <w:pPr>
              <w:jc w:val="center"/>
              <w:rPr>
                <w:rFonts w:eastAsiaTheme="minorEastAsia"/>
                <w:sz w:val="21"/>
              </w:rPr>
            </w:pPr>
            <w:r w:rsidRPr="006B1544">
              <w:rPr>
                <w:rFonts w:eastAsiaTheme="minorEastAsia"/>
                <w:sz w:val="21"/>
              </w:rPr>
              <w:t>Nominal</w:t>
            </w:r>
          </w:p>
        </w:tc>
        <w:tc>
          <w:tcPr>
            <w:tcW w:w="1814" w:type="dxa"/>
          </w:tcPr>
          <w:p w14:paraId="58DF0947" w14:textId="77777777" w:rsidR="0006170D" w:rsidRPr="006B1544" w:rsidRDefault="0006170D" w:rsidP="00055BEE">
            <w:pPr>
              <w:jc w:val="center"/>
              <w:rPr>
                <w:rFonts w:eastAsiaTheme="minorEastAsia"/>
                <w:sz w:val="21"/>
              </w:rPr>
            </w:pPr>
            <w:r w:rsidRPr="006B1544">
              <w:rPr>
                <w:rFonts w:eastAsiaTheme="minorEastAsia"/>
                <w:sz w:val="21"/>
              </w:rPr>
              <w:t>High</w:t>
            </w:r>
          </w:p>
        </w:tc>
        <w:tc>
          <w:tcPr>
            <w:tcW w:w="1814" w:type="dxa"/>
          </w:tcPr>
          <w:p w14:paraId="7F73D908" w14:textId="77777777" w:rsidR="0006170D" w:rsidRPr="006B1544" w:rsidRDefault="0006170D" w:rsidP="00055BEE">
            <w:pPr>
              <w:jc w:val="center"/>
              <w:rPr>
                <w:rFonts w:eastAsiaTheme="minorEastAsia"/>
                <w:sz w:val="21"/>
              </w:rPr>
            </w:pPr>
            <w:r w:rsidRPr="006B1544">
              <w:rPr>
                <w:rFonts w:eastAsiaTheme="minorEastAsia"/>
                <w:sz w:val="21"/>
              </w:rPr>
              <w:t>Very High</w:t>
            </w:r>
          </w:p>
        </w:tc>
        <w:tc>
          <w:tcPr>
            <w:tcW w:w="1814" w:type="dxa"/>
          </w:tcPr>
          <w:p w14:paraId="1A5A0BDC" w14:textId="77777777" w:rsidR="0006170D" w:rsidRPr="006B1544" w:rsidRDefault="0006170D" w:rsidP="00055BEE">
            <w:pPr>
              <w:jc w:val="center"/>
              <w:rPr>
                <w:rFonts w:eastAsiaTheme="minorEastAsia"/>
                <w:sz w:val="21"/>
              </w:rPr>
            </w:pPr>
            <w:r w:rsidRPr="006B1544">
              <w:rPr>
                <w:rFonts w:eastAsiaTheme="minorEastAsia"/>
                <w:sz w:val="21"/>
              </w:rPr>
              <w:t>Extra High</w:t>
            </w:r>
          </w:p>
        </w:tc>
      </w:tr>
      <w:tr w:rsidR="0006170D" w14:paraId="4463C011" w14:textId="77777777" w:rsidTr="00055BEE">
        <w:trPr>
          <w:trHeight w:val="1418"/>
        </w:trPr>
        <w:tc>
          <w:tcPr>
            <w:tcW w:w="1814" w:type="dxa"/>
            <w:vAlign w:val="center"/>
          </w:tcPr>
          <w:p w14:paraId="21292544" w14:textId="5F043F5F" w:rsidR="0006170D" w:rsidRDefault="00081438" w:rsidP="00055BEE">
            <w:pPr>
              <w:jc w:val="left"/>
              <w:rPr>
                <w:rFonts w:eastAsiaTheme="minorEastAsia"/>
              </w:rPr>
            </w:pPr>
            <w:r>
              <w:rPr>
                <w:rFonts w:eastAsiaTheme="minorEastAsia"/>
              </w:rPr>
              <w:t>DOCU</w:t>
            </w:r>
          </w:p>
        </w:tc>
        <w:tc>
          <w:tcPr>
            <w:tcW w:w="1814" w:type="dxa"/>
            <w:vAlign w:val="center"/>
          </w:tcPr>
          <w:p w14:paraId="0337CFB3" w14:textId="77777777" w:rsidR="0006170D" w:rsidRDefault="00081438" w:rsidP="00055BEE">
            <w:pPr>
              <w:jc w:val="center"/>
              <w:rPr>
                <w:rFonts w:eastAsiaTheme="minorEastAsia"/>
              </w:rPr>
            </w:pPr>
            <w:r w:rsidRPr="00081438">
              <w:rPr>
                <w:rFonts w:eastAsiaTheme="minorEastAsia"/>
              </w:rPr>
              <w:t>Many life-cycle needs uncovered</w:t>
            </w:r>
          </w:p>
          <w:p w14:paraId="4287582D" w14:textId="0F27B71C" w:rsidR="00081438" w:rsidRDefault="00081438" w:rsidP="00055BEE">
            <w:pPr>
              <w:jc w:val="center"/>
              <w:rPr>
                <w:rFonts w:eastAsiaTheme="minorEastAsia"/>
              </w:rPr>
            </w:pPr>
            <w:r>
              <w:rPr>
                <w:rFonts w:eastAsiaTheme="minorEastAsia"/>
              </w:rPr>
              <w:t>0.81</w:t>
            </w:r>
          </w:p>
        </w:tc>
        <w:tc>
          <w:tcPr>
            <w:tcW w:w="1814" w:type="dxa"/>
            <w:vAlign w:val="center"/>
          </w:tcPr>
          <w:p w14:paraId="220F012F" w14:textId="77777777" w:rsidR="0006170D" w:rsidRDefault="00081438" w:rsidP="00081438">
            <w:pPr>
              <w:jc w:val="center"/>
              <w:rPr>
                <w:rFonts w:eastAsiaTheme="minorEastAsia"/>
              </w:rPr>
            </w:pPr>
            <w:r>
              <w:rPr>
                <w:rFonts w:eastAsiaTheme="minorEastAsia"/>
              </w:rPr>
              <w:t>Some life-cycle needs uncovered</w:t>
            </w:r>
          </w:p>
          <w:p w14:paraId="5D4E9235" w14:textId="7173D178" w:rsidR="00081438" w:rsidRDefault="00081438" w:rsidP="00081438">
            <w:pPr>
              <w:jc w:val="center"/>
              <w:rPr>
                <w:rFonts w:eastAsiaTheme="minorEastAsia"/>
              </w:rPr>
            </w:pPr>
            <w:r>
              <w:rPr>
                <w:rFonts w:eastAsiaTheme="minorEastAsia"/>
              </w:rPr>
              <w:t>0.91</w:t>
            </w:r>
          </w:p>
        </w:tc>
        <w:tc>
          <w:tcPr>
            <w:tcW w:w="1814" w:type="dxa"/>
            <w:vAlign w:val="center"/>
          </w:tcPr>
          <w:p w14:paraId="0EE0EC7C" w14:textId="77777777" w:rsidR="0006170D" w:rsidRDefault="00081438" w:rsidP="00055BEE">
            <w:pPr>
              <w:jc w:val="center"/>
              <w:rPr>
                <w:rFonts w:eastAsiaTheme="minorEastAsia"/>
              </w:rPr>
            </w:pPr>
            <w:r>
              <w:rPr>
                <w:rFonts w:eastAsiaTheme="minorEastAsia"/>
              </w:rPr>
              <w:t>Right-sized to life-cycle needs</w:t>
            </w:r>
          </w:p>
          <w:p w14:paraId="2A4BEF9F" w14:textId="65DCFD07" w:rsidR="00081438" w:rsidRDefault="00081438" w:rsidP="00055BEE">
            <w:pPr>
              <w:jc w:val="center"/>
              <w:rPr>
                <w:rFonts w:eastAsiaTheme="minorEastAsia"/>
              </w:rPr>
            </w:pPr>
            <w:r>
              <w:rPr>
                <w:rFonts w:eastAsiaTheme="minorEastAsia"/>
              </w:rPr>
              <w:t>1.00</w:t>
            </w:r>
          </w:p>
        </w:tc>
        <w:tc>
          <w:tcPr>
            <w:tcW w:w="1814" w:type="dxa"/>
            <w:vAlign w:val="center"/>
          </w:tcPr>
          <w:p w14:paraId="19169330" w14:textId="2198C7DE" w:rsidR="0006170D" w:rsidRDefault="00081438" w:rsidP="00055BEE">
            <w:pPr>
              <w:jc w:val="center"/>
              <w:rPr>
                <w:rFonts w:eastAsiaTheme="minorEastAsia"/>
              </w:rPr>
            </w:pPr>
            <w:r>
              <w:rPr>
                <w:rFonts w:eastAsiaTheme="minorEastAsia"/>
              </w:rPr>
              <w:t>Excessive for life-</w:t>
            </w:r>
            <w:r w:rsidRPr="00081438">
              <w:rPr>
                <w:rFonts w:eastAsiaTheme="minorEastAsia"/>
              </w:rPr>
              <w:t>cycle needs</w:t>
            </w:r>
          </w:p>
          <w:p w14:paraId="3E345D9C" w14:textId="121948FF" w:rsidR="00081438" w:rsidRDefault="00081438" w:rsidP="00055BEE">
            <w:pPr>
              <w:jc w:val="center"/>
              <w:rPr>
                <w:rFonts w:eastAsiaTheme="minorEastAsia"/>
              </w:rPr>
            </w:pPr>
            <w:r>
              <w:rPr>
                <w:rFonts w:eastAsiaTheme="minorEastAsia"/>
              </w:rPr>
              <w:t>1.11</w:t>
            </w:r>
          </w:p>
        </w:tc>
        <w:tc>
          <w:tcPr>
            <w:tcW w:w="1814" w:type="dxa"/>
            <w:vAlign w:val="center"/>
          </w:tcPr>
          <w:p w14:paraId="7F9B758D" w14:textId="482E7758" w:rsidR="00081438" w:rsidRPr="00081438" w:rsidRDefault="00081438" w:rsidP="00081438">
            <w:pPr>
              <w:jc w:val="center"/>
              <w:rPr>
                <w:rFonts w:eastAsiaTheme="minorEastAsia"/>
              </w:rPr>
            </w:pPr>
            <w:r>
              <w:rPr>
                <w:rFonts w:eastAsiaTheme="minorEastAsia"/>
              </w:rPr>
              <w:t>Very ex</w:t>
            </w:r>
            <w:r w:rsidRPr="00081438">
              <w:rPr>
                <w:rFonts w:eastAsiaTheme="minorEastAsia"/>
              </w:rPr>
              <w:t>cessive for life-cycle</w:t>
            </w:r>
          </w:p>
          <w:p w14:paraId="484F078D" w14:textId="77777777" w:rsidR="0006170D" w:rsidRDefault="00081438" w:rsidP="00081438">
            <w:pPr>
              <w:jc w:val="center"/>
              <w:rPr>
                <w:rFonts w:eastAsiaTheme="minorEastAsia"/>
              </w:rPr>
            </w:pPr>
            <w:r w:rsidRPr="00081438">
              <w:rPr>
                <w:rFonts w:eastAsiaTheme="minorEastAsia"/>
              </w:rPr>
              <w:t>needs</w:t>
            </w:r>
          </w:p>
          <w:p w14:paraId="79F80202" w14:textId="1AE19294" w:rsidR="00081438" w:rsidRDefault="00081438" w:rsidP="00081438">
            <w:pPr>
              <w:jc w:val="center"/>
              <w:rPr>
                <w:rFonts w:eastAsiaTheme="minorEastAsia"/>
              </w:rPr>
            </w:pPr>
            <w:r>
              <w:rPr>
                <w:rFonts w:eastAsiaTheme="minorEastAsia"/>
              </w:rPr>
              <w:t>1.23</w:t>
            </w:r>
          </w:p>
        </w:tc>
        <w:tc>
          <w:tcPr>
            <w:tcW w:w="1814" w:type="dxa"/>
            <w:vAlign w:val="center"/>
          </w:tcPr>
          <w:p w14:paraId="3A720CD9" w14:textId="36BFB32E" w:rsidR="0006170D" w:rsidRDefault="00081438" w:rsidP="00055BEE">
            <w:pPr>
              <w:jc w:val="center"/>
              <w:rPr>
                <w:rFonts w:eastAsiaTheme="minorEastAsia"/>
              </w:rPr>
            </w:pPr>
            <w:r>
              <w:rPr>
                <w:rFonts w:eastAsiaTheme="minorEastAsia"/>
              </w:rPr>
              <w:t>n/a</w:t>
            </w:r>
          </w:p>
        </w:tc>
      </w:tr>
    </w:tbl>
    <w:p w14:paraId="41CC20D8" w14:textId="34AD2511" w:rsidR="0006170D" w:rsidRDefault="0006170D" w:rsidP="0006170D">
      <w:pPr>
        <w:tabs>
          <w:tab w:val="left" w:pos="2020"/>
        </w:tabs>
      </w:pPr>
    </w:p>
    <w:p w14:paraId="4F14E20C" w14:textId="2674B405" w:rsidR="0006170D" w:rsidRDefault="00081438" w:rsidP="0006170D">
      <w:pPr>
        <w:pStyle w:val="ListParagraph"/>
        <w:numPr>
          <w:ilvl w:val="0"/>
          <w:numId w:val="26"/>
        </w:numPr>
        <w:tabs>
          <w:tab w:val="left" w:pos="2020"/>
        </w:tabs>
      </w:pPr>
      <w:r>
        <w:t>DOCU</w:t>
      </w:r>
      <w:r w:rsidR="0006170D">
        <w:t>: abbreviation for</w:t>
      </w:r>
      <w:r>
        <w:t xml:space="preserve"> Documentation Match to Life-Cycle N</w:t>
      </w:r>
      <w:r w:rsidRPr="00081438">
        <w:t>eeds</w:t>
      </w:r>
      <w:r w:rsidR="0006170D">
        <w:t xml:space="preserve">. </w:t>
      </w:r>
      <w:r>
        <w:t xml:space="preserve">Documentation foresees every need of the product life-cycle, therefore </w:t>
      </w:r>
      <w:r w:rsidR="0014128D">
        <w:t xml:space="preserve">this </w:t>
      </w:r>
      <w:r>
        <w:t>value is set to</w:t>
      </w:r>
      <w:r w:rsidR="005C78D6">
        <w:t xml:space="preserve"> nominal</w:t>
      </w:r>
      <w:r>
        <w:t>.</w:t>
      </w:r>
    </w:p>
    <w:p w14:paraId="6F30CF8E" w14:textId="77777777" w:rsidR="0006170D" w:rsidRDefault="0006170D" w:rsidP="0006170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6170D" w:rsidRPr="006B1544" w14:paraId="7A127134" w14:textId="77777777" w:rsidTr="00055BEE">
        <w:trPr>
          <w:trHeight w:val="326"/>
        </w:trPr>
        <w:tc>
          <w:tcPr>
            <w:tcW w:w="1814" w:type="dxa"/>
          </w:tcPr>
          <w:p w14:paraId="3E977BB0" w14:textId="77777777" w:rsidR="0006170D" w:rsidRPr="006B1544" w:rsidRDefault="0006170D" w:rsidP="00055BEE">
            <w:pPr>
              <w:jc w:val="center"/>
              <w:rPr>
                <w:rFonts w:eastAsiaTheme="minorEastAsia"/>
                <w:sz w:val="21"/>
              </w:rPr>
            </w:pPr>
            <w:r>
              <w:rPr>
                <w:rFonts w:eastAsiaTheme="minorEastAsia"/>
                <w:sz w:val="21"/>
              </w:rPr>
              <w:t>Cost driver</w:t>
            </w:r>
          </w:p>
        </w:tc>
        <w:tc>
          <w:tcPr>
            <w:tcW w:w="1814" w:type="dxa"/>
          </w:tcPr>
          <w:p w14:paraId="5470E794" w14:textId="77777777" w:rsidR="0006170D" w:rsidRPr="006B1544" w:rsidRDefault="0006170D" w:rsidP="00055BEE">
            <w:pPr>
              <w:jc w:val="center"/>
              <w:rPr>
                <w:rFonts w:eastAsiaTheme="minorEastAsia"/>
                <w:sz w:val="21"/>
              </w:rPr>
            </w:pPr>
            <w:r w:rsidRPr="006B1544">
              <w:rPr>
                <w:rFonts w:eastAsiaTheme="minorEastAsia"/>
                <w:sz w:val="21"/>
              </w:rPr>
              <w:t>Very Low</w:t>
            </w:r>
          </w:p>
        </w:tc>
        <w:tc>
          <w:tcPr>
            <w:tcW w:w="1814" w:type="dxa"/>
          </w:tcPr>
          <w:p w14:paraId="0A70EE0A" w14:textId="77777777" w:rsidR="0006170D" w:rsidRPr="006B1544" w:rsidRDefault="0006170D" w:rsidP="00055BEE">
            <w:pPr>
              <w:jc w:val="center"/>
              <w:rPr>
                <w:rFonts w:eastAsiaTheme="minorEastAsia"/>
                <w:sz w:val="21"/>
              </w:rPr>
            </w:pPr>
            <w:r w:rsidRPr="006B1544">
              <w:rPr>
                <w:rFonts w:eastAsiaTheme="minorEastAsia"/>
                <w:sz w:val="21"/>
              </w:rPr>
              <w:t>Low</w:t>
            </w:r>
          </w:p>
        </w:tc>
        <w:tc>
          <w:tcPr>
            <w:tcW w:w="1814" w:type="dxa"/>
          </w:tcPr>
          <w:p w14:paraId="29689DDF" w14:textId="77777777" w:rsidR="0006170D" w:rsidRPr="006B1544" w:rsidRDefault="0006170D" w:rsidP="00055BEE">
            <w:pPr>
              <w:jc w:val="center"/>
              <w:rPr>
                <w:rFonts w:eastAsiaTheme="minorEastAsia"/>
                <w:sz w:val="21"/>
              </w:rPr>
            </w:pPr>
            <w:r w:rsidRPr="006B1544">
              <w:rPr>
                <w:rFonts w:eastAsiaTheme="minorEastAsia"/>
                <w:sz w:val="21"/>
              </w:rPr>
              <w:t>Nominal</w:t>
            </w:r>
          </w:p>
        </w:tc>
        <w:tc>
          <w:tcPr>
            <w:tcW w:w="1814" w:type="dxa"/>
          </w:tcPr>
          <w:p w14:paraId="2D7D3C3E" w14:textId="77777777" w:rsidR="0006170D" w:rsidRPr="006B1544" w:rsidRDefault="0006170D" w:rsidP="00055BEE">
            <w:pPr>
              <w:jc w:val="center"/>
              <w:rPr>
                <w:rFonts w:eastAsiaTheme="minorEastAsia"/>
                <w:sz w:val="21"/>
              </w:rPr>
            </w:pPr>
            <w:r w:rsidRPr="006B1544">
              <w:rPr>
                <w:rFonts w:eastAsiaTheme="minorEastAsia"/>
                <w:sz w:val="21"/>
              </w:rPr>
              <w:t>High</w:t>
            </w:r>
          </w:p>
        </w:tc>
        <w:tc>
          <w:tcPr>
            <w:tcW w:w="1814" w:type="dxa"/>
          </w:tcPr>
          <w:p w14:paraId="387CF442" w14:textId="77777777" w:rsidR="0006170D" w:rsidRPr="006B1544" w:rsidRDefault="0006170D" w:rsidP="00055BEE">
            <w:pPr>
              <w:jc w:val="center"/>
              <w:rPr>
                <w:rFonts w:eastAsiaTheme="minorEastAsia"/>
                <w:sz w:val="21"/>
              </w:rPr>
            </w:pPr>
            <w:r w:rsidRPr="006B1544">
              <w:rPr>
                <w:rFonts w:eastAsiaTheme="minorEastAsia"/>
                <w:sz w:val="21"/>
              </w:rPr>
              <w:t>Very High</w:t>
            </w:r>
          </w:p>
        </w:tc>
        <w:tc>
          <w:tcPr>
            <w:tcW w:w="1814" w:type="dxa"/>
          </w:tcPr>
          <w:p w14:paraId="2CB36ABC" w14:textId="77777777" w:rsidR="0006170D" w:rsidRPr="006B1544" w:rsidRDefault="0006170D" w:rsidP="00055BEE">
            <w:pPr>
              <w:jc w:val="center"/>
              <w:rPr>
                <w:rFonts w:eastAsiaTheme="minorEastAsia"/>
                <w:sz w:val="21"/>
              </w:rPr>
            </w:pPr>
            <w:r w:rsidRPr="006B1544">
              <w:rPr>
                <w:rFonts w:eastAsiaTheme="minorEastAsia"/>
                <w:sz w:val="21"/>
              </w:rPr>
              <w:t>Extra High</w:t>
            </w:r>
          </w:p>
        </w:tc>
      </w:tr>
      <w:tr w:rsidR="0006170D" w14:paraId="39167D3E" w14:textId="77777777" w:rsidTr="00055BEE">
        <w:trPr>
          <w:trHeight w:val="1418"/>
        </w:trPr>
        <w:tc>
          <w:tcPr>
            <w:tcW w:w="1814" w:type="dxa"/>
            <w:vAlign w:val="center"/>
          </w:tcPr>
          <w:p w14:paraId="308DDFF6" w14:textId="501C8910" w:rsidR="0006170D" w:rsidRDefault="00081438" w:rsidP="00055BEE">
            <w:pPr>
              <w:jc w:val="left"/>
              <w:rPr>
                <w:rFonts w:eastAsiaTheme="minorEastAsia"/>
              </w:rPr>
            </w:pPr>
            <w:r>
              <w:rPr>
                <w:rFonts w:eastAsiaTheme="minorEastAsia"/>
              </w:rPr>
              <w:t>TIME</w:t>
            </w:r>
          </w:p>
        </w:tc>
        <w:tc>
          <w:tcPr>
            <w:tcW w:w="1814" w:type="dxa"/>
            <w:vAlign w:val="center"/>
          </w:tcPr>
          <w:p w14:paraId="4DD5B4D0" w14:textId="77777777" w:rsidR="0006170D" w:rsidRDefault="0006170D" w:rsidP="00055BEE">
            <w:pPr>
              <w:jc w:val="center"/>
              <w:rPr>
                <w:rFonts w:eastAsiaTheme="minorEastAsia"/>
              </w:rPr>
            </w:pPr>
            <w:r>
              <w:rPr>
                <w:rFonts w:eastAsiaTheme="minorEastAsia"/>
              </w:rPr>
              <w:t>n/a</w:t>
            </w:r>
          </w:p>
        </w:tc>
        <w:tc>
          <w:tcPr>
            <w:tcW w:w="1814" w:type="dxa"/>
            <w:vAlign w:val="center"/>
          </w:tcPr>
          <w:p w14:paraId="2FDA195C" w14:textId="64CF4739" w:rsidR="0006170D" w:rsidRDefault="00081438" w:rsidP="00055BEE">
            <w:pPr>
              <w:jc w:val="center"/>
              <w:rPr>
                <w:rFonts w:eastAsiaTheme="minorEastAsia"/>
              </w:rPr>
            </w:pPr>
            <w:r>
              <w:rPr>
                <w:rFonts w:eastAsiaTheme="minorEastAsia"/>
              </w:rPr>
              <w:t>n/a</w:t>
            </w:r>
          </w:p>
        </w:tc>
        <w:tc>
          <w:tcPr>
            <w:tcW w:w="1814" w:type="dxa"/>
            <w:vAlign w:val="center"/>
          </w:tcPr>
          <w:p w14:paraId="522066E4" w14:textId="3DDF22A1" w:rsidR="00081438" w:rsidRDefault="00081438" w:rsidP="00055BEE">
            <w:pPr>
              <w:jc w:val="center"/>
              <w:rPr>
                <w:rFonts w:eastAsiaTheme="minorEastAsia"/>
              </w:rPr>
            </w:pPr>
            <w:r>
              <w:rPr>
                <w:rFonts w:ascii="Heiti SC" w:eastAsia="Heiti SC" w:hAnsi="Heiti SC" w:cs="Heiti SC"/>
              </w:rPr>
              <w:t>≤</w:t>
            </w:r>
            <w:r w:rsidRPr="00081438">
              <w:rPr>
                <w:rFonts w:eastAsiaTheme="minorEastAsia"/>
              </w:rPr>
              <w:t>50% use of available execution time</w:t>
            </w:r>
          </w:p>
          <w:p w14:paraId="25A01467" w14:textId="46D494ED" w:rsidR="0006170D" w:rsidRDefault="00081438" w:rsidP="00055BEE">
            <w:pPr>
              <w:jc w:val="center"/>
              <w:rPr>
                <w:rFonts w:eastAsiaTheme="minorEastAsia"/>
              </w:rPr>
            </w:pPr>
            <w:r>
              <w:rPr>
                <w:rFonts w:eastAsiaTheme="minorEastAsia"/>
              </w:rPr>
              <w:t>1.00</w:t>
            </w:r>
          </w:p>
        </w:tc>
        <w:tc>
          <w:tcPr>
            <w:tcW w:w="1814" w:type="dxa"/>
            <w:vAlign w:val="center"/>
          </w:tcPr>
          <w:p w14:paraId="34404F15" w14:textId="344A04D7" w:rsidR="00081438" w:rsidRDefault="00081438" w:rsidP="00055BEE">
            <w:pPr>
              <w:jc w:val="center"/>
              <w:rPr>
                <w:rFonts w:eastAsiaTheme="minorEastAsia"/>
              </w:rPr>
            </w:pPr>
            <w:r>
              <w:rPr>
                <w:rFonts w:ascii="Heiti SC" w:eastAsia="Heiti SC" w:hAnsi="Heiti SC" w:cs="Heiti SC"/>
              </w:rPr>
              <w:t>≤</w:t>
            </w:r>
            <w:r w:rsidRPr="00081438">
              <w:rPr>
                <w:rFonts w:eastAsiaTheme="minorEastAsia"/>
              </w:rPr>
              <w:t>70% use of available execution time</w:t>
            </w:r>
          </w:p>
          <w:p w14:paraId="48B03C4D" w14:textId="24C539F7" w:rsidR="0006170D" w:rsidRDefault="00081438" w:rsidP="00055BEE">
            <w:pPr>
              <w:jc w:val="center"/>
              <w:rPr>
                <w:rFonts w:eastAsiaTheme="minorEastAsia"/>
              </w:rPr>
            </w:pPr>
            <w:r>
              <w:rPr>
                <w:rFonts w:eastAsiaTheme="minorEastAsia"/>
              </w:rPr>
              <w:t>1.11</w:t>
            </w:r>
          </w:p>
        </w:tc>
        <w:tc>
          <w:tcPr>
            <w:tcW w:w="1814" w:type="dxa"/>
            <w:vAlign w:val="center"/>
          </w:tcPr>
          <w:p w14:paraId="16A88BF1" w14:textId="52E96EB5" w:rsidR="00081438" w:rsidRDefault="00081438" w:rsidP="00055BEE">
            <w:pPr>
              <w:jc w:val="center"/>
              <w:rPr>
                <w:rFonts w:eastAsiaTheme="minorEastAsia"/>
              </w:rPr>
            </w:pPr>
            <w:r>
              <w:rPr>
                <w:rFonts w:ascii="Heiti SC" w:eastAsia="Heiti SC" w:hAnsi="Heiti SC" w:cs="Heiti SC"/>
              </w:rPr>
              <w:t>≤</w:t>
            </w:r>
            <w:r w:rsidRPr="00081438">
              <w:rPr>
                <w:rFonts w:eastAsiaTheme="minorEastAsia"/>
              </w:rPr>
              <w:t>85% use of available execution time</w:t>
            </w:r>
          </w:p>
          <w:p w14:paraId="03DDF651" w14:textId="5ED837F1" w:rsidR="0006170D" w:rsidRDefault="00081438" w:rsidP="00055BEE">
            <w:pPr>
              <w:jc w:val="center"/>
              <w:rPr>
                <w:rFonts w:eastAsiaTheme="minorEastAsia"/>
              </w:rPr>
            </w:pPr>
            <w:r>
              <w:rPr>
                <w:rFonts w:eastAsiaTheme="minorEastAsia"/>
              </w:rPr>
              <w:t>1.29</w:t>
            </w:r>
          </w:p>
        </w:tc>
        <w:tc>
          <w:tcPr>
            <w:tcW w:w="1814" w:type="dxa"/>
            <w:vAlign w:val="center"/>
          </w:tcPr>
          <w:p w14:paraId="46E6E32A" w14:textId="6DF52F53" w:rsidR="00081438" w:rsidRDefault="00081438" w:rsidP="00055BEE">
            <w:pPr>
              <w:jc w:val="center"/>
              <w:rPr>
                <w:rFonts w:eastAsiaTheme="minorEastAsia"/>
              </w:rPr>
            </w:pPr>
            <w:r>
              <w:rPr>
                <w:rFonts w:ascii="Heiti SC" w:eastAsia="Heiti SC" w:hAnsi="Heiti SC" w:cs="Heiti SC"/>
              </w:rPr>
              <w:t>≤</w:t>
            </w:r>
            <w:r>
              <w:rPr>
                <w:rFonts w:eastAsiaTheme="minorEastAsia"/>
              </w:rPr>
              <w:t>95</w:t>
            </w:r>
            <w:r w:rsidRPr="00081438">
              <w:rPr>
                <w:rFonts w:eastAsiaTheme="minorEastAsia"/>
              </w:rPr>
              <w:t>% use of available execution time</w:t>
            </w:r>
          </w:p>
          <w:p w14:paraId="1513F123" w14:textId="6301AB95" w:rsidR="0006170D" w:rsidRDefault="00081438" w:rsidP="00055BEE">
            <w:pPr>
              <w:jc w:val="center"/>
              <w:rPr>
                <w:rFonts w:eastAsiaTheme="minorEastAsia"/>
              </w:rPr>
            </w:pPr>
            <w:r>
              <w:rPr>
                <w:rFonts w:eastAsiaTheme="minorEastAsia"/>
              </w:rPr>
              <w:t>1.63</w:t>
            </w:r>
          </w:p>
        </w:tc>
      </w:tr>
    </w:tbl>
    <w:p w14:paraId="2ECF8FD6" w14:textId="77777777" w:rsidR="0006170D" w:rsidRDefault="0006170D" w:rsidP="0006170D">
      <w:pPr>
        <w:tabs>
          <w:tab w:val="left" w:pos="2020"/>
        </w:tabs>
      </w:pPr>
    </w:p>
    <w:p w14:paraId="6BCDD630" w14:textId="10718734" w:rsidR="0006170D" w:rsidRDefault="00081438" w:rsidP="0006170D">
      <w:pPr>
        <w:pStyle w:val="ListParagraph"/>
        <w:numPr>
          <w:ilvl w:val="0"/>
          <w:numId w:val="26"/>
        </w:numPr>
        <w:tabs>
          <w:tab w:val="left" w:pos="2020"/>
        </w:tabs>
      </w:pPr>
      <w:r>
        <w:t>TIME</w:t>
      </w:r>
      <w:r w:rsidR="0006170D">
        <w:t>: abbreviation for</w:t>
      </w:r>
      <w:r>
        <w:t xml:space="preserve"> Execution Time Constraint</w:t>
      </w:r>
      <w:r w:rsidR="0006170D">
        <w:t xml:space="preserve">. Since </w:t>
      </w:r>
      <w:r>
        <w:t xml:space="preserve">actual single </w:t>
      </w:r>
      <w:r w:rsidR="00C92D97">
        <w:t xml:space="preserve">component </w:t>
      </w:r>
      <w:r>
        <w:t>processes are not complex</w:t>
      </w:r>
      <w:r w:rsidR="00D459C3">
        <w:t xml:space="preserve"> so that CPU usage </w:t>
      </w:r>
      <w:r w:rsidR="0014128D">
        <w:t>will</w:t>
      </w:r>
      <w:r w:rsidR="00DF37CA">
        <w:t xml:space="preserve"> be reasonable with the average computational power available nowadays</w:t>
      </w:r>
      <w:r>
        <w:t xml:space="preserve">, </w:t>
      </w:r>
      <w:r w:rsidR="005C78D6">
        <w:t>this value is set to nominal</w:t>
      </w:r>
      <w:r w:rsidR="0006170D">
        <w:t>.</w:t>
      </w:r>
    </w:p>
    <w:p w14:paraId="529EDA49" w14:textId="77777777" w:rsidR="0006170D" w:rsidRDefault="0006170D" w:rsidP="0006170D">
      <w:pPr>
        <w:jc w:val="left"/>
      </w:pPr>
      <w:r>
        <w:br w:type="page"/>
      </w:r>
    </w:p>
    <w:p w14:paraId="05AF8CE3" w14:textId="77777777" w:rsidR="0006170D" w:rsidRDefault="0006170D" w:rsidP="00B46618">
      <w:pPr>
        <w:tabs>
          <w:tab w:val="left" w:pos="2020"/>
        </w:tabs>
      </w:pPr>
    </w:p>
    <w:p w14:paraId="36750BDF" w14:textId="77777777" w:rsidR="0014128D" w:rsidRDefault="0014128D" w:rsidP="0014128D">
      <w:pPr>
        <w:tabs>
          <w:tab w:val="left" w:pos="2020"/>
        </w:tabs>
      </w:pPr>
    </w:p>
    <w:p w14:paraId="43553457" w14:textId="77777777" w:rsidR="0014128D" w:rsidRDefault="0014128D" w:rsidP="0014128D">
      <w:pPr>
        <w:tabs>
          <w:tab w:val="left" w:pos="2020"/>
        </w:tabs>
      </w:pPr>
    </w:p>
    <w:p w14:paraId="36C5CEA3" w14:textId="77777777" w:rsidR="0014128D" w:rsidRDefault="0014128D" w:rsidP="0014128D">
      <w:pPr>
        <w:tabs>
          <w:tab w:val="left" w:pos="2020"/>
        </w:tabs>
      </w:pPr>
    </w:p>
    <w:p w14:paraId="5D9525AB" w14:textId="77777777" w:rsidR="0014128D" w:rsidRDefault="0014128D" w:rsidP="0014128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14128D" w:rsidRPr="006B1544" w14:paraId="45357EDF" w14:textId="77777777" w:rsidTr="00055BEE">
        <w:trPr>
          <w:trHeight w:val="326"/>
        </w:trPr>
        <w:tc>
          <w:tcPr>
            <w:tcW w:w="1814" w:type="dxa"/>
          </w:tcPr>
          <w:p w14:paraId="3DD304E3" w14:textId="77777777" w:rsidR="0014128D" w:rsidRPr="006B1544" w:rsidRDefault="0014128D" w:rsidP="00055BEE">
            <w:pPr>
              <w:jc w:val="center"/>
              <w:rPr>
                <w:rFonts w:eastAsiaTheme="minorEastAsia"/>
                <w:sz w:val="21"/>
              </w:rPr>
            </w:pPr>
            <w:r>
              <w:rPr>
                <w:rFonts w:eastAsiaTheme="minorEastAsia"/>
                <w:sz w:val="21"/>
              </w:rPr>
              <w:t>Cost driver</w:t>
            </w:r>
          </w:p>
        </w:tc>
        <w:tc>
          <w:tcPr>
            <w:tcW w:w="1814" w:type="dxa"/>
          </w:tcPr>
          <w:p w14:paraId="636F444A" w14:textId="77777777" w:rsidR="0014128D" w:rsidRPr="006B1544" w:rsidRDefault="0014128D" w:rsidP="00055BEE">
            <w:pPr>
              <w:jc w:val="center"/>
              <w:rPr>
                <w:rFonts w:eastAsiaTheme="minorEastAsia"/>
                <w:sz w:val="21"/>
              </w:rPr>
            </w:pPr>
            <w:r w:rsidRPr="006B1544">
              <w:rPr>
                <w:rFonts w:eastAsiaTheme="minorEastAsia"/>
                <w:sz w:val="21"/>
              </w:rPr>
              <w:t>Very Low</w:t>
            </w:r>
          </w:p>
        </w:tc>
        <w:tc>
          <w:tcPr>
            <w:tcW w:w="1814" w:type="dxa"/>
          </w:tcPr>
          <w:p w14:paraId="3E9BC431" w14:textId="77777777" w:rsidR="0014128D" w:rsidRPr="006B1544" w:rsidRDefault="0014128D" w:rsidP="00055BEE">
            <w:pPr>
              <w:jc w:val="center"/>
              <w:rPr>
                <w:rFonts w:eastAsiaTheme="minorEastAsia"/>
                <w:sz w:val="21"/>
              </w:rPr>
            </w:pPr>
            <w:r w:rsidRPr="006B1544">
              <w:rPr>
                <w:rFonts w:eastAsiaTheme="minorEastAsia"/>
                <w:sz w:val="21"/>
              </w:rPr>
              <w:t>Low</w:t>
            </w:r>
          </w:p>
        </w:tc>
        <w:tc>
          <w:tcPr>
            <w:tcW w:w="1814" w:type="dxa"/>
          </w:tcPr>
          <w:p w14:paraId="78C2688F" w14:textId="77777777" w:rsidR="0014128D" w:rsidRPr="006B1544" w:rsidRDefault="0014128D" w:rsidP="00055BEE">
            <w:pPr>
              <w:jc w:val="center"/>
              <w:rPr>
                <w:rFonts w:eastAsiaTheme="minorEastAsia"/>
                <w:sz w:val="21"/>
              </w:rPr>
            </w:pPr>
            <w:r w:rsidRPr="006B1544">
              <w:rPr>
                <w:rFonts w:eastAsiaTheme="minorEastAsia"/>
                <w:sz w:val="21"/>
              </w:rPr>
              <w:t>Nominal</w:t>
            </w:r>
          </w:p>
        </w:tc>
        <w:tc>
          <w:tcPr>
            <w:tcW w:w="1814" w:type="dxa"/>
          </w:tcPr>
          <w:p w14:paraId="55323135" w14:textId="77777777" w:rsidR="0014128D" w:rsidRPr="006B1544" w:rsidRDefault="0014128D" w:rsidP="00055BEE">
            <w:pPr>
              <w:jc w:val="center"/>
              <w:rPr>
                <w:rFonts w:eastAsiaTheme="minorEastAsia"/>
                <w:sz w:val="21"/>
              </w:rPr>
            </w:pPr>
            <w:r w:rsidRPr="006B1544">
              <w:rPr>
                <w:rFonts w:eastAsiaTheme="minorEastAsia"/>
                <w:sz w:val="21"/>
              </w:rPr>
              <w:t>High</w:t>
            </w:r>
          </w:p>
        </w:tc>
        <w:tc>
          <w:tcPr>
            <w:tcW w:w="1814" w:type="dxa"/>
          </w:tcPr>
          <w:p w14:paraId="01969074" w14:textId="77777777" w:rsidR="0014128D" w:rsidRPr="006B1544" w:rsidRDefault="0014128D" w:rsidP="00055BEE">
            <w:pPr>
              <w:jc w:val="center"/>
              <w:rPr>
                <w:rFonts w:eastAsiaTheme="minorEastAsia"/>
                <w:sz w:val="21"/>
              </w:rPr>
            </w:pPr>
            <w:r w:rsidRPr="006B1544">
              <w:rPr>
                <w:rFonts w:eastAsiaTheme="minorEastAsia"/>
                <w:sz w:val="21"/>
              </w:rPr>
              <w:t>Very High</w:t>
            </w:r>
          </w:p>
        </w:tc>
        <w:tc>
          <w:tcPr>
            <w:tcW w:w="1814" w:type="dxa"/>
          </w:tcPr>
          <w:p w14:paraId="08306F96" w14:textId="77777777" w:rsidR="0014128D" w:rsidRPr="006B1544" w:rsidRDefault="0014128D" w:rsidP="00055BEE">
            <w:pPr>
              <w:jc w:val="center"/>
              <w:rPr>
                <w:rFonts w:eastAsiaTheme="minorEastAsia"/>
                <w:sz w:val="21"/>
              </w:rPr>
            </w:pPr>
            <w:r w:rsidRPr="006B1544">
              <w:rPr>
                <w:rFonts w:eastAsiaTheme="minorEastAsia"/>
                <w:sz w:val="21"/>
              </w:rPr>
              <w:t>Extra High</w:t>
            </w:r>
          </w:p>
        </w:tc>
      </w:tr>
      <w:tr w:rsidR="0014128D" w14:paraId="74C337B6" w14:textId="77777777" w:rsidTr="00055BEE">
        <w:trPr>
          <w:trHeight w:val="1418"/>
        </w:trPr>
        <w:tc>
          <w:tcPr>
            <w:tcW w:w="1814" w:type="dxa"/>
            <w:vAlign w:val="center"/>
          </w:tcPr>
          <w:p w14:paraId="30510AE4" w14:textId="1209E969" w:rsidR="0014128D" w:rsidRDefault="0014128D" w:rsidP="00055BEE">
            <w:pPr>
              <w:jc w:val="left"/>
              <w:rPr>
                <w:rFonts w:eastAsiaTheme="minorEastAsia"/>
              </w:rPr>
            </w:pPr>
            <w:r>
              <w:rPr>
                <w:rFonts w:eastAsiaTheme="minorEastAsia"/>
              </w:rPr>
              <w:t>STOR</w:t>
            </w:r>
          </w:p>
        </w:tc>
        <w:tc>
          <w:tcPr>
            <w:tcW w:w="1814" w:type="dxa"/>
            <w:vAlign w:val="center"/>
          </w:tcPr>
          <w:p w14:paraId="2C40C90D" w14:textId="6D518FC6" w:rsidR="0014128D" w:rsidRDefault="0014128D" w:rsidP="0014128D">
            <w:pPr>
              <w:jc w:val="center"/>
              <w:rPr>
                <w:rFonts w:eastAsiaTheme="minorEastAsia"/>
              </w:rPr>
            </w:pPr>
            <w:r>
              <w:rPr>
                <w:rFonts w:eastAsiaTheme="minorEastAsia"/>
              </w:rPr>
              <w:t>n/a</w:t>
            </w:r>
          </w:p>
        </w:tc>
        <w:tc>
          <w:tcPr>
            <w:tcW w:w="1814" w:type="dxa"/>
            <w:vAlign w:val="center"/>
          </w:tcPr>
          <w:p w14:paraId="27C62442" w14:textId="0A5DBC9F" w:rsidR="0014128D" w:rsidRDefault="0014128D" w:rsidP="00055BEE">
            <w:pPr>
              <w:jc w:val="center"/>
              <w:rPr>
                <w:rFonts w:eastAsiaTheme="minorEastAsia"/>
              </w:rPr>
            </w:pPr>
            <w:r>
              <w:rPr>
                <w:rFonts w:eastAsiaTheme="minorEastAsia"/>
              </w:rPr>
              <w:t>n/a</w:t>
            </w:r>
          </w:p>
        </w:tc>
        <w:tc>
          <w:tcPr>
            <w:tcW w:w="1814" w:type="dxa"/>
            <w:vAlign w:val="center"/>
          </w:tcPr>
          <w:p w14:paraId="31277629" w14:textId="7F2598B1" w:rsidR="0014128D" w:rsidRDefault="0014128D" w:rsidP="00055BEE">
            <w:pPr>
              <w:jc w:val="center"/>
              <w:rPr>
                <w:rFonts w:eastAsiaTheme="minorEastAsia"/>
              </w:rPr>
            </w:pPr>
            <w:r>
              <w:rPr>
                <w:rFonts w:eastAsiaTheme="minorEastAsia"/>
              </w:rPr>
              <w:t>1.00</w:t>
            </w:r>
          </w:p>
        </w:tc>
        <w:tc>
          <w:tcPr>
            <w:tcW w:w="1814" w:type="dxa"/>
            <w:vAlign w:val="center"/>
          </w:tcPr>
          <w:p w14:paraId="049E03D6" w14:textId="51870A5B" w:rsidR="0014128D" w:rsidRDefault="0014128D" w:rsidP="00055BEE">
            <w:pPr>
              <w:jc w:val="center"/>
              <w:rPr>
                <w:rFonts w:eastAsiaTheme="minorEastAsia"/>
              </w:rPr>
            </w:pPr>
            <w:r>
              <w:rPr>
                <w:rFonts w:eastAsiaTheme="minorEastAsia"/>
              </w:rPr>
              <w:t>1.05</w:t>
            </w:r>
          </w:p>
        </w:tc>
        <w:tc>
          <w:tcPr>
            <w:tcW w:w="1814" w:type="dxa"/>
            <w:vAlign w:val="center"/>
          </w:tcPr>
          <w:p w14:paraId="375BE662" w14:textId="1D54C952" w:rsidR="0014128D" w:rsidRDefault="0014128D" w:rsidP="00055BEE">
            <w:pPr>
              <w:jc w:val="center"/>
              <w:rPr>
                <w:rFonts w:eastAsiaTheme="minorEastAsia"/>
              </w:rPr>
            </w:pPr>
            <w:r>
              <w:rPr>
                <w:rFonts w:eastAsiaTheme="minorEastAsia"/>
              </w:rPr>
              <w:t>1.17</w:t>
            </w:r>
          </w:p>
        </w:tc>
        <w:tc>
          <w:tcPr>
            <w:tcW w:w="1814" w:type="dxa"/>
            <w:vAlign w:val="center"/>
          </w:tcPr>
          <w:p w14:paraId="5BA219C3" w14:textId="421400D4" w:rsidR="0014128D" w:rsidRDefault="0014128D" w:rsidP="00055BEE">
            <w:pPr>
              <w:jc w:val="center"/>
              <w:rPr>
                <w:rFonts w:eastAsiaTheme="minorEastAsia"/>
              </w:rPr>
            </w:pPr>
            <w:r>
              <w:rPr>
                <w:rFonts w:eastAsiaTheme="minorEastAsia"/>
              </w:rPr>
              <w:t>1.46</w:t>
            </w:r>
          </w:p>
        </w:tc>
      </w:tr>
    </w:tbl>
    <w:p w14:paraId="003D3436" w14:textId="77777777" w:rsidR="0014128D" w:rsidRDefault="0014128D" w:rsidP="0014128D">
      <w:pPr>
        <w:tabs>
          <w:tab w:val="left" w:pos="2020"/>
        </w:tabs>
      </w:pPr>
    </w:p>
    <w:p w14:paraId="4708AF18" w14:textId="3E5721ED" w:rsidR="0014128D" w:rsidRDefault="0014128D" w:rsidP="0014128D">
      <w:pPr>
        <w:pStyle w:val="ListParagraph"/>
        <w:numPr>
          <w:ilvl w:val="0"/>
          <w:numId w:val="26"/>
        </w:numPr>
        <w:tabs>
          <w:tab w:val="left" w:pos="2020"/>
        </w:tabs>
      </w:pPr>
      <w:r>
        <w:t>STOR: abbreviation for Storage Constraint. Nowadays disk drives has no significant storage being able to contain easily terabytes of data, therefore this value is set to nominal.</w:t>
      </w:r>
    </w:p>
    <w:p w14:paraId="3331FD65" w14:textId="77777777" w:rsidR="0014128D" w:rsidRDefault="0014128D" w:rsidP="0014128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14128D" w:rsidRPr="006B1544" w14:paraId="26F68A27" w14:textId="77777777" w:rsidTr="00055BEE">
        <w:trPr>
          <w:trHeight w:val="326"/>
        </w:trPr>
        <w:tc>
          <w:tcPr>
            <w:tcW w:w="1814" w:type="dxa"/>
          </w:tcPr>
          <w:p w14:paraId="1FD2CD1B" w14:textId="77777777" w:rsidR="0014128D" w:rsidRPr="006B1544" w:rsidRDefault="0014128D" w:rsidP="00055BEE">
            <w:pPr>
              <w:jc w:val="center"/>
              <w:rPr>
                <w:rFonts w:eastAsiaTheme="minorEastAsia"/>
                <w:sz w:val="21"/>
              </w:rPr>
            </w:pPr>
            <w:r>
              <w:rPr>
                <w:rFonts w:eastAsiaTheme="minorEastAsia"/>
                <w:sz w:val="21"/>
              </w:rPr>
              <w:t>Cost driver</w:t>
            </w:r>
          </w:p>
        </w:tc>
        <w:tc>
          <w:tcPr>
            <w:tcW w:w="1814" w:type="dxa"/>
          </w:tcPr>
          <w:p w14:paraId="75134E3C" w14:textId="77777777" w:rsidR="0014128D" w:rsidRPr="006B1544" w:rsidRDefault="0014128D" w:rsidP="00055BEE">
            <w:pPr>
              <w:jc w:val="center"/>
              <w:rPr>
                <w:rFonts w:eastAsiaTheme="minorEastAsia"/>
                <w:sz w:val="21"/>
              </w:rPr>
            </w:pPr>
            <w:r w:rsidRPr="006B1544">
              <w:rPr>
                <w:rFonts w:eastAsiaTheme="minorEastAsia"/>
                <w:sz w:val="21"/>
              </w:rPr>
              <w:t>Very Low</w:t>
            </w:r>
          </w:p>
        </w:tc>
        <w:tc>
          <w:tcPr>
            <w:tcW w:w="1814" w:type="dxa"/>
          </w:tcPr>
          <w:p w14:paraId="00AD544E" w14:textId="77777777" w:rsidR="0014128D" w:rsidRPr="006B1544" w:rsidRDefault="0014128D" w:rsidP="00055BEE">
            <w:pPr>
              <w:jc w:val="center"/>
              <w:rPr>
                <w:rFonts w:eastAsiaTheme="minorEastAsia"/>
                <w:sz w:val="21"/>
              </w:rPr>
            </w:pPr>
            <w:r w:rsidRPr="006B1544">
              <w:rPr>
                <w:rFonts w:eastAsiaTheme="minorEastAsia"/>
                <w:sz w:val="21"/>
              </w:rPr>
              <w:t>Low</w:t>
            </w:r>
          </w:p>
        </w:tc>
        <w:tc>
          <w:tcPr>
            <w:tcW w:w="1814" w:type="dxa"/>
          </w:tcPr>
          <w:p w14:paraId="1487D53C" w14:textId="77777777" w:rsidR="0014128D" w:rsidRPr="006B1544" w:rsidRDefault="0014128D" w:rsidP="00055BEE">
            <w:pPr>
              <w:jc w:val="center"/>
              <w:rPr>
                <w:rFonts w:eastAsiaTheme="minorEastAsia"/>
                <w:sz w:val="21"/>
              </w:rPr>
            </w:pPr>
            <w:r w:rsidRPr="006B1544">
              <w:rPr>
                <w:rFonts w:eastAsiaTheme="minorEastAsia"/>
                <w:sz w:val="21"/>
              </w:rPr>
              <w:t>Nominal</w:t>
            </w:r>
          </w:p>
        </w:tc>
        <w:tc>
          <w:tcPr>
            <w:tcW w:w="1814" w:type="dxa"/>
          </w:tcPr>
          <w:p w14:paraId="3A0C084F" w14:textId="77777777" w:rsidR="0014128D" w:rsidRPr="006B1544" w:rsidRDefault="0014128D" w:rsidP="00055BEE">
            <w:pPr>
              <w:jc w:val="center"/>
              <w:rPr>
                <w:rFonts w:eastAsiaTheme="minorEastAsia"/>
                <w:sz w:val="21"/>
              </w:rPr>
            </w:pPr>
            <w:r w:rsidRPr="006B1544">
              <w:rPr>
                <w:rFonts w:eastAsiaTheme="minorEastAsia"/>
                <w:sz w:val="21"/>
              </w:rPr>
              <w:t>High</w:t>
            </w:r>
          </w:p>
        </w:tc>
        <w:tc>
          <w:tcPr>
            <w:tcW w:w="1814" w:type="dxa"/>
          </w:tcPr>
          <w:p w14:paraId="7AA795CD" w14:textId="77777777" w:rsidR="0014128D" w:rsidRPr="006B1544" w:rsidRDefault="0014128D" w:rsidP="00055BEE">
            <w:pPr>
              <w:jc w:val="center"/>
              <w:rPr>
                <w:rFonts w:eastAsiaTheme="minorEastAsia"/>
                <w:sz w:val="21"/>
              </w:rPr>
            </w:pPr>
            <w:r w:rsidRPr="006B1544">
              <w:rPr>
                <w:rFonts w:eastAsiaTheme="minorEastAsia"/>
                <w:sz w:val="21"/>
              </w:rPr>
              <w:t>Very High</w:t>
            </w:r>
          </w:p>
        </w:tc>
        <w:tc>
          <w:tcPr>
            <w:tcW w:w="1814" w:type="dxa"/>
          </w:tcPr>
          <w:p w14:paraId="0A2ACC91" w14:textId="77777777" w:rsidR="0014128D" w:rsidRPr="006B1544" w:rsidRDefault="0014128D" w:rsidP="00055BEE">
            <w:pPr>
              <w:jc w:val="center"/>
              <w:rPr>
                <w:rFonts w:eastAsiaTheme="minorEastAsia"/>
                <w:sz w:val="21"/>
              </w:rPr>
            </w:pPr>
            <w:r w:rsidRPr="006B1544">
              <w:rPr>
                <w:rFonts w:eastAsiaTheme="minorEastAsia"/>
                <w:sz w:val="21"/>
              </w:rPr>
              <w:t>Extra High</w:t>
            </w:r>
          </w:p>
        </w:tc>
      </w:tr>
      <w:tr w:rsidR="0014128D" w14:paraId="35C4EE43" w14:textId="77777777" w:rsidTr="0014128D">
        <w:trPr>
          <w:trHeight w:val="1418"/>
        </w:trPr>
        <w:tc>
          <w:tcPr>
            <w:tcW w:w="1814" w:type="dxa"/>
            <w:vAlign w:val="center"/>
          </w:tcPr>
          <w:p w14:paraId="5B1ECBD7" w14:textId="23101134" w:rsidR="0014128D" w:rsidRDefault="0014128D" w:rsidP="00055BEE">
            <w:pPr>
              <w:jc w:val="left"/>
              <w:rPr>
                <w:rFonts w:eastAsiaTheme="minorEastAsia"/>
              </w:rPr>
            </w:pPr>
            <w:r>
              <w:rPr>
                <w:rFonts w:eastAsiaTheme="minorEastAsia"/>
              </w:rPr>
              <w:t>PVOL</w:t>
            </w:r>
          </w:p>
        </w:tc>
        <w:tc>
          <w:tcPr>
            <w:tcW w:w="1814" w:type="dxa"/>
            <w:vAlign w:val="center"/>
          </w:tcPr>
          <w:p w14:paraId="477ED07F" w14:textId="77777777" w:rsidR="0014128D" w:rsidRDefault="0014128D" w:rsidP="00055BEE">
            <w:pPr>
              <w:jc w:val="center"/>
              <w:rPr>
                <w:rFonts w:eastAsiaTheme="minorEastAsia"/>
              </w:rPr>
            </w:pPr>
            <w:r>
              <w:rPr>
                <w:rFonts w:eastAsiaTheme="minorEastAsia"/>
              </w:rPr>
              <w:t>n/a</w:t>
            </w:r>
          </w:p>
        </w:tc>
        <w:tc>
          <w:tcPr>
            <w:tcW w:w="1814" w:type="dxa"/>
            <w:vAlign w:val="center"/>
          </w:tcPr>
          <w:p w14:paraId="308980EB" w14:textId="77777777" w:rsidR="0014128D" w:rsidRPr="0014128D" w:rsidRDefault="0014128D" w:rsidP="0014128D">
            <w:pPr>
              <w:jc w:val="center"/>
              <w:rPr>
                <w:rFonts w:eastAsiaTheme="minorEastAsia"/>
              </w:rPr>
            </w:pPr>
            <w:r w:rsidRPr="0014128D">
              <w:rPr>
                <w:rFonts w:eastAsiaTheme="minorEastAsia"/>
              </w:rPr>
              <w:t>Major change every</w:t>
            </w:r>
          </w:p>
          <w:p w14:paraId="73A055BC" w14:textId="6E249B8D" w:rsidR="0014128D" w:rsidRDefault="0014128D" w:rsidP="0014128D">
            <w:pPr>
              <w:jc w:val="center"/>
              <w:rPr>
                <w:rFonts w:eastAsiaTheme="minorEastAsia"/>
              </w:rPr>
            </w:pPr>
            <w:r>
              <w:rPr>
                <w:rFonts w:eastAsiaTheme="minorEastAsia"/>
              </w:rPr>
              <w:t>12 mo., minor:</w:t>
            </w:r>
            <w:r w:rsidRPr="0014128D">
              <w:rPr>
                <w:rFonts w:eastAsiaTheme="minorEastAsia"/>
              </w:rPr>
              <w:t xml:space="preserve"> 1 mo.</w:t>
            </w:r>
          </w:p>
          <w:p w14:paraId="6711665C" w14:textId="0FC422D0" w:rsidR="0014128D" w:rsidRPr="0014128D" w:rsidRDefault="0014128D" w:rsidP="00055BEE">
            <w:pPr>
              <w:jc w:val="center"/>
              <w:rPr>
                <w:rFonts w:eastAsiaTheme="minorEastAsia"/>
              </w:rPr>
            </w:pPr>
            <w:r w:rsidRPr="0014128D">
              <w:rPr>
                <w:rFonts w:eastAsiaTheme="minorEastAsia"/>
              </w:rPr>
              <w:t>0.87</w:t>
            </w:r>
          </w:p>
        </w:tc>
        <w:tc>
          <w:tcPr>
            <w:tcW w:w="1814" w:type="dxa"/>
            <w:vAlign w:val="center"/>
          </w:tcPr>
          <w:p w14:paraId="3DF0F181" w14:textId="2A68B789" w:rsidR="0014128D" w:rsidRDefault="0014128D" w:rsidP="00055BEE">
            <w:pPr>
              <w:jc w:val="center"/>
              <w:rPr>
                <w:rFonts w:eastAsia="Heiti SC" w:cs="Heiti SC"/>
              </w:rPr>
            </w:pPr>
            <w:r>
              <w:rPr>
                <w:rFonts w:eastAsia="Heiti SC" w:cs="Heiti SC"/>
              </w:rPr>
              <w:t>Major: 6mo; minor: 2wk.</w:t>
            </w:r>
          </w:p>
          <w:p w14:paraId="4A907F1C" w14:textId="0CF9BABA" w:rsidR="0014128D" w:rsidRPr="0014128D" w:rsidRDefault="0014128D" w:rsidP="00055BEE">
            <w:pPr>
              <w:jc w:val="center"/>
              <w:rPr>
                <w:rFonts w:eastAsiaTheme="minorEastAsia"/>
              </w:rPr>
            </w:pPr>
            <w:r w:rsidRPr="0014128D">
              <w:rPr>
                <w:rFonts w:eastAsia="Heiti SC" w:cs="Heiti SC"/>
              </w:rPr>
              <w:t>1.00</w:t>
            </w:r>
          </w:p>
        </w:tc>
        <w:tc>
          <w:tcPr>
            <w:tcW w:w="1814" w:type="dxa"/>
            <w:vAlign w:val="center"/>
          </w:tcPr>
          <w:p w14:paraId="7821DDE7" w14:textId="495EFC99" w:rsidR="0014128D" w:rsidRDefault="0014128D" w:rsidP="0014128D">
            <w:pPr>
              <w:jc w:val="center"/>
              <w:rPr>
                <w:rFonts w:eastAsia="Heiti SC" w:cs="Heiti SC"/>
              </w:rPr>
            </w:pPr>
            <w:r>
              <w:rPr>
                <w:rFonts w:eastAsia="Heiti SC" w:cs="Heiti SC"/>
              </w:rPr>
              <w:t>Major: 2mo; minor: 1wk.</w:t>
            </w:r>
          </w:p>
          <w:p w14:paraId="734B8B9A" w14:textId="41427EF0" w:rsidR="0014128D" w:rsidRPr="0014128D" w:rsidRDefault="0014128D" w:rsidP="0014128D">
            <w:pPr>
              <w:jc w:val="center"/>
              <w:rPr>
                <w:rFonts w:eastAsiaTheme="minorEastAsia"/>
              </w:rPr>
            </w:pPr>
            <w:r>
              <w:rPr>
                <w:rFonts w:eastAsiaTheme="minorEastAsia"/>
              </w:rPr>
              <w:t>1.15</w:t>
            </w:r>
          </w:p>
        </w:tc>
        <w:tc>
          <w:tcPr>
            <w:tcW w:w="1814" w:type="dxa"/>
            <w:vAlign w:val="center"/>
          </w:tcPr>
          <w:p w14:paraId="073A7CEB" w14:textId="77777777" w:rsidR="0014128D" w:rsidRDefault="0014128D" w:rsidP="00055BEE">
            <w:pPr>
              <w:jc w:val="center"/>
              <w:rPr>
                <w:rFonts w:eastAsiaTheme="minorEastAsia"/>
              </w:rPr>
            </w:pPr>
          </w:p>
          <w:p w14:paraId="5273F1CB" w14:textId="540B65ED" w:rsidR="0014128D" w:rsidRPr="0014128D" w:rsidRDefault="0014128D" w:rsidP="00055BEE">
            <w:pPr>
              <w:jc w:val="center"/>
              <w:rPr>
                <w:rFonts w:eastAsiaTheme="minorEastAsia"/>
              </w:rPr>
            </w:pPr>
            <w:r>
              <w:rPr>
                <w:rFonts w:eastAsia="Heiti SC" w:cs="Heiti SC"/>
              </w:rPr>
              <w:t>Major: 2wk; minor: 2days.</w:t>
            </w:r>
            <w:r>
              <w:rPr>
                <w:rFonts w:eastAsiaTheme="minorEastAsia"/>
              </w:rPr>
              <w:t xml:space="preserve"> 1.30</w:t>
            </w:r>
          </w:p>
        </w:tc>
        <w:tc>
          <w:tcPr>
            <w:tcW w:w="1814" w:type="dxa"/>
            <w:vAlign w:val="center"/>
          </w:tcPr>
          <w:p w14:paraId="0C1FA9E2" w14:textId="0E6FD739" w:rsidR="0014128D" w:rsidRPr="0014128D" w:rsidRDefault="0014128D" w:rsidP="00055BEE">
            <w:pPr>
              <w:jc w:val="center"/>
              <w:rPr>
                <w:rFonts w:eastAsiaTheme="minorEastAsia"/>
              </w:rPr>
            </w:pPr>
            <w:r>
              <w:rPr>
                <w:rFonts w:eastAsiaTheme="minorEastAsia"/>
              </w:rPr>
              <w:t>n/a</w:t>
            </w:r>
          </w:p>
        </w:tc>
      </w:tr>
    </w:tbl>
    <w:p w14:paraId="5EF54BCB" w14:textId="77777777" w:rsidR="0014128D" w:rsidRDefault="0014128D" w:rsidP="0014128D">
      <w:pPr>
        <w:tabs>
          <w:tab w:val="left" w:pos="2020"/>
        </w:tabs>
      </w:pPr>
    </w:p>
    <w:p w14:paraId="03698138" w14:textId="1F562985" w:rsidR="0014128D" w:rsidRDefault="0014128D" w:rsidP="0014128D">
      <w:pPr>
        <w:pStyle w:val="ListParagraph"/>
        <w:numPr>
          <w:ilvl w:val="0"/>
          <w:numId w:val="26"/>
        </w:numPr>
        <w:tabs>
          <w:tab w:val="left" w:pos="2020"/>
        </w:tabs>
      </w:pPr>
      <w:r>
        <w:t>PVOL: abbreviation for Platform Volatility. Once developed, worst-scenario case for core functionalities and mobile application updates will be major releases once every year, therefore this value is set to nominal.</w:t>
      </w:r>
    </w:p>
    <w:p w14:paraId="018EE5FD" w14:textId="77777777" w:rsidR="0014128D" w:rsidRDefault="0014128D" w:rsidP="0014128D">
      <w:pPr>
        <w:jc w:val="left"/>
      </w:pPr>
      <w:r>
        <w:br w:type="page"/>
      </w:r>
    </w:p>
    <w:p w14:paraId="34141AAC" w14:textId="77777777" w:rsidR="00055BEE" w:rsidRDefault="00055BEE" w:rsidP="00055BEE">
      <w:pPr>
        <w:tabs>
          <w:tab w:val="left" w:pos="2020"/>
        </w:tabs>
      </w:pPr>
    </w:p>
    <w:p w14:paraId="0250091C" w14:textId="77777777" w:rsidR="00055BEE" w:rsidRDefault="00055BEE" w:rsidP="00055BEE">
      <w:pPr>
        <w:tabs>
          <w:tab w:val="left" w:pos="2020"/>
        </w:tabs>
      </w:pPr>
    </w:p>
    <w:p w14:paraId="537A3BBB" w14:textId="77777777" w:rsidR="00055BEE" w:rsidRDefault="00055BEE" w:rsidP="00055BEE">
      <w:pPr>
        <w:tabs>
          <w:tab w:val="left" w:pos="2020"/>
        </w:tabs>
      </w:pPr>
    </w:p>
    <w:p w14:paraId="1352567F" w14:textId="77777777" w:rsidR="00055BEE" w:rsidRDefault="00055BEE" w:rsidP="00055BEE">
      <w:pPr>
        <w:tabs>
          <w:tab w:val="left" w:pos="2020"/>
        </w:tabs>
      </w:pPr>
    </w:p>
    <w:p w14:paraId="58CCFD48" w14:textId="77777777" w:rsidR="00055BEE" w:rsidRDefault="00055BEE" w:rsidP="00055BEE">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55BEE" w:rsidRPr="006B1544" w14:paraId="2DF2F400" w14:textId="77777777" w:rsidTr="00055BEE">
        <w:trPr>
          <w:trHeight w:val="326"/>
        </w:trPr>
        <w:tc>
          <w:tcPr>
            <w:tcW w:w="1814" w:type="dxa"/>
          </w:tcPr>
          <w:p w14:paraId="4B1DA75F" w14:textId="77777777" w:rsidR="00055BEE" w:rsidRPr="006B1544" w:rsidRDefault="00055BEE" w:rsidP="00055BEE">
            <w:pPr>
              <w:jc w:val="center"/>
              <w:rPr>
                <w:rFonts w:eastAsiaTheme="minorEastAsia"/>
                <w:sz w:val="21"/>
              </w:rPr>
            </w:pPr>
            <w:r>
              <w:rPr>
                <w:rFonts w:eastAsiaTheme="minorEastAsia"/>
                <w:sz w:val="21"/>
              </w:rPr>
              <w:t>Cost driver</w:t>
            </w:r>
          </w:p>
        </w:tc>
        <w:tc>
          <w:tcPr>
            <w:tcW w:w="1814" w:type="dxa"/>
          </w:tcPr>
          <w:p w14:paraId="4BAAB6C9" w14:textId="77777777" w:rsidR="00055BEE" w:rsidRPr="006B1544" w:rsidRDefault="00055BEE" w:rsidP="00055BEE">
            <w:pPr>
              <w:jc w:val="center"/>
              <w:rPr>
                <w:rFonts w:eastAsiaTheme="minorEastAsia"/>
                <w:sz w:val="21"/>
              </w:rPr>
            </w:pPr>
            <w:r w:rsidRPr="006B1544">
              <w:rPr>
                <w:rFonts w:eastAsiaTheme="minorEastAsia"/>
                <w:sz w:val="21"/>
              </w:rPr>
              <w:t>Very Low</w:t>
            </w:r>
          </w:p>
        </w:tc>
        <w:tc>
          <w:tcPr>
            <w:tcW w:w="1814" w:type="dxa"/>
          </w:tcPr>
          <w:p w14:paraId="6F331D99" w14:textId="77777777" w:rsidR="00055BEE" w:rsidRPr="006B1544" w:rsidRDefault="00055BEE" w:rsidP="00055BEE">
            <w:pPr>
              <w:jc w:val="center"/>
              <w:rPr>
                <w:rFonts w:eastAsiaTheme="minorEastAsia"/>
                <w:sz w:val="21"/>
              </w:rPr>
            </w:pPr>
            <w:r w:rsidRPr="006B1544">
              <w:rPr>
                <w:rFonts w:eastAsiaTheme="minorEastAsia"/>
                <w:sz w:val="21"/>
              </w:rPr>
              <w:t>Low</w:t>
            </w:r>
          </w:p>
        </w:tc>
        <w:tc>
          <w:tcPr>
            <w:tcW w:w="1814" w:type="dxa"/>
          </w:tcPr>
          <w:p w14:paraId="17037BF5" w14:textId="77777777" w:rsidR="00055BEE" w:rsidRPr="006B1544" w:rsidRDefault="00055BEE" w:rsidP="00055BEE">
            <w:pPr>
              <w:jc w:val="center"/>
              <w:rPr>
                <w:rFonts w:eastAsiaTheme="minorEastAsia"/>
                <w:sz w:val="21"/>
              </w:rPr>
            </w:pPr>
            <w:r w:rsidRPr="006B1544">
              <w:rPr>
                <w:rFonts w:eastAsiaTheme="minorEastAsia"/>
                <w:sz w:val="21"/>
              </w:rPr>
              <w:t>Nominal</w:t>
            </w:r>
          </w:p>
        </w:tc>
        <w:tc>
          <w:tcPr>
            <w:tcW w:w="1814" w:type="dxa"/>
          </w:tcPr>
          <w:p w14:paraId="7BB725C4" w14:textId="77777777" w:rsidR="00055BEE" w:rsidRPr="006B1544" w:rsidRDefault="00055BEE" w:rsidP="00055BEE">
            <w:pPr>
              <w:jc w:val="center"/>
              <w:rPr>
                <w:rFonts w:eastAsiaTheme="minorEastAsia"/>
                <w:sz w:val="21"/>
              </w:rPr>
            </w:pPr>
            <w:r w:rsidRPr="006B1544">
              <w:rPr>
                <w:rFonts w:eastAsiaTheme="minorEastAsia"/>
                <w:sz w:val="21"/>
              </w:rPr>
              <w:t>High</w:t>
            </w:r>
          </w:p>
        </w:tc>
        <w:tc>
          <w:tcPr>
            <w:tcW w:w="1814" w:type="dxa"/>
          </w:tcPr>
          <w:p w14:paraId="3C30C026" w14:textId="77777777" w:rsidR="00055BEE" w:rsidRPr="006B1544" w:rsidRDefault="00055BEE" w:rsidP="00055BEE">
            <w:pPr>
              <w:jc w:val="center"/>
              <w:rPr>
                <w:rFonts w:eastAsiaTheme="minorEastAsia"/>
                <w:sz w:val="21"/>
              </w:rPr>
            </w:pPr>
            <w:r w:rsidRPr="006B1544">
              <w:rPr>
                <w:rFonts w:eastAsiaTheme="minorEastAsia"/>
                <w:sz w:val="21"/>
              </w:rPr>
              <w:t>Very High</w:t>
            </w:r>
          </w:p>
        </w:tc>
        <w:tc>
          <w:tcPr>
            <w:tcW w:w="1814" w:type="dxa"/>
          </w:tcPr>
          <w:p w14:paraId="354833AB" w14:textId="77777777" w:rsidR="00055BEE" w:rsidRPr="006B1544" w:rsidRDefault="00055BEE" w:rsidP="00055BEE">
            <w:pPr>
              <w:jc w:val="center"/>
              <w:rPr>
                <w:rFonts w:eastAsiaTheme="minorEastAsia"/>
                <w:sz w:val="21"/>
              </w:rPr>
            </w:pPr>
            <w:r w:rsidRPr="006B1544">
              <w:rPr>
                <w:rFonts w:eastAsiaTheme="minorEastAsia"/>
                <w:sz w:val="21"/>
              </w:rPr>
              <w:t>Extra High</w:t>
            </w:r>
          </w:p>
        </w:tc>
      </w:tr>
      <w:tr w:rsidR="00055BEE" w14:paraId="056CA431" w14:textId="77777777" w:rsidTr="00055BEE">
        <w:trPr>
          <w:trHeight w:val="1418"/>
        </w:trPr>
        <w:tc>
          <w:tcPr>
            <w:tcW w:w="1814" w:type="dxa"/>
            <w:vAlign w:val="center"/>
          </w:tcPr>
          <w:p w14:paraId="5C876569" w14:textId="03CEB73F" w:rsidR="00055BEE" w:rsidRDefault="00055BEE" w:rsidP="00055BEE">
            <w:pPr>
              <w:jc w:val="left"/>
              <w:rPr>
                <w:rFonts w:eastAsiaTheme="minorEastAsia"/>
              </w:rPr>
            </w:pPr>
            <w:r>
              <w:rPr>
                <w:rFonts w:eastAsiaTheme="minorEastAsia"/>
              </w:rPr>
              <w:t>ACAP</w:t>
            </w:r>
          </w:p>
        </w:tc>
        <w:tc>
          <w:tcPr>
            <w:tcW w:w="1814" w:type="dxa"/>
            <w:vAlign w:val="center"/>
          </w:tcPr>
          <w:p w14:paraId="293117F5" w14:textId="77777777" w:rsidR="00055BEE" w:rsidRDefault="00055BEE" w:rsidP="00055BEE">
            <w:pPr>
              <w:jc w:val="center"/>
              <w:rPr>
                <w:rFonts w:eastAsiaTheme="minorEastAsia"/>
              </w:rPr>
            </w:pPr>
            <w:r>
              <w:rPr>
                <w:rFonts w:eastAsiaTheme="minorEastAsia"/>
              </w:rPr>
              <w:t>15</w:t>
            </w:r>
            <w:r w:rsidRPr="00055BEE">
              <w:rPr>
                <w:rFonts w:eastAsiaTheme="minorEastAsia"/>
                <w:vertAlign w:val="superscript"/>
              </w:rPr>
              <w:t>th</w:t>
            </w:r>
            <w:r>
              <w:rPr>
                <w:rFonts w:eastAsiaTheme="minorEastAsia"/>
              </w:rPr>
              <w:t xml:space="preserve"> percentile</w:t>
            </w:r>
          </w:p>
          <w:p w14:paraId="514A5CF0" w14:textId="148AC0DC" w:rsidR="00055BEE" w:rsidRDefault="00055BEE" w:rsidP="00055BEE">
            <w:pPr>
              <w:jc w:val="center"/>
              <w:rPr>
                <w:rFonts w:eastAsiaTheme="minorEastAsia"/>
              </w:rPr>
            </w:pPr>
            <w:r>
              <w:rPr>
                <w:rFonts w:eastAsiaTheme="minorEastAsia"/>
              </w:rPr>
              <w:t>1.42</w:t>
            </w:r>
          </w:p>
        </w:tc>
        <w:tc>
          <w:tcPr>
            <w:tcW w:w="1814" w:type="dxa"/>
            <w:vAlign w:val="center"/>
          </w:tcPr>
          <w:p w14:paraId="2296BB2E" w14:textId="77777777" w:rsidR="00055BEE" w:rsidRDefault="00055BEE" w:rsidP="00055BEE">
            <w:pPr>
              <w:jc w:val="center"/>
              <w:rPr>
                <w:rFonts w:eastAsiaTheme="minorEastAsia"/>
              </w:rPr>
            </w:pPr>
            <w:r>
              <w:rPr>
                <w:rFonts w:eastAsiaTheme="minorEastAsia"/>
              </w:rPr>
              <w:t>35</w:t>
            </w:r>
            <w:r w:rsidRPr="00055BEE">
              <w:rPr>
                <w:rFonts w:eastAsiaTheme="minorEastAsia"/>
                <w:vertAlign w:val="superscript"/>
              </w:rPr>
              <w:t>th</w:t>
            </w:r>
            <w:r>
              <w:rPr>
                <w:rFonts w:eastAsiaTheme="minorEastAsia"/>
              </w:rPr>
              <w:t xml:space="preserve"> percentile</w:t>
            </w:r>
          </w:p>
          <w:p w14:paraId="2CDC3D54" w14:textId="0B97A3AA" w:rsidR="00055BEE" w:rsidRDefault="00055BEE" w:rsidP="00055BEE">
            <w:pPr>
              <w:jc w:val="center"/>
              <w:rPr>
                <w:rFonts w:eastAsiaTheme="minorEastAsia"/>
              </w:rPr>
            </w:pPr>
            <w:r>
              <w:rPr>
                <w:rFonts w:eastAsiaTheme="minorEastAsia"/>
              </w:rPr>
              <w:t>1.19</w:t>
            </w:r>
          </w:p>
        </w:tc>
        <w:tc>
          <w:tcPr>
            <w:tcW w:w="1814" w:type="dxa"/>
            <w:vAlign w:val="center"/>
          </w:tcPr>
          <w:p w14:paraId="6A56ACE3" w14:textId="77777777" w:rsidR="00055BEE" w:rsidRDefault="00055BEE" w:rsidP="00055BEE">
            <w:pPr>
              <w:jc w:val="center"/>
              <w:rPr>
                <w:rFonts w:eastAsiaTheme="minorEastAsia"/>
              </w:rPr>
            </w:pPr>
            <w:r>
              <w:rPr>
                <w:rFonts w:eastAsiaTheme="minorEastAsia"/>
              </w:rPr>
              <w:t>55</w:t>
            </w:r>
            <w:r w:rsidRPr="00055BEE">
              <w:rPr>
                <w:rFonts w:eastAsiaTheme="minorEastAsia"/>
                <w:vertAlign w:val="superscript"/>
              </w:rPr>
              <w:t>th</w:t>
            </w:r>
            <w:r>
              <w:rPr>
                <w:rFonts w:eastAsiaTheme="minorEastAsia"/>
              </w:rPr>
              <w:t xml:space="preserve"> percentile</w:t>
            </w:r>
          </w:p>
          <w:p w14:paraId="182986B3" w14:textId="1A3376A1" w:rsidR="00055BEE" w:rsidRDefault="00055BEE" w:rsidP="00055BEE">
            <w:pPr>
              <w:jc w:val="center"/>
              <w:rPr>
                <w:rFonts w:eastAsiaTheme="minorEastAsia"/>
              </w:rPr>
            </w:pPr>
            <w:r>
              <w:rPr>
                <w:rFonts w:eastAsiaTheme="minorEastAsia"/>
              </w:rPr>
              <w:t>1.00</w:t>
            </w:r>
          </w:p>
        </w:tc>
        <w:tc>
          <w:tcPr>
            <w:tcW w:w="1814" w:type="dxa"/>
            <w:vAlign w:val="center"/>
          </w:tcPr>
          <w:p w14:paraId="6B3AA1EC" w14:textId="77777777" w:rsidR="00055BEE" w:rsidRDefault="00055BEE" w:rsidP="00055BEE">
            <w:pPr>
              <w:jc w:val="center"/>
              <w:rPr>
                <w:rFonts w:eastAsiaTheme="minorEastAsia"/>
              </w:rPr>
            </w:pPr>
            <w:r>
              <w:rPr>
                <w:rFonts w:eastAsiaTheme="minorEastAsia"/>
              </w:rPr>
              <w:t>75</w:t>
            </w:r>
            <w:r w:rsidRPr="00055BEE">
              <w:rPr>
                <w:rFonts w:eastAsiaTheme="minorEastAsia"/>
                <w:vertAlign w:val="superscript"/>
              </w:rPr>
              <w:t>th</w:t>
            </w:r>
            <w:r>
              <w:rPr>
                <w:rFonts w:eastAsiaTheme="minorEastAsia"/>
              </w:rPr>
              <w:t xml:space="preserve"> percentile</w:t>
            </w:r>
          </w:p>
          <w:p w14:paraId="0C2149F0" w14:textId="4362D41E" w:rsidR="00055BEE" w:rsidRDefault="00055BEE" w:rsidP="00055BEE">
            <w:pPr>
              <w:jc w:val="center"/>
              <w:rPr>
                <w:rFonts w:eastAsiaTheme="minorEastAsia"/>
              </w:rPr>
            </w:pPr>
            <w:r>
              <w:rPr>
                <w:rFonts w:eastAsiaTheme="minorEastAsia"/>
              </w:rPr>
              <w:t>0.85</w:t>
            </w:r>
          </w:p>
        </w:tc>
        <w:tc>
          <w:tcPr>
            <w:tcW w:w="1814" w:type="dxa"/>
            <w:vAlign w:val="center"/>
          </w:tcPr>
          <w:p w14:paraId="5B6F1CB4" w14:textId="77777777" w:rsidR="00055BEE" w:rsidRDefault="00055BEE" w:rsidP="00055BEE">
            <w:pPr>
              <w:jc w:val="center"/>
              <w:rPr>
                <w:rFonts w:eastAsiaTheme="minorEastAsia"/>
              </w:rPr>
            </w:pPr>
            <w:r>
              <w:rPr>
                <w:rFonts w:eastAsiaTheme="minorEastAsia"/>
              </w:rPr>
              <w:t>90</w:t>
            </w:r>
            <w:r w:rsidRPr="00055BEE">
              <w:rPr>
                <w:rFonts w:eastAsiaTheme="minorEastAsia"/>
                <w:vertAlign w:val="superscript"/>
              </w:rPr>
              <w:t>th</w:t>
            </w:r>
            <w:r>
              <w:rPr>
                <w:rFonts w:eastAsiaTheme="minorEastAsia"/>
              </w:rPr>
              <w:t xml:space="preserve"> percentile</w:t>
            </w:r>
          </w:p>
          <w:p w14:paraId="741E258C" w14:textId="50AD1BA0" w:rsidR="00055BEE" w:rsidRDefault="00055BEE" w:rsidP="00055BEE">
            <w:pPr>
              <w:jc w:val="center"/>
              <w:rPr>
                <w:rFonts w:eastAsiaTheme="minorEastAsia"/>
              </w:rPr>
            </w:pPr>
            <w:r>
              <w:rPr>
                <w:rFonts w:eastAsiaTheme="minorEastAsia"/>
              </w:rPr>
              <w:t>0.71</w:t>
            </w:r>
          </w:p>
        </w:tc>
        <w:tc>
          <w:tcPr>
            <w:tcW w:w="1814" w:type="dxa"/>
            <w:vAlign w:val="center"/>
          </w:tcPr>
          <w:p w14:paraId="43934FE4" w14:textId="3C5B45C3" w:rsidR="00055BEE" w:rsidRDefault="00055BEE" w:rsidP="00055BEE">
            <w:pPr>
              <w:jc w:val="center"/>
              <w:rPr>
                <w:rFonts w:eastAsiaTheme="minorEastAsia"/>
              </w:rPr>
            </w:pPr>
            <w:r>
              <w:rPr>
                <w:rFonts w:eastAsiaTheme="minorEastAsia"/>
              </w:rPr>
              <w:t>n/a</w:t>
            </w:r>
          </w:p>
        </w:tc>
      </w:tr>
    </w:tbl>
    <w:p w14:paraId="33E38E6B" w14:textId="5B70E194" w:rsidR="00055BEE" w:rsidRDefault="00055BEE" w:rsidP="00055BEE">
      <w:pPr>
        <w:tabs>
          <w:tab w:val="left" w:pos="2020"/>
        </w:tabs>
      </w:pPr>
    </w:p>
    <w:p w14:paraId="3BDB7590" w14:textId="3A8CFA28" w:rsidR="00055BEE" w:rsidRDefault="00055BEE" w:rsidP="00055BEE">
      <w:pPr>
        <w:pStyle w:val="ListParagraph"/>
        <w:numPr>
          <w:ilvl w:val="0"/>
          <w:numId w:val="26"/>
        </w:numPr>
        <w:tabs>
          <w:tab w:val="left" w:pos="2020"/>
        </w:tabs>
      </w:pPr>
      <w:r>
        <w:t>ACAP: abbreviation for Analyst Capability. Within the scope of the RASD strict assumptions, the problem analysis has been conducted thoroughly, therefore this value is set to high.</w:t>
      </w:r>
    </w:p>
    <w:p w14:paraId="6D39F538" w14:textId="77777777" w:rsidR="00055BEE" w:rsidRDefault="00055BEE" w:rsidP="00055BEE">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55BEE" w:rsidRPr="006B1544" w14:paraId="1C8D3878" w14:textId="77777777" w:rsidTr="00055BEE">
        <w:trPr>
          <w:trHeight w:val="326"/>
        </w:trPr>
        <w:tc>
          <w:tcPr>
            <w:tcW w:w="1814" w:type="dxa"/>
          </w:tcPr>
          <w:p w14:paraId="6381525D" w14:textId="77777777" w:rsidR="00055BEE" w:rsidRPr="006B1544" w:rsidRDefault="00055BEE" w:rsidP="00055BEE">
            <w:pPr>
              <w:jc w:val="center"/>
              <w:rPr>
                <w:rFonts w:eastAsiaTheme="minorEastAsia"/>
                <w:sz w:val="21"/>
              </w:rPr>
            </w:pPr>
            <w:r>
              <w:rPr>
                <w:rFonts w:eastAsiaTheme="minorEastAsia"/>
                <w:sz w:val="21"/>
              </w:rPr>
              <w:t>Cost driver</w:t>
            </w:r>
          </w:p>
        </w:tc>
        <w:tc>
          <w:tcPr>
            <w:tcW w:w="1814" w:type="dxa"/>
          </w:tcPr>
          <w:p w14:paraId="73419EB6" w14:textId="77777777" w:rsidR="00055BEE" w:rsidRPr="006B1544" w:rsidRDefault="00055BEE" w:rsidP="00055BEE">
            <w:pPr>
              <w:jc w:val="center"/>
              <w:rPr>
                <w:rFonts w:eastAsiaTheme="minorEastAsia"/>
                <w:sz w:val="21"/>
              </w:rPr>
            </w:pPr>
            <w:r w:rsidRPr="006B1544">
              <w:rPr>
                <w:rFonts w:eastAsiaTheme="minorEastAsia"/>
                <w:sz w:val="21"/>
              </w:rPr>
              <w:t>Very Low</w:t>
            </w:r>
          </w:p>
        </w:tc>
        <w:tc>
          <w:tcPr>
            <w:tcW w:w="1814" w:type="dxa"/>
          </w:tcPr>
          <w:p w14:paraId="37729FA8" w14:textId="77777777" w:rsidR="00055BEE" w:rsidRPr="006B1544" w:rsidRDefault="00055BEE" w:rsidP="00055BEE">
            <w:pPr>
              <w:jc w:val="center"/>
              <w:rPr>
                <w:rFonts w:eastAsiaTheme="minorEastAsia"/>
                <w:sz w:val="21"/>
              </w:rPr>
            </w:pPr>
            <w:r w:rsidRPr="006B1544">
              <w:rPr>
                <w:rFonts w:eastAsiaTheme="minorEastAsia"/>
                <w:sz w:val="21"/>
              </w:rPr>
              <w:t>Low</w:t>
            </w:r>
          </w:p>
        </w:tc>
        <w:tc>
          <w:tcPr>
            <w:tcW w:w="1814" w:type="dxa"/>
          </w:tcPr>
          <w:p w14:paraId="4363CD78" w14:textId="77777777" w:rsidR="00055BEE" w:rsidRPr="006B1544" w:rsidRDefault="00055BEE" w:rsidP="00055BEE">
            <w:pPr>
              <w:jc w:val="center"/>
              <w:rPr>
                <w:rFonts w:eastAsiaTheme="minorEastAsia"/>
                <w:sz w:val="21"/>
              </w:rPr>
            </w:pPr>
            <w:r w:rsidRPr="006B1544">
              <w:rPr>
                <w:rFonts w:eastAsiaTheme="minorEastAsia"/>
                <w:sz w:val="21"/>
              </w:rPr>
              <w:t>Nominal</w:t>
            </w:r>
          </w:p>
        </w:tc>
        <w:tc>
          <w:tcPr>
            <w:tcW w:w="1814" w:type="dxa"/>
          </w:tcPr>
          <w:p w14:paraId="66CE3B79" w14:textId="77777777" w:rsidR="00055BEE" w:rsidRPr="006B1544" w:rsidRDefault="00055BEE" w:rsidP="00055BEE">
            <w:pPr>
              <w:jc w:val="center"/>
              <w:rPr>
                <w:rFonts w:eastAsiaTheme="minorEastAsia"/>
                <w:sz w:val="21"/>
              </w:rPr>
            </w:pPr>
            <w:r w:rsidRPr="006B1544">
              <w:rPr>
                <w:rFonts w:eastAsiaTheme="minorEastAsia"/>
                <w:sz w:val="21"/>
              </w:rPr>
              <w:t>High</w:t>
            </w:r>
          </w:p>
        </w:tc>
        <w:tc>
          <w:tcPr>
            <w:tcW w:w="1814" w:type="dxa"/>
          </w:tcPr>
          <w:p w14:paraId="10CC8AB8" w14:textId="77777777" w:rsidR="00055BEE" w:rsidRPr="006B1544" w:rsidRDefault="00055BEE" w:rsidP="00055BEE">
            <w:pPr>
              <w:jc w:val="center"/>
              <w:rPr>
                <w:rFonts w:eastAsiaTheme="minorEastAsia"/>
                <w:sz w:val="21"/>
              </w:rPr>
            </w:pPr>
            <w:r w:rsidRPr="006B1544">
              <w:rPr>
                <w:rFonts w:eastAsiaTheme="minorEastAsia"/>
                <w:sz w:val="21"/>
              </w:rPr>
              <w:t>Very High</w:t>
            </w:r>
          </w:p>
        </w:tc>
        <w:tc>
          <w:tcPr>
            <w:tcW w:w="1814" w:type="dxa"/>
          </w:tcPr>
          <w:p w14:paraId="11F26EB1" w14:textId="77777777" w:rsidR="00055BEE" w:rsidRPr="006B1544" w:rsidRDefault="00055BEE" w:rsidP="00055BEE">
            <w:pPr>
              <w:jc w:val="center"/>
              <w:rPr>
                <w:rFonts w:eastAsiaTheme="minorEastAsia"/>
                <w:sz w:val="21"/>
              </w:rPr>
            </w:pPr>
            <w:r w:rsidRPr="006B1544">
              <w:rPr>
                <w:rFonts w:eastAsiaTheme="minorEastAsia"/>
                <w:sz w:val="21"/>
              </w:rPr>
              <w:t>Extra High</w:t>
            </w:r>
          </w:p>
        </w:tc>
      </w:tr>
      <w:tr w:rsidR="00055BEE" w14:paraId="42238D28" w14:textId="77777777" w:rsidTr="00055BEE">
        <w:trPr>
          <w:trHeight w:val="1418"/>
        </w:trPr>
        <w:tc>
          <w:tcPr>
            <w:tcW w:w="1814" w:type="dxa"/>
            <w:vAlign w:val="center"/>
          </w:tcPr>
          <w:p w14:paraId="70BC27F6" w14:textId="2C58ADFA" w:rsidR="00055BEE" w:rsidRDefault="00055BEE" w:rsidP="00055BEE">
            <w:pPr>
              <w:jc w:val="left"/>
              <w:rPr>
                <w:rFonts w:eastAsiaTheme="minorEastAsia"/>
              </w:rPr>
            </w:pPr>
            <w:r>
              <w:rPr>
                <w:rFonts w:eastAsiaTheme="minorEastAsia"/>
              </w:rPr>
              <w:t>PCAP</w:t>
            </w:r>
          </w:p>
        </w:tc>
        <w:tc>
          <w:tcPr>
            <w:tcW w:w="1814" w:type="dxa"/>
            <w:vAlign w:val="center"/>
          </w:tcPr>
          <w:p w14:paraId="5C5E3EBF" w14:textId="77777777" w:rsidR="00055BEE" w:rsidRDefault="00055BEE" w:rsidP="00055BEE">
            <w:pPr>
              <w:jc w:val="center"/>
              <w:rPr>
                <w:rFonts w:eastAsiaTheme="minorEastAsia"/>
              </w:rPr>
            </w:pPr>
            <w:r>
              <w:rPr>
                <w:rFonts w:eastAsiaTheme="minorEastAsia"/>
              </w:rPr>
              <w:t>15</w:t>
            </w:r>
            <w:r w:rsidRPr="00055BEE">
              <w:rPr>
                <w:rFonts w:eastAsiaTheme="minorEastAsia"/>
                <w:vertAlign w:val="superscript"/>
              </w:rPr>
              <w:t>th</w:t>
            </w:r>
            <w:r>
              <w:rPr>
                <w:rFonts w:eastAsiaTheme="minorEastAsia"/>
              </w:rPr>
              <w:t xml:space="preserve"> percentile</w:t>
            </w:r>
          </w:p>
          <w:p w14:paraId="7D55F66F" w14:textId="58B19694" w:rsidR="00055BEE" w:rsidRDefault="00055BEE" w:rsidP="00055BEE">
            <w:pPr>
              <w:jc w:val="center"/>
              <w:rPr>
                <w:rFonts w:eastAsiaTheme="minorEastAsia"/>
              </w:rPr>
            </w:pPr>
            <w:r>
              <w:rPr>
                <w:rFonts w:eastAsiaTheme="minorEastAsia"/>
              </w:rPr>
              <w:t>1.34</w:t>
            </w:r>
          </w:p>
        </w:tc>
        <w:tc>
          <w:tcPr>
            <w:tcW w:w="1814" w:type="dxa"/>
            <w:vAlign w:val="center"/>
          </w:tcPr>
          <w:p w14:paraId="7B1C6DF8" w14:textId="77777777" w:rsidR="00055BEE" w:rsidRDefault="00055BEE" w:rsidP="00055BEE">
            <w:pPr>
              <w:jc w:val="center"/>
              <w:rPr>
                <w:rFonts w:eastAsiaTheme="minorEastAsia"/>
              </w:rPr>
            </w:pPr>
            <w:r>
              <w:rPr>
                <w:rFonts w:eastAsiaTheme="minorEastAsia"/>
              </w:rPr>
              <w:t>35</w:t>
            </w:r>
            <w:r w:rsidRPr="00055BEE">
              <w:rPr>
                <w:rFonts w:eastAsiaTheme="minorEastAsia"/>
                <w:vertAlign w:val="superscript"/>
              </w:rPr>
              <w:t>th</w:t>
            </w:r>
            <w:r>
              <w:rPr>
                <w:rFonts w:eastAsiaTheme="minorEastAsia"/>
              </w:rPr>
              <w:t xml:space="preserve"> percentile</w:t>
            </w:r>
          </w:p>
          <w:p w14:paraId="3808EF25" w14:textId="51EF2A2C" w:rsidR="00055BEE" w:rsidRPr="0014128D" w:rsidRDefault="00055BEE" w:rsidP="00055BEE">
            <w:pPr>
              <w:jc w:val="center"/>
              <w:rPr>
                <w:rFonts w:eastAsiaTheme="minorEastAsia"/>
              </w:rPr>
            </w:pPr>
            <w:r>
              <w:rPr>
                <w:rFonts w:eastAsiaTheme="minorEastAsia"/>
              </w:rPr>
              <w:t>1.15</w:t>
            </w:r>
          </w:p>
        </w:tc>
        <w:tc>
          <w:tcPr>
            <w:tcW w:w="1814" w:type="dxa"/>
            <w:vAlign w:val="center"/>
          </w:tcPr>
          <w:p w14:paraId="369BC92B" w14:textId="77777777" w:rsidR="00055BEE" w:rsidRDefault="00055BEE" w:rsidP="00055BEE">
            <w:pPr>
              <w:jc w:val="center"/>
              <w:rPr>
                <w:rFonts w:eastAsiaTheme="minorEastAsia"/>
              </w:rPr>
            </w:pPr>
            <w:r>
              <w:rPr>
                <w:rFonts w:eastAsiaTheme="minorEastAsia"/>
              </w:rPr>
              <w:t>55</w:t>
            </w:r>
            <w:r w:rsidRPr="00055BEE">
              <w:rPr>
                <w:rFonts w:eastAsiaTheme="minorEastAsia"/>
                <w:vertAlign w:val="superscript"/>
              </w:rPr>
              <w:t>th</w:t>
            </w:r>
            <w:r>
              <w:rPr>
                <w:rFonts w:eastAsiaTheme="minorEastAsia"/>
              </w:rPr>
              <w:t xml:space="preserve"> percentile</w:t>
            </w:r>
          </w:p>
          <w:p w14:paraId="12CB0463" w14:textId="11814E97" w:rsidR="00055BEE" w:rsidRPr="0014128D" w:rsidRDefault="00055BEE" w:rsidP="00055BEE">
            <w:pPr>
              <w:jc w:val="center"/>
              <w:rPr>
                <w:rFonts w:eastAsiaTheme="minorEastAsia"/>
              </w:rPr>
            </w:pPr>
            <w:r>
              <w:rPr>
                <w:rFonts w:eastAsiaTheme="minorEastAsia"/>
              </w:rPr>
              <w:t>1.00</w:t>
            </w:r>
          </w:p>
        </w:tc>
        <w:tc>
          <w:tcPr>
            <w:tcW w:w="1814" w:type="dxa"/>
            <w:vAlign w:val="center"/>
          </w:tcPr>
          <w:p w14:paraId="161F5BE7" w14:textId="77777777" w:rsidR="00055BEE" w:rsidRDefault="00055BEE" w:rsidP="00055BEE">
            <w:pPr>
              <w:jc w:val="center"/>
              <w:rPr>
                <w:rFonts w:eastAsiaTheme="minorEastAsia"/>
              </w:rPr>
            </w:pPr>
            <w:r>
              <w:rPr>
                <w:rFonts w:eastAsiaTheme="minorEastAsia"/>
              </w:rPr>
              <w:t>75</w:t>
            </w:r>
            <w:r w:rsidRPr="00055BEE">
              <w:rPr>
                <w:rFonts w:eastAsiaTheme="minorEastAsia"/>
                <w:vertAlign w:val="superscript"/>
              </w:rPr>
              <w:t>th</w:t>
            </w:r>
            <w:r>
              <w:rPr>
                <w:rFonts w:eastAsiaTheme="minorEastAsia"/>
              </w:rPr>
              <w:t xml:space="preserve"> percentile</w:t>
            </w:r>
          </w:p>
          <w:p w14:paraId="284D7B0E" w14:textId="107BFAF3" w:rsidR="00055BEE" w:rsidRPr="0014128D" w:rsidRDefault="00055BEE" w:rsidP="00055BEE">
            <w:pPr>
              <w:jc w:val="center"/>
              <w:rPr>
                <w:rFonts w:eastAsiaTheme="minorEastAsia"/>
              </w:rPr>
            </w:pPr>
            <w:r>
              <w:rPr>
                <w:rFonts w:eastAsiaTheme="minorEastAsia"/>
              </w:rPr>
              <w:t>0.88</w:t>
            </w:r>
          </w:p>
        </w:tc>
        <w:tc>
          <w:tcPr>
            <w:tcW w:w="1814" w:type="dxa"/>
            <w:vAlign w:val="center"/>
          </w:tcPr>
          <w:p w14:paraId="33E5FCBB" w14:textId="77777777" w:rsidR="00055BEE" w:rsidRDefault="00055BEE" w:rsidP="00055BEE">
            <w:pPr>
              <w:jc w:val="center"/>
              <w:rPr>
                <w:rFonts w:eastAsiaTheme="minorEastAsia"/>
              </w:rPr>
            </w:pPr>
            <w:r>
              <w:rPr>
                <w:rFonts w:eastAsiaTheme="minorEastAsia"/>
              </w:rPr>
              <w:t>90</w:t>
            </w:r>
            <w:r w:rsidRPr="00055BEE">
              <w:rPr>
                <w:rFonts w:eastAsiaTheme="minorEastAsia"/>
                <w:vertAlign w:val="superscript"/>
              </w:rPr>
              <w:t>th</w:t>
            </w:r>
            <w:r>
              <w:rPr>
                <w:rFonts w:eastAsiaTheme="minorEastAsia"/>
              </w:rPr>
              <w:t xml:space="preserve"> percentile</w:t>
            </w:r>
          </w:p>
          <w:p w14:paraId="41A27BA3" w14:textId="4532D10B" w:rsidR="00055BEE" w:rsidRPr="0014128D" w:rsidRDefault="00055BEE" w:rsidP="00055BEE">
            <w:pPr>
              <w:jc w:val="center"/>
              <w:rPr>
                <w:rFonts w:eastAsiaTheme="minorEastAsia"/>
              </w:rPr>
            </w:pPr>
            <w:r>
              <w:rPr>
                <w:rFonts w:eastAsiaTheme="minorEastAsia"/>
              </w:rPr>
              <w:t>0.76</w:t>
            </w:r>
          </w:p>
        </w:tc>
        <w:tc>
          <w:tcPr>
            <w:tcW w:w="1814" w:type="dxa"/>
            <w:vAlign w:val="center"/>
          </w:tcPr>
          <w:p w14:paraId="116DF382" w14:textId="77777777" w:rsidR="00055BEE" w:rsidRPr="0014128D" w:rsidRDefault="00055BEE" w:rsidP="00055BEE">
            <w:pPr>
              <w:jc w:val="center"/>
              <w:rPr>
                <w:rFonts w:eastAsiaTheme="minorEastAsia"/>
              </w:rPr>
            </w:pPr>
            <w:r>
              <w:rPr>
                <w:rFonts w:eastAsiaTheme="minorEastAsia"/>
              </w:rPr>
              <w:t>n/a</w:t>
            </w:r>
          </w:p>
        </w:tc>
      </w:tr>
    </w:tbl>
    <w:p w14:paraId="68EB0395" w14:textId="77777777" w:rsidR="00055BEE" w:rsidRDefault="00055BEE" w:rsidP="00055BEE">
      <w:pPr>
        <w:tabs>
          <w:tab w:val="left" w:pos="2020"/>
        </w:tabs>
      </w:pPr>
    </w:p>
    <w:p w14:paraId="1AF552FB" w14:textId="54D7D08A" w:rsidR="00055BEE" w:rsidRDefault="00055BEE" w:rsidP="00055BEE">
      <w:pPr>
        <w:pStyle w:val="ListParagraph"/>
        <w:numPr>
          <w:ilvl w:val="0"/>
          <w:numId w:val="26"/>
        </w:numPr>
        <w:tabs>
          <w:tab w:val="left" w:pos="2020"/>
        </w:tabs>
      </w:pPr>
      <w:r>
        <w:t xml:space="preserve">PCAP: abbreviation for Programmer Capability. </w:t>
      </w:r>
      <w:r w:rsidR="00930B7F">
        <w:t>Even though my partner</w:t>
      </w:r>
      <w:r w:rsidR="00E763E3">
        <w:t>s</w:t>
      </w:r>
      <w:r w:rsidR="00930B7F">
        <w:t xml:space="preserve"> may be fairly skilled</w:t>
      </w:r>
      <w:r>
        <w:t xml:space="preserve"> </w:t>
      </w:r>
      <w:r w:rsidR="00930B7F">
        <w:t>and I have been very fond of programming since when I was in elementary school, there is no doubt this kind of project may require high</w:t>
      </w:r>
      <w:r w:rsidR="00E46DA5">
        <w:t>er-</w:t>
      </w:r>
      <w:r w:rsidR="00930B7F">
        <w:t>level programming abilities, therefore this value is set to low</w:t>
      </w:r>
      <w:r>
        <w:t>.</w:t>
      </w:r>
    </w:p>
    <w:p w14:paraId="507D3795" w14:textId="77777777" w:rsidR="00055BEE" w:rsidRDefault="00055BEE" w:rsidP="00055BEE">
      <w:pPr>
        <w:jc w:val="left"/>
      </w:pPr>
      <w:r>
        <w:br w:type="page"/>
      </w:r>
    </w:p>
    <w:p w14:paraId="78586C17" w14:textId="77777777" w:rsidR="00930B7F" w:rsidRDefault="00930B7F" w:rsidP="00930B7F">
      <w:pPr>
        <w:tabs>
          <w:tab w:val="left" w:pos="2020"/>
        </w:tabs>
      </w:pPr>
    </w:p>
    <w:p w14:paraId="7337A351" w14:textId="77777777" w:rsidR="00930B7F" w:rsidRDefault="00930B7F" w:rsidP="00930B7F">
      <w:pPr>
        <w:tabs>
          <w:tab w:val="left" w:pos="2020"/>
        </w:tabs>
      </w:pPr>
    </w:p>
    <w:p w14:paraId="38816006" w14:textId="77777777" w:rsidR="00930B7F" w:rsidRDefault="00930B7F" w:rsidP="00930B7F">
      <w:pPr>
        <w:tabs>
          <w:tab w:val="left" w:pos="2020"/>
        </w:tabs>
      </w:pPr>
    </w:p>
    <w:p w14:paraId="564D9AEC" w14:textId="77777777" w:rsidR="00930B7F" w:rsidRDefault="00930B7F" w:rsidP="00930B7F">
      <w:pPr>
        <w:tabs>
          <w:tab w:val="left" w:pos="2020"/>
        </w:tabs>
      </w:pPr>
    </w:p>
    <w:p w14:paraId="7A3D3A47"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60D9C61D" w14:textId="77777777" w:rsidTr="00E46DA5">
        <w:trPr>
          <w:trHeight w:val="326"/>
        </w:trPr>
        <w:tc>
          <w:tcPr>
            <w:tcW w:w="1814" w:type="dxa"/>
          </w:tcPr>
          <w:p w14:paraId="19F1C13D"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6A8EF5FB"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097FA090"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003F69E4"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1BCDFE70"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48A6C16A"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4056E69C"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730EBBC4" w14:textId="77777777" w:rsidTr="00E46DA5">
        <w:trPr>
          <w:trHeight w:val="1418"/>
        </w:trPr>
        <w:tc>
          <w:tcPr>
            <w:tcW w:w="1814" w:type="dxa"/>
            <w:vAlign w:val="center"/>
          </w:tcPr>
          <w:p w14:paraId="1D921F67" w14:textId="37CC7DA5" w:rsidR="00930B7F" w:rsidRDefault="00930B7F" w:rsidP="00E46DA5">
            <w:pPr>
              <w:jc w:val="left"/>
              <w:rPr>
                <w:rFonts w:eastAsiaTheme="minorEastAsia"/>
              </w:rPr>
            </w:pPr>
            <w:r>
              <w:rPr>
                <w:rFonts w:eastAsiaTheme="minorEastAsia"/>
              </w:rPr>
              <w:t>APEX</w:t>
            </w:r>
          </w:p>
        </w:tc>
        <w:tc>
          <w:tcPr>
            <w:tcW w:w="1814" w:type="dxa"/>
            <w:vAlign w:val="center"/>
          </w:tcPr>
          <w:p w14:paraId="33142D42"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2 months</w:t>
            </w:r>
          </w:p>
          <w:p w14:paraId="5D8377AB" w14:textId="2818FD7E" w:rsidR="00930B7F" w:rsidRDefault="00930B7F" w:rsidP="00930B7F">
            <w:pPr>
              <w:jc w:val="center"/>
              <w:rPr>
                <w:rFonts w:eastAsiaTheme="minorEastAsia"/>
              </w:rPr>
            </w:pPr>
            <w:r>
              <w:rPr>
                <w:rFonts w:eastAsiaTheme="minorEastAsia"/>
              </w:rPr>
              <w:t>1.22</w:t>
            </w:r>
          </w:p>
        </w:tc>
        <w:tc>
          <w:tcPr>
            <w:tcW w:w="1814" w:type="dxa"/>
            <w:vAlign w:val="center"/>
          </w:tcPr>
          <w:p w14:paraId="77FF1125" w14:textId="77126F67" w:rsidR="00930B7F" w:rsidRDefault="00930B7F" w:rsidP="00930B7F">
            <w:pPr>
              <w:jc w:val="center"/>
              <w:rPr>
                <w:rFonts w:eastAsiaTheme="minorEastAsia"/>
              </w:rPr>
            </w:pPr>
            <w:r>
              <w:rPr>
                <w:rFonts w:ascii="Heiti SC" w:eastAsia="Heiti SC" w:hAnsi="Heiti SC" w:cs="Heiti SC"/>
              </w:rPr>
              <w:t>≤</w:t>
            </w:r>
            <w:r>
              <w:rPr>
                <w:rFonts w:eastAsiaTheme="minorEastAsia"/>
              </w:rPr>
              <w:t>6 months</w:t>
            </w:r>
          </w:p>
          <w:p w14:paraId="757C6D46" w14:textId="61C18D4F" w:rsidR="00930B7F" w:rsidRDefault="00930B7F" w:rsidP="00E46DA5">
            <w:pPr>
              <w:jc w:val="center"/>
              <w:rPr>
                <w:rFonts w:eastAsiaTheme="minorEastAsia"/>
              </w:rPr>
            </w:pPr>
            <w:r>
              <w:rPr>
                <w:rFonts w:eastAsiaTheme="minorEastAsia"/>
              </w:rPr>
              <w:t>1.10</w:t>
            </w:r>
          </w:p>
        </w:tc>
        <w:tc>
          <w:tcPr>
            <w:tcW w:w="1814" w:type="dxa"/>
            <w:vAlign w:val="center"/>
          </w:tcPr>
          <w:p w14:paraId="0F41AB9C" w14:textId="07A66053" w:rsidR="00930B7F" w:rsidRDefault="00930B7F" w:rsidP="00930B7F">
            <w:pPr>
              <w:jc w:val="center"/>
              <w:rPr>
                <w:rFonts w:eastAsiaTheme="minorEastAsia"/>
              </w:rPr>
            </w:pPr>
            <w:r>
              <w:rPr>
                <w:rFonts w:ascii="Heiti SC" w:eastAsia="Heiti SC" w:hAnsi="Heiti SC" w:cs="Heiti SC"/>
              </w:rPr>
              <w:t>≤</w:t>
            </w:r>
            <w:r>
              <w:rPr>
                <w:rFonts w:eastAsiaTheme="minorEastAsia"/>
              </w:rPr>
              <w:t>1 year</w:t>
            </w:r>
          </w:p>
          <w:p w14:paraId="5B386FB0" w14:textId="77777777" w:rsidR="00930B7F" w:rsidRDefault="00930B7F" w:rsidP="00E46DA5">
            <w:pPr>
              <w:jc w:val="center"/>
              <w:rPr>
                <w:rFonts w:eastAsiaTheme="minorEastAsia"/>
              </w:rPr>
            </w:pPr>
            <w:r>
              <w:rPr>
                <w:rFonts w:eastAsiaTheme="minorEastAsia"/>
              </w:rPr>
              <w:t>1.00</w:t>
            </w:r>
          </w:p>
        </w:tc>
        <w:tc>
          <w:tcPr>
            <w:tcW w:w="1814" w:type="dxa"/>
            <w:vAlign w:val="center"/>
          </w:tcPr>
          <w:p w14:paraId="5E023E52" w14:textId="773B70DA" w:rsidR="00930B7F" w:rsidRDefault="00930B7F" w:rsidP="00930B7F">
            <w:pPr>
              <w:jc w:val="center"/>
              <w:rPr>
                <w:rFonts w:eastAsiaTheme="minorEastAsia"/>
              </w:rPr>
            </w:pPr>
            <w:r>
              <w:rPr>
                <w:rFonts w:ascii="Heiti SC" w:eastAsia="Heiti SC" w:hAnsi="Heiti SC" w:cs="Heiti SC"/>
              </w:rPr>
              <w:t>≤</w:t>
            </w:r>
            <w:r>
              <w:rPr>
                <w:rFonts w:eastAsiaTheme="minorEastAsia"/>
              </w:rPr>
              <w:t>3 years</w:t>
            </w:r>
          </w:p>
          <w:p w14:paraId="6530DF51" w14:textId="6B7A21A7" w:rsidR="00930B7F" w:rsidRDefault="00930B7F" w:rsidP="00E46DA5">
            <w:pPr>
              <w:jc w:val="center"/>
              <w:rPr>
                <w:rFonts w:eastAsiaTheme="minorEastAsia"/>
              </w:rPr>
            </w:pPr>
            <w:r>
              <w:rPr>
                <w:rFonts w:eastAsiaTheme="minorEastAsia"/>
              </w:rPr>
              <w:t>0.88</w:t>
            </w:r>
          </w:p>
        </w:tc>
        <w:tc>
          <w:tcPr>
            <w:tcW w:w="1814" w:type="dxa"/>
            <w:vAlign w:val="center"/>
          </w:tcPr>
          <w:p w14:paraId="171DA56F" w14:textId="1C7C66A2" w:rsidR="00930B7F" w:rsidRDefault="00930B7F" w:rsidP="00930B7F">
            <w:pPr>
              <w:jc w:val="center"/>
              <w:rPr>
                <w:rFonts w:eastAsiaTheme="minorEastAsia"/>
              </w:rPr>
            </w:pPr>
            <w:r>
              <w:rPr>
                <w:rFonts w:ascii="Heiti SC" w:eastAsia="Heiti SC" w:hAnsi="Heiti SC" w:cs="Heiti SC"/>
              </w:rPr>
              <w:t>≤</w:t>
            </w:r>
            <w:r>
              <w:rPr>
                <w:rFonts w:eastAsiaTheme="minorEastAsia"/>
              </w:rPr>
              <w:t>6 years</w:t>
            </w:r>
          </w:p>
          <w:p w14:paraId="14530481" w14:textId="446EE9DF" w:rsidR="00930B7F" w:rsidRDefault="00930B7F" w:rsidP="00E46DA5">
            <w:pPr>
              <w:jc w:val="center"/>
              <w:rPr>
                <w:rFonts w:eastAsiaTheme="minorEastAsia"/>
              </w:rPr>
            </w:pPr>
            <w:r>
              <w:rPr>
                <w:rFonts w:eastAsiaTheme="minorEastAsia"/>
              </w:rPr>
              <w:t>0.81</w:t>
            </w:r>
          </w:p>
        </w:tc>
        <w:tc>
          <w:tcPr>
            <w:tcW w:w="1814" w:type="dxa"/>
            <w:vAlign w:val="center"/>
          </w:tcPr>
          <w:p w14:paraId="4FE08302" w14:textId="77777777" w:rsidR="00930B7F" w:rsidRDefault="00930B7F" w:rsidP="00E46DA5">
            <w:pPr>
              <w:jc w:val="center"/>
              <w:rPr>
                <w:rFonts w:eastAsiaTheme="minorEastAsia"/>
              </w:rPr>
            </w:pPr>
            <w:r>
              <w:rPr>
                <w:rFonts w:eastAsiaTheme="minorEastAsia"/>
              </w:rPr>
              <w:t>n/a</w:t>
            </w:r>
          </w:p>
        </w:tc>
      </w:tr>
    </w:tbl>
    <w:p w14:paraId="17463874" w14:textId="5F8CAEA1" w:rsidR="00930B7F" w:rsidRDefault="00930B7F" w:rsidP="00930B7F">
      <w:pPr>
        <w:tabs>
          <w:tab w:val="left" w:pos="2020"/>
        </w:tabs>
      </w:pPr>
    </w:p>
    <w:p w14:paraId="7BF0837E" w14:textId="07148DF7" w:rsidR="00930B7F" w:rsidRDefault="00930B7F" w:rsidP="00930B7F">
      <w:pPr>
        <w:pStyle w:val="ListParagraph"/>
        <w:numPr>
          <w:ilvl w:val="0"/>
          <w:numId w:val="26"/>
        </w:numPr>
        <w:tabs>
          <w:tab w:val="left" w:pos="2020"/>
        </w:tabs>
      </w:pPr>
      <w:r>
        <w:t>APEX: abbreviation for Application Experience. This value is set to low for the reasons illustrated for PCAP value.</w:t>
      </w:r>
    </w:p>
    <w:p w14:paraId="54F1724E"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0ABDFF3D" w14:textId="77777777" w:rsidTr="00E46DA5">
        <w:trPr>
          <w:trHeight w:val="326"/>
        </w:trPr>
        <w:tc>
          <w:tcPr>
            <w:tcW w:w="1814" w:type="dxa"/>
          </w:tcPr>
          <w:p w14:paraId="4DBB0C27"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1BCE0AA3"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4A7ADA38"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6612695D"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6B60F883"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022AB0BB"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3ACAA238"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70B46021" w14:textId="77777777" w:rsidTr="00E46DA5">
        <w:trPr>
          <w:trHeight w:val="1418"/>
        </w:trPr>
        <w:tc>
          <w:tcPr>
            <w:tcW w:w="1814" w:type="dxa"/>
            <w:vAlign w:val="center"/>
          </w:tcPr>
          <w:p w14:paraId="35F576D1" w14:textId="14DF48D3" w:rsidR="00930B7F" w:rsidRDefault="00930B7F" w:rsidP="00930B7F">
            <w:pPr>
              <w:jc w:val="left"/>
              <w:rPr>
                <w:rFonts w:eastAsiaTheme="minorEastAsia"/>
              </w:rPr>
            </w:pPr>
            <w:r>
              <w:rPr>
                <w:rFonts w:eastAsiaTheme="minorEastAsia"/>
              </w:rPr>
              <w:t>PLEX</w:t>
            </w:r>
          </w:p>
        </w:tc>
        <w:tc>
          <w:tcPr>
            <w:tcW w:w="1814" w:type="dxa"/>
            <w:vAlign w:val="center"/>
          </w:tcPr>
          <w:p w14:paraId="095969C6"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2 months</w:t>
            </w:r>
          </w:p>
          <w:p w14:paraId="25B2156F" w14:textId="463B9078" w:rsidR="00930B7F" w:rsidRDefault="00930B7F" w:rsidP="00930B7F">
            <w:pPr>
              <w:jc w:val="center"/>
              <w:rPr>
                <w:rFonts w:eastAsiaTheme="minorEastAsia"/>
              </w:rPr>
            </w:pPr>
            <w:r>
              <w:rPr>
                <w:rFonts w:eastAsiaTheme="minorEastAsia"/>
              </w:rPr>
              <w:t>1.19</w:t>
            </w:r>
          </w:p>
        </w:tc>
        <w:tc>
          <w:tcPr>
            <w:tcW w:w="1814" w:type="dxa"/>
            <w:vAlign w:val="center"/>
          </w:tcPr>
          <w:p w14:paraId="4D2B41FF"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6 months</w:t>
            </w:r>
          </w:p>
          <w:p w14:paraId="0DEA1AF5" w14:textId="497E826D" w:rsidR="00930B7F" w:rsidRPr="0014128D" w:rsidRDefault="00930B7F" w:rsidP="00930B7F">
            <w:pPr>
              <w:jc w:val="center"/>
              <w:rPr>
                <w:rFonts w:eastAsiaTheme="minorEastAsia"/>
              </w:rPr>
            </w:pPr>
            <w:r>
              <w:rPr>
                <w:rFonts w:eastAsiaTheme="minorEastAsia"/>
              </w:rPr>
              <w:t>1.09</w:t>
            </w:r>
          </w:p>
        </w:tc>
        <w:tc>
          <w:tcPr>
            <w:tcW w:w="1814" w:type="dxa"/>
            <w:vAlign w:val="center"/>
          </w:tcPr>
          <w:p w14:paraId="7A7D8231"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1 year</w:t>
            </w:r>
          </w:p>
          <w:p w14:paraId="79FD2A48" w14:textId="67F050D2" w:rsidR="00930B7F" w:rsidRPr="0014128D" w:rsidRDefault="00930B7F" w:rsidP="00930B7F">
            <w:pPr>
              <w:jc w:val="center"/>
              <w:rPr>
                <w:rFonts w:eastAsiaTheme="minorEastAsia"/>
              </w:rPr>
            </w:pPr>
            <w:r>
              <w:rPr>
                <w:rFonts w:eastAsiaTheme="minorEastAsia"/>
              </w:rPr>
              <w:t>1.00</w:t>
            </w:r>
          </w:p>
        </w:tc>
        <w:tc>
          <w:tcPr>
            <w:tcW w:w="1814" w:type="dxa"/>
            <w:vAlign w:val="center"/>
          </w:tcPr>
          <w:p w14:paraId="0F903434"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3 years</w:t>
            </w:r>
          </w:p>
          <w:p w14:paraId="020FA553" w14:textId="7BE4EFAC" w:rsidR="00930B7F" w:rsidRPr="0014128D" w:rsidRDefault="00930B7F" w:rsidP="00930B7F">
            <w:pPr>
              <w:jc w:val="center"/>
              <w:rPr>
                <w:rFonts w:eastAsiaTheme="minorEastAsia"/>
              </w:rPr>
            </w:pPr>
            <w:r>
              <w:rPr>
                <w:rFonts w:eastAsiaTheme="minorEastAsia"/>
              </w:rPr>
              <w:t>0.91</w:t>
            </w:r>
          </w:p>
        </w:tc>
        <w:tc>
          <w:tcPr>
            <w:tcW w:w="1814" w:type="dxa"/>
            <w:vAlign w:val="center"/>
          </w:tcPr>
          <w:p w14:paraId="6294222F"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6 years</w:t>
            </w:r>
          </w:p>
          <w:p w14:paraId="768F0DA4" w14:textId="18CB914C" w:rsidR="00930B7F" w:rsidRPr="0014128D" w:rsidRDefault="00930B7F" w:rsidP="00930B7F">
            <w:pPr>
              <w:jc w:val="center"/>
              <w:rPr>
                <w:rFonts w:eastAsiaTheme="minorEastAsia"/>
              </w:rPr>
            </w:pPr>
            <w:r>
              <w:rPr>
                <w:rFonts w:eastAsiaTheme="minorEastAsia"/>
              </w:rPr>
              <w:t>0.85</w:t>
            </w:r>
          </w:p>
        </w:tc>
        <w:tc>
          <w:tcPr>
            <w:tcW w:w="1814" w:type="dxa"/>
            <w:vAlign w:val="center"/>
          </w:tcPr>
          <w:p w14:paraId="690B471F" w14:textId="77777777" w:rsidR="00930B7F" w:rsidRPr="0014128D" w:rsidRDefault="00930B7F" w:rsidP="00930B7F">
            <w:pPr>
              <w:jc w:val="center"/>
              <w:rPr>
                <w:rFonts w:eastAsiaTheme="minorEastAsia"/>
              </w:rPr>
            </w:pPr>
            <w:r>
              <w:rPr>
                <w:rFonts w:eastAsiaTheme="minorEastAsia"/>
              </w:rPr>
              <w:t>n/a</w:t>
            </w:r>
          </w:p>
        </w:tc>
      </w:tr>
    </w:tbl>
    <w:p w14:paraId="52D8B318" w14:textId="77777777" w:rsidR="00930B7F" w:rsidRDefault="00930B7F" w:rsidP="00930B7F">
      <w:pPr>
        <w:tabs>
          <w:tab w:val="left" w:pos="2020"/>
        </w:tabs>
      </w:pPr>
    </w:p>
    <w:p w14:paraId="5E5B8924" w14:textId="6D5ED3E6" w:rsidR="00930B7F" w:rsidRDefault="00930B7F" w:rsidP="00930B7F">
      <w:pPr>
        <w:pStyle w:val="ListParagraph"/>
        <w:numPr>
          <w:ilvl w:val="0"/>
          <w:numId w:val="26"/>
        </w:numPr>
        <w:tabs>
          <w:tab w:val="left" w:pos="2020"/>
        </w:tabs>
      </w:pPr>
      <w:r>
        <w:t>PLEX: abbreviation for Platform Experience. This value is set to low for the reasons illustrated for PCAP value.</w:t>
      </w:r>
    </w:p>
    <w:p w14:paraId="78A919B8" w14:textId="77777777" w:rsidR="00930B7F" w:rsidRDefault="00930B7F" w:rsidP="00930B7F">
      <w:pPr>
        <w:jc w:val="left"/>
      </w:pPr>
      <w:r>
        <w:br w:type="page"/>
      </w:r>
    </w:p>
    <w:p w14:paraId="75491DA3" w14:textId="77777777" w:rsidR="00930B7F" w:rsidRDefault="00930B7F" w:rsidP="00930B7F">
      <w:pPr>
        <w:tabs>
          <w:tab w:val="left" w:pos="2020"/>
        </w:tabs>
      </w:pPr>
    </w:p>
    <w:p w14:paraId="1102F359" w14:textId="77777777" w:rsidR="00930B7F" w:rsidRDefault="00930B7F" w:rsidP="00930B7F">
      <w:pPr>
        <w:tabs>
          <w:tab w:val="left" w:pos="2020"/>
        </w:tabs>
      </w:pPr>
    </w:p>
    <w:p w14:paraId="393E5DFF" w14:textId="77777777" w:rsidR="00930B7F" w:rsidRDefault="00930B7F" w:rsidP="00930B7F">
      <w:pPr>
        <w:tabs>
          <w:tab w:val="left" w:pos="2020"/>
        </w:tabs>
      </w:pPr>
    </w:p>
    <w:p w14:paraId="28A8D01D" w14:textId="77777777" w:rsidR="00930B7F" w:rsidRDefault="00930B7F" w:rsidP="00930B7F">
      <w:pPr>
        <w:tabs>
          <w:tab w:val="left" w:pos="2020"/>
        </w:tabs>
      </w:pPr>
    </w:p>
    <w:p w14:paraId="6F449F28"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651EFDC3" w14:textId="77777777" w:rsidTr="00E46DA5">
        <w:trPr>
          <w:trHeight w:val="326"/>
        </w:trPr>
        <w:tc>
          <w:tcPr>
            <w:tcW w:w="1814" w:type="dxa"/>
          </w:tcPr>
          <w:p w14:paraId="369AAB55"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66ABA1A3"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6164C82C"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726037A4"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704391DA"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6B3F3B06"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73C8457F"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27F7337F" w14:textId="77777777" w:rsidTr="00E46DA5">
        <w:trPr>
          <w:trHeight w:val="1418"/>
        </w:trPr>
        <w:tc>
          <w:tcPr>
            <w:tcW w:w="1814" w:type="dxa"/>
            <w:vAlign w:val="center"/>
          </w:tcPr>
          <w:p w14:paraId="70FA1FF1" w14:textId="10C80426" w:rsidR="00930B7F" w:rsidRDefault="00930B7F" w:rsidP="00E46DA5">
            <w:pPr>
              <w:jc w:val="left"/>
              <w:rPr>
                <w:rFonts w:eastAsiaTheme="minorEastAsia"/>
              </w:rPr>
            </w:pPr>
            <w:r>
              <w:rPr>
                <w:rFonts w:eastAsiaTheme="minorEastAsia"/>
              </w:rPr>
              <w:t>LTEX</w:t>
            </w:r>
          </w:p>
        </w:tc>
        <w:tc>
          <w:tcPr>
            <w:tcW w:w="1814" w:type="dxa"/>
            <w:vAlign w:val="center"/>
          </w:tcPr>
          <w:p w14:paraId="46A8554A"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2 months</w:t>
            </w:r>
          </w:p>
          <w:p w14:paraId="42DCD1B9" w14:textId="070FCD3E" w:rsidR="00930B7F" w:rsidRDefault="00930B7F" w:rsidP="00E46DA5">
            <w:pPr>
              <w:jc w:val="center"/>
              <w:rPr>
                <w:rFonts w:eastAsiaTheme="minorEastAsia"/>
              </w:rPr>
            </w:pPr>
            <w:r>
              <w:rPr>
                <w:rFonts w:eastAsiaTheme="minorEastAsia"/>
              </w:rPr>
              <w:t>1.2</w:t>
            </w:r>
            <w:r w:rsidR="009646B9">
              <w:rPr>
                <w:rFonts w:eastAsiaTheme="minorEastAsia"/>
              </w:rPr>
              <w:t>0</w:t>
            </w:r>
          </w:p>
        </w:tc>
        <w:tc>
          <w:tcPr>
            <w:tcW w:w="1814" w:type="dxa"/>
            <w:vAlign w:val="center"/>
          </w:tcPr>
          <w:p w14:paraId="2C6677E1"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6 months</w:t>
            </w:r>
          </w:p>
          <w:p w14:paraId="7211CC20" w14:textId="15CA1C71" w:rsidR="00930B7F" w:rsidRDefault="00930B7F" w:rsidP="00E46DA5">
            <w:pPr>
              <w:jc w:val="center"/>
              <w:rPr>
                <w:rFonts w:eastAsiaTheme="minorEastAsia"/>
              </w:rPr>
            </w:pPr>
            <w:r>
              <w:rPr>
                <w:rFonts w:eastAsiaTheme="minorEastAsia"/>
              </w:rPr>
              <w:t>1.</w:t>
            </w:r>
            <w:r w:rsidR="009646B9">
              <w:rPr>
                <w:rFonts w:eastAsiaTheme="minorEastAsia"/>
              </w:rPr>
              <w:t>09</w:t>
            </w:r>
          </w:p>
        </w:tc>
        <w:tc>
          <w:tcPr>
            <w:tcW w:w="1814" w:type="dxa"/>
            <w:vAlign w:val="center"/>
          </w:tcPr>
          <w:p w14:paraId="2FD0DC37"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1 year</w:t>
            </w:r>
          </w:p>
          <w:p w14:paraId="7A9CF5BB" w14:textId="77777777" w:rsidR="00930B7F" w:rsidRDefault="00930B7F" w:rsidP="00E46DA5">
            <w:pPr>
              <w:jc w:val="center"/>
              <w:rPr>
                <w:rFonts w:eastAsiaTheme="minorEastAsia"/>
              </w:rPr>
            </w:pPr>
            <w:r>
              <w:rPr>
                <w:rFonts w:eastAsiaTheme="minorEastAsia"/>
              </w:rPr>
              <w:t>1.00</w:t>
            </w:r>
          </w:p>
        </w:tc>
        <w:tc>
          <w:tcPr>
            <w:tcW w:w="1814" w:type="dxa"/>
            <w:vAlign w:val="center"/>
          </w:tcPr>
          <w:p w14:paraId="728BF945"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3 years</w:t>
            </w:r>
          </w:p>
          <w:p w14:paraId="7EE6D375" w14:textId="7E84E5A4" w:rsidR="00930B7F" w:rsidRDefault="00930B7F" w:rsidP="00E46DA5">
            <w:pPr>
              <w:jc w:val="center"/>
              <w:rPr>
                <w:rFonts w:eastAsiaTheme="minorEastAsia"/>
              </w:rPr>
            </w:pPr>
            <w:r>
              <w:rPr>
                <w:rFonts w:eastAsiaTheme="minorEastAsia"/>
              </w:rPr>
              <w:t>0.</w:t>
            </w:r>
            <w:r w:rsidR="009646B9">
              <w:rPr>
                <w:rFonts w:eastAsiaTheme="minorEastAsia"/>
              </w:rPr>
              <w:t>91</w:t>
            </w:r>
          </w:p>
        </w:tc>
        <w:tc>
          <w:tcPr>
            <w:tcW w:w="1814" w:type="dxa"/>
            <w:vAlign w:val="center"/>
          </w:tcPr>
          <w:p w14:paraId="784B3865"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6 years</w:t>
            </w:r>
          </w:p>
          <w:p w14:paraId="78BF757F" w14:textId="5731DF40" w:rsidR="00930B7F" w:rsidRDefault="00930B7F" w:rsidP="00E46DA5">
            <w:pPr>
              <w:jc w:val="center"/>
              <w:rPr>
                <w:rFonts w:eastAsiaTheme="minorEastAsia"/>
              </w:rPr>
            </w:pPr>
            <w:r>
              <w:rPr>
                <w:rFonts w:eastAsiaTheme="minorEastAsia"/>
              </w:rPr>
              <w:t>0.8</w:t>
            </w:r>
            <w:r w:rsidR="009646B9">
              <w:rPr>
                <w:rFonts w:eastAsiaTheme="minorEastAsia"/>
              </w:rPr>
              <w:t>4</w:t>
            </w:r>
          </w:p>
        </w:tc>
        <w:tc>
          <w:tcPr>
            <w:tcW w:w="1814" w:type="dxa"/>
            <w:vAlign w:val="center"/>
          </w:tcPr>
          <w:p w14:paraId="640B7E3F" w14:textId="77777777" w:rsidR="00930B7F" w:rsidRDefault="00930B7F" w:rsidP="00E46DA5">
            <w:pPr>
              <w:jc w:val="center"/>
              <w:rPr>
                <w:rFonts w:eastAsiaTheme="minorEastAsia"/>
              </w:rPr>
            </w:pPr>
            <w:r>
              <w:rPr>
                <w:rFonts w:eastAsiaTheme="minorEastAsia"/>
              </w:rPr>
              <w:t>n/a</w:t>
            </w:r>
          </w:p>
        </w:tc>
      </w:tr>
    </w:tbl>
    <w:p w14:paraId="517F453C" w14:textId="77777777" w:rsidR="00930B7F" w:rsidRDefault="00930B7F" w:rsidP="00930B7F">
      <w:pPr>
        <w:tabs>
          <w:tab w:val="left" w:pos="2020"/>
        </w:tabs>
      </w:pPr>
    </w:p>
    <w:p w14:paraId="1A8FEE2F" w14:textId="1ECC6EB9" w:rsidR="00930B7F" w:rsidRDefault="00E46DA5" w:rsidP="00930B7F">
      <w:pPr>
        <w:pStyle w:val="ListParagraph"/>
        <w:numPr>
          <w:ilvl w:val="0"/>
          <w:numId w:val="26"/>
        </w:numPr>
        <w:tabs>
          <w:tab w:val="left" w:pos="2020"/>
        </w:tabs>
      </w:pPr>
      <w:r>
        <w:t>LT</w:t>
      </w:r>
      <w:r w:rsidR="00930B7F">
        <w:t>EX: abbreviation for</w:t>
      </w:r>
      <w:r>
        <w:t xml:space="preserve"> Language and Tool Experience</w:t>
      </w:r>
      <w:r w:rsidR="00930B7F">
        <w:t>. This value is set to low for the reasons illustrated for PCAP value.</w:t>
      </w:r>
    </w:p>
    <w:p w14:paraId="1EB13D52"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3A4DCF72" w14:textId="77777777" w:rsidTr="00E46DA5">
        <w:trPr>
          <w:trHeight w:val="326"/>
        </w:trPr>
        <w:tc>
          <w:tcPr>
            <w:tcW w:w="1814" w:type="dxa"/>
          </w:tcPr>
          <w:p w14:paraId="108A27C4"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1F244DCA"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4EC91214"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12C75EFD"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0593BB99"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0F908C17"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375B07FA"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4E8C9453" w14:textId="77777777" w:rsidTr="00E46DA5">
        <w:trPr>
          <w:trHeight w:val="1418"/>
        </w:trPr>
        <w:tc>
          <w:tcPr>
            <w:tcW w:w="1814" w:type="dxa"/>
            <w:vAlign w:val="center"/>
          </w:tcPr>
          <w:p w14:paraId="561C2925" w14:textId="6158B8DF" w:rsidR="00930B7F" w:rsidRDefault="00E46DA5" w:rsidP="00E46DA5">
            <w:pPr>
              <w:jc w:val="left"/>
              <w:rPr>
                <w:rFonts w:eastAsiaTheme="minorEastAsia"/>
              </w:rPr>
            </w:pPr>
            <w:r>
              <w:rPr>
                <w:rFonts w:eastAsiaTheme="minorEastAsia"/>
              </w:rPr>
              <w:t>PCON</w:t>
            </w:r>
          </w:p>
        </w:tc>
        <w:tc>
          <w:tcPr>
            <w:tcW w:w="1814" w:type="dxa"/>
            <w:vAlign w:val="center"/>
          </w:tcPr>
          <w:p w14:paraId="11635D64" w14:textId="0A38DE1E" w:rsidR="00930B7F" w:rsidRDefault="009646B9" w:rsidP="00E46DA5">
            <w:pPr>
              <w:jc w:val="center"/>
              <w:rPr>
                <w:rFonts w:eastAsiaTheme="minorEastAsia"/>
              </w:rPr>
            </w:pPr>
            <w:r>
              <w:rPr>
                <w:rFonts w:ascii="Heiti SC" w:eastAsia="Heiti SC" w:hAnsi="Heiti SC" w:cs="Heiti SC"/>
              </w:rPr>
              <w:t>≥</w:t>
            </w:r>
            <w:r>
              <w:rPr>
                <w:rFonts w:eastAsiaTheme="minorEastAsia"/>
              </w:rPr>
              <w:t>48%</w:t>
            </w:r>
            <w:r w:rsidR="00930B7F">
              <w:rPr>
                <w:rFonts w:eastAsiaTheme="minorEastAsia"/>
              </w:rPr>
              <w:t xml:space="preserve"> </w:t>
            </w:r>
            <w:r>
              <w:rPr>
                <w:rFonts w:eastAsiaTheme="minorEastAsia"/>
              </w:rPr>
              <w:t>/year</w:t>
            </w:r>
          </w:p>
          <w:p w14:paraId="2C027CDA" w14:textId="22CE46FD" w:rsidR="00930B7F" w:rsidRDefault="009646B9" w:rsidP="00E46DA5">
            <w:pPr>
              <w:jc w:val="center"/>
              <w:rPr>
                <w:rFonts w:eastAsiaTheme="minorEastAsia"/>
              </w:rPr>
            </w:pPr>
            <w:r>
              <w:rPr>
                <w:rFonts w:eastAsiaTheme="minorEastAsia"/>
              </w:rPr>
              <w:t>1.2</w:t>
            </w:r>
            <w:r w:rsidR="00930B7F">
              <w:rPr>
                <w:rFonts w:eastAsiaTheme="minorEastAsia"/>
              </w:rPr>
              <w:t>9</w:t>
            </w:r>
          </w:p>
        </w:tc>
        <w:tc>
          <w:tcPr>
            <w:tcW w:w="1814" w:type="dxa"/>
            <w:vAlign w:val="center"/>
          </w:tcPr>
          <w:p w14:paraId="68F41D8C" w14:textId="3B8752B1" w:rsidR="009646B9" w:rsidRDefault="009646B9" w:rsidP="009646B9">
            <w:pPr>
              <w:jc w:val="center"/>
              <w:rPr>
                <w:rFonts w:eastAsiaTheme="minorEastAsia"/>
              </w:rPr>
            </w:pPr>
            <w:r>
              <w:rPr>
                <w:rFonts w:ascii="Heiti SC" w:eastAsia="Heiti SC" w:hAnsi="Heiti SC" w:cs="Heiti SC"/>
              </w:rPr>
              <w:t>≥</w:t>
            </w:r>
            <w:r>
              <w:rPr>
                <w:rFonts w:eastAsiaTheme="minorEastAsia"/>
              </w:rPr>
              <w:t>24% /year</w:t>
            </w:r>
          </w:p>
          <w:p w14:paraId="2181D2B7" w14:textId="5B54C1F0" w:rsidR="00930B7F" w:rsidRPr="0014128D" w:rsidRDefault="00930B7F" w:rsidP="00E46DA5">
            <w:pPr>
              <w:jc w:val="center"/>
              <w:rPr>
                <w:rFonts w:eastAsiaTheme="minorEastAsia"/>
              </w:rPr>
            </w:pPr>
            <w:r>
              <w:rPr>
                <w:rFonts w:eastAsiaTheme="minorEastAsia"/>
              </w:rPr>
              <w:t>1.</w:t>
            </w:r>
            <w:r w:rsidR="009646B9">
              <w:rPr>
                <w:rFonts w:eastAsiaTheme="minorEastAsia"/>
              </w:rPr>
              <w:t>12</w:t>
            </w:r>
          </w:p>
        </w:tc>
        <w:tc>
          <w:tcPr>
            <w:tcW w:w="1814" w:type="dxa"/>
            <w:vAlign w:val="center"/>
          </w:tcPr>
          <w:p w14:paraId="781E81D0" w14:textId="21FC692D" w:rsidR="009646B9" w:rsidRDefault="009646B9" w:rsidP="009646B9">
            <w:pPr>
              <w:jc w:val="center"/>
              <w:rPr>
                <w:rFonts w:eastAsiaTheme="minorEastAsia"/>
              </w:rPr>
            </w:pPr>
            <w:r>
              <w:rPr>
                <w:rFonts w:ascii="Heiti SC" w:eastAsia="Heiti SC" w:hAnsi="Heiti SC" w:cs="Heiti SC"/>
              </w:rPr>
              <w:t>≥</w:t>
            </w:r>
            <w:r>
              <w:rPr>
                <w:rFonts w:eastAsiaTheme="minorEastAsia"/>
              </w:rPr>
              <w:t>12% /year</w:t>
            </w:r>
          </w:p>
          <w:p w14:paraId="43A41EAD" w14:textId="77777777" w:rsidR="00930B7F" w:rsidRPr="0014128D" w:rsidRDefault="00930B7F" w:rsidP="00E46DA5">
            <w:pPr>
              <w:jc w:val="center"/>
              <w:rPr>
                <w:rFonts w:eastAsiaTheme="minorEastAsia"/>
              </w:rPr>
            </w:pPr>
            <w:r>
              <w:rPr>
                <w:rFonts w:eastAsiaTheme="minorEastAsia"/>
              </w:rPr>
              <w:t>1.00</w:t>
            </w:r>
          </w:p>
        </w:tc>
        <w:tc>
          <w:tcPr>
            <w:tcW w:w="1814" w:type="dxa"/>
            <w:vAlign w:val="center"/>
          </w:tcPr>
          <w:p w14:paraId="4566EF5D" w14:textId="3756648E" w:rsidR="009646B9" w:rsidRDefault="009646B9" w:rsidP="009646B9">
            <w:pPr>
              <w:jc w:val="center"/>
              <w:rPr>
                <w:rFonts w:eastAsiaTheme="minorEastAsia"/>
              </w:rPr>
            </w:pPr>
            <w:r>
              <w:rPr>
                <w:rFonts w:ascii="Heiti SC" w:eastAsia="Heiti SC" w:hAnsi="Heiti SC" w:cs="Heiti SC"/>
              </w:rPr>
              <w:t>≥</w:t>
            </w:r>
            <w:r>
              <w:rPr>
                <w:rFonts w:eastAsiaTheme="minorEastAsia"/>
              </w:rPr>
              <w:t>6% /year</w:t>
            </w:r>
          </w:p>
          <w:p w14:paraId="5EEB0CE8" w14:textId="04F77044" w:rsidR="00930B7F" w:rsidRPr="0014128D" w:rsidRDefault="00930B7F" w:rsidP="00E46DA5">
            <w:pPr>
              <w:jc w:val="center"/>
              <w:rPr>
                <w:rFonts w:eastAsiaTheme="minorEastAsia"/>
              </w:rPr>
            </w:pPr>
            <w:r>
              <w:rPr>
                <w:rFonts w:eastAsiaTheme="minorEastAsia"/>
              </w:rPr>
              <w:t>0.9</w:t>
            </w:r>
            <w:r w:rsidR="009646B9">
              <w:rPr>
                <w:rFonts w:eastAsiaTheme="minorEastAsia"/>
              </w:rPr>
              <w:t>0</w:t>
            </w:r>
          </w:p>
        </w:tc>
        <w:tc>
          <w:tcPr>
            <w:tcW w:w="1814" w:type="dxa"/>
            <w:vAlign w:val="center"/>
          </w:tcPr>
          <w:p w14:paraId="18F9A4B8" w14:textId="5A011716" w:rsidR="009646B9" w:rsidRDefault="009646B9" w:rsidP="009646B9">
            <w:pPr>
              <w:jc w:val="center"/>
              <w:rPr>
                <w:rFonts w:eastAsiaTheme="minorEastAsia"/>
              </w:rPr>
            </w:pPr>
            <w:r>
              <w:rPr>
                <w:rFonts w:ascii="Heiti SC" w:eastAsia="Heiti SC" w:hAnsi="Heiti SC" w:cs="Heiti SC"/>
              </w:rPr>
              <w:t>≥</w:t>
            </w:r>
            <w:r>
              <w:rPr>
                <w:rFonts w:eastAsiaTheme="minorEastAsia"/>
              </w:rPr>
              <w:t>3% /year</w:t>
            </w:r>
          </w:p>
          <w:p w14:paraId="0F2349F9" w14:textId="7CEB721A" w:rsidR="00930B7F" w:rsidRPr="0014128D" w:rsidRDefault="00930B7F" w:rsidP="00E46DA5">
            <w:pPr>
              <w:jc w:val="center"/>
              <w:rPr>
                <w:rFonts w:eastAsiaTheme="minorEastAsia"/>
              </w:rPr>
            </w:pPr>
            <w:r>
              <w:rPr>
                <w:rFonts w:eastAsiaTheme="minorEastAsia"/>
              </w:rPr>
              <w:t>0.8</w:t>
            </w:r>
            <w:r w:rsidR="009646B9">
              <w:rPr>
                <w:rFonts w:eastAsiaTheme="minorEastAsia"/>
              </w:rPr>
              <w:t>1</w:t>
            </w:r>
          </w:p>
        </w:tc>
        <w:tc>
          <w:tcPr>
            <w:tcW w:w="1814" w:type="dxa"/>
            <w:vAlign w:val="center"/>
          </w:tcPr>
          <w:p w14:paraId="57D9833D" w14:textId="77777777" w:rsidR="00930B7F" w:rsidRPr="0014128D" w:rsidRDefault="00930B7F" w:rsidP="00E46DA5">
            <w:pPr>
              <w:jc w:val="center"/>
              <w:rPr>
                <w:rFonts w:eastAsiaTheme="minorEastAsia"/>
              </w:rPr>
            </w:pPr>
            <w:r>
              <w:rPr>
                <w:rFonts w:eastAsiaTheme="minorEastAsia"/>
              </w:rPr>
              <w:t>n/a</w:t>
            </w:r>
          </w:p>
        </w:tc>
      </w:tr>
    </w:tbl>
    <w:p w14:paraId="022313D7" w14:textId="77777777" w:rsidR="00930B7F" w:rsidRDefault="00930B7F" w:rsidP="00930B7F">
      <w:pPr>
        <w:tabs>
          <w:tab w:val="left" w:pos="2020"/>
        </w:tabs>
      </w:pPr>
    </w:p>
    <w:p w14:paraId="16BCD0DC" w14:textId="7668139F" w:rsidR="00930B7F" w:rsidRDefault="00E46DA5" w:rsidP="00930B7F">
      <w:pPr>
        <w:pStyle w:val="ListParagraph"/>
        <w:numPr>
          <w:ilvl w:val="0"/>
          <w:numId w:val="26"/>
        </w:numPr>
        <w:tabs>
          <w:tab w:val="left" w:pos="2020"/>
        </w:tabs>
      </w:pPr>
      <w:r>
        <w:t>PCON</w:t>
      </w:r>
      <w:r w:rsidR="00930B7F">
        <w:t>: abbreviation for</w:t>
      </w:r>
      <w:r>
        <w:t xml:space="preserve"> Personnel Continuity</w:t>
      </w:r>
      <w:r w:rsidR="00930B7F">
        <w:t xml:space="preserve">. </w:t>
      </w:r>
      <w:r>
        <w:t>As a Politecnico di Milano student, and my fictional partner</w:t>
      </w:r>
      <w:r w:rsidR="00E763E3">
        <w:t>s</w:t>
      </w:r>
      <w:r>
        <w:t xml:space="preserve"> likewise, we will not be able to spend much time on this project alone, therefore t</w:t>
      </w:r>
      <w:r w:rsidR="00930B7F">
        <w:t xml:space="preserve">his value is set to </w:t>
      </w:r>
      <w:r>
        <w:t xml:space="preserve">very </w:t>
      </w:r>
      <w:r w:rsidR="00930B7F">
        <w:t>low.</w:t>
      </w:r>
    </w:p>
    <w:p w14:paraId="64A552C7" w14:textId="77777777" w:rsidR="00930B7F" w:rsidRDefault="00930B7F" w:rsidP="00930B7F">
      <w:pPr>
        <w:jc w:val="left"/>
      </w:pPr>
      <w:r>
        <w:br w:type="page"/>
      </w:r>
    </w:p>
    <w:p w14:paraId="271C6370" w14:textId="77777777" w:rsidR="00E46DA5" w:rsidRDefault="00E46DA5" w:rsidP="00E46DA5">
      <w:pPr>
        <w:tabs>
          <w:tab w:val="left" w:pos="2020"/>
        </w:tabs>
      </w:pPr>
    </w:p>
    <w:p w14:paraId="5D19B5CC" w14:textId="77777777" w:rsidR="00E46DA5" w:rsidRDefault="00E46DA5" w:rsidP="00E46DA5">
      <w:pPr>
        <w:tabs>
          <w:tab w:val="left" w:pos="2020"/>
        </w:tabs>
      </w:pPr>
    </w:p>
    <w:p w14:paraId="3E604E38" w14:textId="77777777" w:rsidR="00E46DA5" w:rsidRDefault="00E46DA5" w:rsidP="00E46DA5">
      <w:pPr>
        <w:tabs>
          <w:tab w:val="left" w:pos="2020"/>
        </w:tabs>
      </w:pPr>
    </w:p>
    <w:p w14:paraId="0FA57E88" w14:textId="77777777" w:rsidR="00E46DA5" w:rsidRDefault="00E46DA5" w:rsidP="00E46DA5">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E46DA5" w:rsidRPr="006B1544" w14:paraId="2EAC3269" w14:textId="77777777" w:rsidTr="00E46DA5">
        <w:trPr>
          <w:trHeight w:val="326"/>
        </w:trPr>
        <w:tc>
          <w:tcPr>
            <w:tcW w:w="1814" w:type="dxa"/>
          </w:tcPr>
          <w:p w14:paraId="5AF3E61F" w14:textId="77777777" w:rsidR="00E46DA5" w:rsidRPr="006B1544" w:rsidRDefault="00E46DA5" w:rsidP="00E46DA5">
            <w:pPr>
              <w:jc w:val="center"/>
              <w:rPr>
                <w:rFonts w:eastAsiaTheme="minorEastAsia"/>
                <w:sz w:val="21"/>
              </w:rPr>
            </w:pPr>
            <w:r>
              <w:rPr>
                <w:rFonts w:eastAsiaTheme="minorEastAsia"/>
                <w:sz w:val="21"/>
              </w:rPr>
              <w:t>Cost driver</w:t>
            </w:r>
          </w:p>
        </w:tc>
        <w:tc>
          <w:tcPr>
            <w:tcW w:w="1814" w:type="dxa"/>
          </w:tcPr>
          <w:p w14:paraId="59D00E60" w14:textId="77777777" w:rsidR="00E46DA5" w:rsidRPr="006B1544" w:rsidRDefault="00E46DA5" w:rsidP="00E46DA5">
            <w:pPr>
              <w:jc w:val="center"/>
              <w:rPr>
                <w:rFonts w:eastAsiaTheme="minorEastAsia"/>
                <w:sz w:val="21"/>
              </w:rPr>
            </w:pPr>
            <w:r w:rsidRPr="006B1544">
              <w:rPr>
                <w:rFonts w:eastAsiaTheme="minorEastAsia"/>
                <w:sz w:val="21"/>
              </w:rPr>
              <w:t>Very Low</w:t>
            </w:r>
          </w:p>
        </w:tc>
        <w:tc>
          <w:tcPr>
            <w:tcW w:w="1814" w:type="dxa"/>
          </w:tcPr>
          <w:p w14:paraId="1DC44DEC" w14:textId="77777777" w:rsidR="00E46DA5" w:rsidRPr="006B1544" w:rsidRDefault="00E46DA5" w:rsidP="00E46DA5">
            <w:pPr>
              <w:jc w:val="center"/>
              <w:rPr>
                <w:rFonts w:eastAsiaTheme="minorEastAsia"/>
                <w:sz w:val="21"/>
              </w:rPr>
            </w:pPr>
            <w:r w:rsidRPr="006B1544">
              <w:rPr>
                <w:rFonts w:eastAsiaTheme="minorEastAsia"/>
                <w:sz w:val="21"/>
              </w:rPr>
              <w:t>Low</w:t>
            </w:r>
          </w:p>
        </w:tc>
        <w:tc>
          <w:tcPr>
            <w:tcW w:w="1814" w:type="dxa"/>
          </w:tcPr>
          <w:p w14:paraId="0EEE106F" w14:textId="77777777" w:rsidR="00E46DA5" w:rsidRPr="006B1544" w:rsidRDefault="00E46DA5" w:rsidP="00E46DA5">
            <w:pPr>
              <w:jc w:val="center"/>
              <w:rPr>
                <w:rFonts w:eastAsiaTheme="minorEastAsia"/>
                <w:sz w:val="21"/>
              </w:rPr>
            </w:pPr>
            <w:r w:rsidRPr="006B1544">
              <w:rPr>
                <w:rFonts w:eastAsiaTheme="minorEastAsia"/>
                <w:sz w:val="21"/>
              </w:rPr>
              <w:t>Nominal</w:t>
            </w:r>
          </w:p>
        </w:tc>
        <w:tc>
          <w:tcPr>
            <w:tcW w:w="1814" w:type="dxa"/>
          </w:tcPr>
          <w:p w14:paraId="5DF9208E" w14:textId="77777777" w:rsidR="00E46DA5" w:rsidRPr="006B1544" w:rsidRDefault="00E46DA5" w:rsidP="00E46DA5">
            <w:pPr>
              <w:jc w:val="center"/>
              <w:rPr>
                <w:rFonts w:eastAsiaTheme="minorEastAsia"/>
                <w:sz w:val="21"/>
              </w:rPr>
            </w:pPr>
            <w:r w:rsidRPr="006B1544">
              <w:rPr>
                <w:rFonts w:eastAsiaTheme="minorEastAsia"/>
                <w:sz w:val="21"/>
              </w:rPr>
              <w:t>High</w:t>
            </w:r>
          </w:p>
        </w:tc>
        <w:tc>
          <w:tcPr>
            <w:tcW w:w="1814" w:type="dxa"/>
          </w:tcPr>
          <w:p w14:paraId="3962C433" w14:textId="77777777" w:rsidR="00E46DA5" w:rsidRPr="006B1544" w:rsidRDefault="00E46DA5" w:rsidP="00E46DA5">
            <w:pPr>
              <w:jc w:val="center"/>
              <w:rPr>
                <w:rFonts w:eastAsiaTheme="minorEastAsia"/>
                <w:sz w:val="21"/>
              </w:rPr>
            </w:pPr>
            <w:r w:rsidRPr="006B1544">
              <w:rPr>
                <w:rFonts w:eastAsiaTheme="minorEastAsia"/>
                <w:sz w:val="21"/>
              </w:rPr>
              <w:t>Very High</w:t>
            </w:r>
          </w:p>
        </w:tc>
        <w:tc>
          <w:tcPr>
            <w:tcW w:w="1814" w:type="dxa"/>
          </w:tcPr>
          <w:p w14:paraId="1D0D9F7D" w14:textId="77777777" w:rsidR="00E46DA5" w:rsidRPr="006B1544" w:rsidRDefault="00E46DA5" w:rsidP="00E46DA5">
            <w:pPr>
              <w:jc w:val="center"/>
              <w:rPr>
                <w:rFonts w:eastAsiaTheme="minorEastAsia"/>
                <w:sz w:val="21"/>
              </w:rPr>
            </w:pPr>
            <w:r w:rsidRPr="006B1544">
              <w:rPr>
                <w:rFonts w:eastAsiaTheme="minorEastAsia"/>
                <w:sz w:val="21"/>
              </w:rPr>
              <w:t>Extra High</w:t>
            </w:r>
          </w:p>
        </w:tc>
      </w:tr>
      <w:tr w:rsidR="00E46DA5" w14:paraId="19E975CE" w14:textId="77777777" w:rsidTr="00E46DA5">
        <w:trPr>
          <w:trHeight w:val="1418"/>
        </w:trPr>
        <w:tc>
          <w:tcPr>
            <w:tcW w:w="1814" w:type="dxa"/>
            <w:vAlign w:val="center"/>
          </w:tcPr>
          <w:p w14:paraId="1F16C23C" w14:textId="2982CBA5" w:rsidR="00E46DA5" w:rsidRDefault="00E46DA5" w:rsidP="00E46DA5">
            <w:pPr>
              <w:jc w:val="left"/>
              <w:rPr>
                <w:rFonts w:eastAsiaTheme="minorEastAsia"/>
              </w:rPr>
            </w:pPr>
            <w:r>
              <w:rPr>
                <w:rFonts w:eastAsiaTheme="minorEastAsia"/>
              </w:rPr>
              <w:t>TOOL</w:t>
            </w:r>
          </w:p>
        </w:tc>
        <w:tc>
          <w:tcPr>
            <w:tcW w:w="1814" w:type="dxa"/>
            <w:vAlign w:val="center"/>
          </w:tcPr>
          <w:p w14:paraId="1E24B487" w14:textId="77777777" w:rsidR="00E46DA5" w:rsidRDefault="00E46DA5" w:rsidP="00E46DA5">
            <w:pPr>
              <w:jc w:val="center"/>
              <w:rPr>
                <w:rFonts w:eastAsiaTheme="minorEastAsia"/>
              </w:rPr>
            </w:pPr>
            <w:r>
              <w:rPr>
                <w:rFonts w:eastAsiaTheme="minorEastAsia"/>
              </w:rPr>
              <w:t>Edit, code, debug</w:t>
            </w:r>
          </w:p>
          <w:p w14:paraId="1FB2BE75" w14:textId="012E5EE3" w:rsidR="00F14609" w:rsidRDefault="00F14609" w:rsidP="00E46DA5">
            <w:pPr>
              <w:jc w:val="center"/>
              <w:rPr>
                <w:rFonts w:eastAsiaTheme="minorEastAsia"/>
              </w:rPr>
            </w:pPr>
            <w:r>
              <w:rPr>
                <w:rFonts w:eastAsiaTheme="minorEastAsia"/>
              </w:rPr>
              <w:t>1.17</w:t>
            </w:r>
          </w:p>
        </w:tc>
        <w:tc>
          <w:tcPr>
            <w:tcW w:w="1814" w:type="dxa"/>
            <w:vAlign w:val="center"/>
          </w:tcPr>
          <w:p w14:paraId="724B546B" w14:textId="77777777" w:rsidR="00E46DA5" w:rsidRDefault="00E46DA5" w:rsidP="00E46DA5">
            <w:pPr>
              <w:jc w:val="center"/>
              <w:rPr>
                <w:rFonts w:eastAsiaTheme="minorEastAsia"/>
              </w:rPr>
            </w:pPr>
            <w:r>
              <w:rPr>
                <w:rFonts w:eastAsiaTheme="minorEastAsia"/>
              </w:rPr>
              <w:t>Simple, frontend, backend CASE, little integration</w:t>
            </w:r>
          </w:p>
          <w:p w14:paraId="0D7EAC81" w14:textId="20D859F5" w:rsidR="00E46DA5" w:rsidRDefault="00F14609" w:rsidP="00E46DA5">
            <w:pPr>
              <w:jc w:val="center"/>
              <w:rPr>
                <w:rFonts w:eastAsiaTheme="minorEastAsia"/>
              </w:rPr>
            </w:pPr>
            <w:r>
              <w:rPr>
                <w:rFonts w:eastAsiaTheme="minorEastAsia"/>
              </w:rPr>
              <w:t>1.09</w:t>
            </w:r>
          </w:p>
        </w:tc>
        <w:tc>
          <w:tcPr>
            <w:tcW w:w="1814" w:type="dxa"/>
            <w:vAlign w:val="center"/>
          </w:tcPr>
          <w:p w14:paraId="26FFC3FA" w14:textId="6C5B7D31" w:rsidR="00E46DA5" w:rsidRDefault="00F14609" w:rsidP="00E46DA5">
            <w:pPr>
              <w:jc w:val="center"/>
              <w:rPr>
                <w:rFonts w:eastAsiaTheme="minorEastAsia"/>
              </w:rPr>
            </w:pPr>
            <w:r>
              <w:rPr>
                <w:rFonts w:eastAsiaTheme="minorEastAsia"/>
              </w:rPr>
              <w:t>B</w:t>
            </w:r>
            <w:r w:rsidRPr="00F14609">
              <w:rPr>
                <w:rFonts w:eastAsiaTheme="minorEastAsia"/>
              </w:rPr>
              <w:t>asic life-cycle tools, moderately integrated</w:t>
            </w:r>
          </w:p>
          <w:p w14:paraId="2B630C7D" w14:textId="3D0E1B99" w:rsidR="00F14609" w:rsidRDefault="00F14609" w:rsidP="00E46DA5">
            <w:pPr>
              <w:jc w:val="center"/>
              <w:rPr>
                <w:rFonts w:eastAsiaTheme="minorEastAsia"/>
              </w:rPr>
            </w:pPr>
            <w:r>
              <w:rPr>
                <w:rFonts w:eastAsiaTheme="minorEastAsia"/>
              </w:rPr>
              <w:t>1.00</w:t>
            </w:r>
          </w:p>
        </w:tc>
        <w:tc>
          <w:tcPr>
            <w:tcW w:w="1814" w:type="dxa"/>
            <w:vAlign w:val="center"/>
          </w:tcPr>
          <w:p w14:paraId="614584E3" w14:textId="5582D902" w:rsidR="00E46DA5" w:rsidRDefault="00F14609" w:rsidP="00E46DA5">
            <w:pPr>
              <w:jc w:val="center"/>
              <w:rPr>
                <w:rFonts w:eastAsiaTheme="minorEastAsia"/>
              </w:rPr>
            </w:pPr>
            <w:r>
              <w:rPr>
                <w:rFonts w:eastAsiaTheme="minorEastAsia"/>
              </w:rPr>
              <w:t>S</w:t>
            </w:r>
            <w:r w:rsidRPr="00F14609">
              <w:rPr>
                <w:rFonts w:eastAsiaTheme="minorEastAsia"/>
              </w:rPr>
              <w:t>trong, mature life-cycle tools, moderately integrated</w:t>
            </w:r>
          </w:p>
          <w:p w14:paraId="4AD50FD8" w14:textId="4307DD2B" w:rsidR="00F14609" w:rsidRDefault="00F14609" w:rsidP="00E46DA5">
            <w:pPr>
              <w:jc w:val="center"/>
              <w:rPr>
                <w:rFonts w:eastAsiaTheme="minorEastAsia"/>
              </w:rPr>
            </w:pPr>
            <w:r>
              <w:rPr>
                <w:rFonts w:eastAsiaTheme="minorEastAsia"/>
              </w:rPr>
              <w:t>0.90</w:t>
            </w:r>
          </w:p>
        </w:tc>
        <w:tc>
          <w:tcPr>
            <w:tcW w:w="1814" w:type="dxa"/>
            <w:vAlign w:val="center"/>
          </w:tcPr>
          <w:p w14:paraId="1A94CECB" w14:textId="081CD43D" w:rsidR="00E46DA5" w:rsidRPr="00F14609" w:rsidRDefault="00F14609" w:rsidP="00E46DA5">
            <w:pPr>
              <w:jc w:val="center"/>
              <w:rPr>
                <w:rFonts w:eastAsiaTheme="minorEastAsia"/>
                <w:sz w:val="18"/>
              </w:rPr>
            </w:pPr>
            <w:r w:rsidRPr="00F14609">
              <w:rPr>
                <w:rFonts w:eastAsiaTheme="minorEastAsia"/>
                <w:sz w:val="18"/>
              </w:rPr>
              <w:t>Strong, mature, proactive life-cycle tools, well integrated with processes, methods, reuse</w:t>
            </w:r>
          </w:p>
          <w:p w14:paraId="6ED8AB61" w14:textId="19DA17E4" w:rsidR="00F14609" w:rsidRDefault="00F14609" w:rsidP="00F14609">
            <w:pPr>
              <w:jc w:val="center"/>
              <w:rPr>
                <w:rFonts w:eastAsiaTheme="minorEastAsia"/>
              </w:rPr>
            </w:pPr>
            <w:r>
              <w:rPr>
                <w:rFonts w:eastAsiaTheme="minorEastAsia"/>
              </w:rPr>
              <w:t>0.78</w:t>
            </w:r>
          </w:p>
        </w:tc>
        <w:tc>
          <w:tcPr>
            <w:tcW w:w="1814" w:type="dxa"/>
            <w:vAlign w:val="center"/>
          </w:tcPr>
          <w:p w14:paraId="09338E5F" w14:textId="6AFAD4A6" w:rsidR="00E46DA5" w:rsidRDefault="00F14609" w:rsidP="00E46DA5">
            <w:pPr>
              <w:jc w:val="center"/>
              <w:rPr>
                <w:rFonts w:eastAsiaTheme="minorEastAsia"/>
              </w:rPr>
            </w:pPr>
            <w:r>
              <w:rPr>
                <w:rFonts w:eastAsiaTheme="minorEastAsia"/>
              </w:rPr>
              <w:t>n/a</w:t>
            </w:r>
          </w:p>
        </w:tc>
      </w:tr>
    </w:tbl>
    <w:p w14:paraId="2C592885" w14:textId="77777777" w:rsidR="00E46DA5" w:rsidRDefault="00E46DA5" w:rsidP="00E46DA5">
      <w:pPr>
        <w:tabs>
          <w:tab w:val="left" w:pos="2020"/>
        </w:tabs>
      </w:pPr>
    </w:p>
    <w:p w14:paraId="73743122" w14:textId="41974375" w:rsidR="00E46DA5" w:rsidRDefault="00E46DA5" w:rsidP="00E46DA5">
      <w:pPr>
        <w:pStyle w:val="ListParagraph"/>
        <w:numPr>
          <w:ilvl w:val="0"/>
          <w:numId w:val="26"/>
        </w:numPr>
        <w:tabs>
          <w:tab w:val="left" w:pos="2020"/>
        </w:tabs>
      </w:pPr>
      <w:r>
        <w:t>TOOL: abbreviation for Usage of Software Tools. Tools used in developing the system to be will provide a well integrated environment, therefore this value is set to high.</w:t>
      </w:r>
    </w:p>
    <w:p w14:paraId="4B8DD5BE" w14:textId="77777777" w:rsidR="00E46DA5" w:rsidRDefault="00E46DA5" w:rsidP="00E46DA5">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E46DA5" w:rsidRPr="006B1544" w14:paraId="17CA4B22" w14:textId="77777777" w:rsidTr="00E46DA5">
        <w:trPr>
          <w:trHeight w:val="326"/>
        </w:trPr>
        <w:tc>
          <w:tcPr>
            <w:tcW w:w="1814" w:type="dxa"/>
          </w:tcPr>
          <w:p w14:paraId="1B4DC58C" w14:textId="77777777" w:rsidR="00E46DA5" w:rsidRPr="006B1544" w:rsidRDefault="00E46DA5" w:rsidP="00E46DA5">
            <w:pPr>
              <w:jc w:val="center"/>
              <w:rPr>
                <w:rFonts w:eastAsiaTheme="minorEastAsia"/>
                <w:sz w:val="21"/>
              </w:rPr>
            </w:pPr>
            <w:r>
              <w:rPr>
                <w:rFonts w:eastAsiaTheme="minorEastAsia"/>
                <w:sz w:val="21"/>
              </w:rPr>
              <w:t>Cost driver</w:t>
            </w:r>
          </w:p>
        </w:tc>
        <w:tc>
          <w:tcPr>
            <w:tcW w:w="1814" w:type="dxa"/>
          </w:tcPr>
          <w:p w14:paraId="11A05870" w14:textId="77777777" w:rsidR="00E46DA5" w:rsidRPr="006B1544" w:rsidRDefault="00E46DA5" w:rsidP="00E46DA5">
            <w:pPr>
              <w:jc w:val="center"/>
              <w:rPr>
                <w:rFonts w:eastAsiaTheme="minorEastAsia"/>
                <w:sz w:val="21"/>
              </w:rPr>
            </w:pPr>
            <w:r w:rsidRPr="006B1544">
              <w:rPr>
                <w:rFonts w:eastAsiaTheme="minorEastAsia"/>
                <w:sz w:val="21"/>
              </w:rPr>
              <w:t>Very Low</w:t>
            </w:r>
          </w:p>
        </w:tc>
        <w:tc>
          <w:tcPr>
            <w:tcW w:w="1814" w:type="dxa"/>
          </w:tcPr>
          <w:p w14:paraId="4F6D8C97" w14:textId="77777777" w:rsidR="00E46DA5" w:rsidRPr="006B1544" w:rsidRDefault="00E46DA5" w:rsidP="00E46DA5">
            <w:pPr>
              <w:jc w:val="center"/>
              <w:rPr>
                <w:rFonts w:eastAsiaTheme="minorEastAsia"/>
                <w:sz w:val="21"/>
              </w:rPr>
            </w:pPr>
            <w:r w:rsidRPr="006B1544">
              <w:rPr>
                <w:rFonts w:eastAsiaTheme="minorEastAsia"/>
                <w:sz w:val="21"/>
              </w:rPr>
              <w:t>Low</w:t>
            </w:r>
          </w:p>
        </w:tc>
        <w:tc>
          <w:tcPr>
            <w:tcW w:w="1814" w:type="dxa"/>
          </w:tcPr>
          <w:p w14:paraId="38B756C5" w14:textId="77777777" w:rsidR="00E46DA5" w:rsidRPr="006B1544" w:rsidRDefault="00E46DA5" w:rsidP="00E46DA5">
            <w:pPr>
              <w:jc w:val="center"/>
              <w:rPr>
                <w:rFonts w:eastAsiaTheme="minorEastAsia"/>
                <w:sz w:val="21"/>
              </w:rPr>
            </w:pPr>
            <w:r w:rsidRPr="006B1544">
              <w:rPr>
                <w:rFonts w:eastAsiaTheme="minorEastAsia"/>
                <w:sz w:val="21"/>
              </w:rPr>
              <w:t>Nominal</w:t>
            </w:r>
          </w:p>
        </w:tc>
        <w:tc>
          <w:tcPr>
            <w:tcW w:w="1814" w:type="dxa"/>
          </w:tcPr>
          <w:p w14:paraId="6C889C34" w14:textId="77777777" w:rsidR="00E46DA5" w:rsidRPr="006B1544" w:rsidRDefault="00E46DA5" w:rsidP="00E46DA5">
            <w:pPr>
              <w:jc w:val="center"/>
              <w:rPr>
                <w:rFonts w:eastAsiaTheme="minorEastAsia"/>
                <w:sz w:val="21"/>
              </w:rPr>
            </w:pPr>
            <w:r w:rsidRPr="006B1544">
              <w:rPr>
                <w:rFonts w:eastAsiaTheme="minorEastAsia"/>
                <w:sz w:val="21"/>
              </w:rPr>
              <w:t>High</w:t>
            </w:r>
          </w:p>
        </w:tc>
        <w:tc>
          <w:tcPr>
            <w:tcW w:w="1814" w:type="dxa"/>
          </w:tcPr>
          <w:p w14:paraId="4FDD7286" w14:textId="77777777" w:rsidR="00E46DA5" w:rsidRPr="006B1544" w:rsidRDefault="00E46DA5" w:rsidP="00E46DA5">
            <w:pPr>
              <w:jc w:val="center"/>
              <w:rPr>
                <w:rFonts w:eastAsiaTheme="minorEastAsia"/>
                <w:sz w:val="21"/>
              </w:rPr>
            </w:pPr>
            <w:r w:rsidRPr="006B1544">
              <w:rPr>
                <w:rFonts w:eastAsiaTheme="minorEastAsia"/>
                <w:sz w:val="21"/>
              </w:rPr>
              <w:t>Very High</w:t>
            </w:r>
          </w:p>
        </w:tc>
        <w:tc>
          <w:tcPr>
            <w:tcW w:w="1814" w:type="dxa"/>
          </w:tcPr>
          <w:p w14:paraId="7D7F4D6D" w14:textId="77777777" w:rsidR="00E46DA5" w:rsidRPr="006B1544" w:rsidRDefault="00E46DA5" w:rsidP="00E46DA5">
            <w:pPr>
              <w:jc w:val="center"/>
              <w:rPr>
                <w:rFonts w:eastAsiaTheme="minorEastAsia"/>
                <w:sz w:val="21"/>
              </w:rPr>
            </w:pPr>
            <w:r w:rsidRPr="006B1544">
              <w:rPr>
                <w:rFonts w:eastAsiaTheme="minorEastAsia"/>
                <w:sz w:val="21"/>
              </w:rPr>
              <w:t>Extra High</w:t>
            </w:r>
          </w:p>
        </w:tc>
      </w:tr>
      <w:tr w:rsidR="00E46DA5" w14:paraId="2BBB726F" w14:textId="77777777" w:rsidTr="00F14609">
        <w:trPr>
          <w:trHeight w:val="1641"/>
        </w:trPr>
        <w:tc>
          <w:tcPr>
            <w:tcW w:w="1814" w:type="dxa"/>
            <w:vAlign w:val="center"/>
          </w:tcPr>
          <w:p w14:paraId="46B106A2" w14:textId="19CB4AB1" w:rsidR="00E46DA5" w:rsidRDefault="00E46DA5" w:rsidP="00E46DA5">
            <w:pPr>
              <w:jc w:val="left"/>
              <w:rPr>
                <w:rFonts w:eastAsiaTheme="minorEastAsia"/>
              </w:rPr>
            </w:pPr>
            <w:r>
              <w:rPr>
                <w:rFonts w:eastAsiaTheme="minorEastAsia"/>
              </w:rPr>
              <w:t>SITE</w:t>
            </w:r>
          </w:p>
        </w:tc>
        <w:tc>
          <w:tcPr>
            <w:tcW w:w="1814" w:type="dxa"/>
            <w:vAlign w:val="center"/>
          </w:tcPr>
          <w:p w14:paraId="6629E746" w14:textId="77777777" w:rsidR="00E46DA5" w:rsidRDefault="00F14609" w:rsidP="00F14609">
            <w:pPr>
              <w:jc w:val="center"/>
              <w:rPr>
                <w:rFonts w:eastAsiaTheme="minorEastAsia"/>
              </w:rPr>
            </w:pPr>
            <w:r>
              <w:rPr>
                <w:rFonts w:eastAsiaTheme="minorEastAsia"/>
              </w:rPr>
              <w:t>International; Some phone, mail</w:t>
            </w:r>
          </w:p>
          <w:p w14:paraId="24996774" w14:textId="709A44AA" w:rsidR="00F14609" w:rsidRDefault="00F14609" w:rsidP="00F14609">
            <w:pPr>
              <w:jc w:val="center"/>
              <w:rPr>
                <w:rFonts w:eastAsiaTheme="minorEastAsia"/>
              </w:rPr>
            </w:pPr>
            <w:r>
              <w:rPr>
                <w:rFonts w:eastAsiaTheme="minorEastAsia"/>
              </w:rPr>
              <w:t>1.22</w:t>
            </w:r>
          </w:p>
        </w:tc>
        <w:tc>
          <w:tcPr>
            <w:tcW w:w="1814" w:type="dxa"/>
            <w:vAlign w:val="center"/>
          </w:tcPr>
          <w:p w14:paraId="30C21794" w14:textId="77777777" w:rsidR="00E46DA5" w:rsidRPr="00F14609" w:rsidRDefault="00F14609" w:rsidP="00F14609">
            <w:pPr>
              <w:jc w:val="center"/>
              <w:rPr>
                <w:rFonts w:eastAsiaTheme="minorEastAsia"/>
                <w:sz w:val="18"/>
              </w:rPr>
            </w:pPr>
            <w:r w:rsidRPr="00F14609">
              <w:rPr>
                <w:rFonts w:eastAsiaTheme="minorEastAsia"/>
                <w:sz w:val="18"/>
              </w:rPr>
              <w:t>Multi-city and multi-company; Individual phone, fax</w:t>
            </w:r>
          </w:p>
          <w:p w14:paraId="438A551D" w14:textId="210F61DC" w:rsidR="00F14609" w:rsidRPr="0014128D" w:rsidRDefault="00F14609" w:rsidP="00F14609">
            <w:pPr>
              <w:jc w:val="center"/>
              <w:rPr>
                <w:rFonts w:eastAsiaTheme="minorEastAsia"/>
              </w:rPr>
            </w:pPr>
            <w:r>
              <w:rPr>
                <w:rFonts w:eastAsiaTheme="minorEastAsia"/>
              </w:rPr>
              <w:t>1.09</w:t>
            </w:r>
          </w:p>
        </w:tc>
        <w:tc>
          <w:tcPr>
            <w:tcW w:w="1814" w:type="dxa"/>
            <w:vAlign w:val="center"/>
          </w:tcPr>
          <w:p w14:paraId="48CF9F0C" w14:textId="77777777" w:rsidR="00E46DA5" w:rsidRPr="00F14609" w:rsidRDefault="00F14609" w:rsidP="00F14609">
            <w:pPr>
              <w:jc w:val="center"/>
              <w:rPr>
                <w:rFonts w:eastAsiaTheme="minorEastAsia"/>
                <w:sz w:val="18"/>
              </w:rPr>
            </w:pPr>
            <w:r w:rsidRPr="00F14609">
              <w:rPr>
                <w:rFonts w:eastAsiaTheme="minorEastAsia"/>
                <w:sz w:val="18"/>
              </w:rPr>
              <w:t>Multi-city or multi-company; Narrowband email</w:t>
            </w:r>
          </w:p>
          <w:p w14:paraId="0F834E4D" w14:textId="60156B4B" w:rsidR="00F14609" w:rsidRPr="0014128D" w:rsidRDefault="00F14609" w:rsidP="00F14609">
            <w:pPr>
              <w:jc w:val="center"/>
              <w:rPr>
                <w:rFonts w:eastAsiaTheme="minorEastAsia"/>
              </w:rPr>
            </w:pPr>
            <w:r>
              <w:rPr>
                <w:rFonts w:eastAsiaTheme="minorEastAsia"/>
              </w:rPr>
              <w:t>1.00</w:t>
            </w:r>
          </w:p>
        </w:tc>
        <w:tc>
          <w:tcPr>
            <w:tcW w:w="1814" w:type="dxa"/>
            <w:vAlign w:val="center"/>
          </w:tcPr>
          <w:p w14:paraId="490E4651" w14:textId="77777777" w:rsidR="00E46DA5" w:rsidRPr="00F14609" w:rsidRDefault="00F14609" w:rsidP="00F14609">
            <w:pPr>
              <w:jc w:val="center"/>
              <w:rPr>
                <w:rFonts w:eastAsiaTheme="minorEastAsia"/>
                <w:sz w:val="18"/>
              </w:rPr>
            </w:pPr>
            <w:r w:rsidRPr="00F14609">
              <w:rPr>
                <w:rFonts w:eastAsiaTheme="minorEastAsia"/>
                <w:sz w:val="18"/>
              </w:rPr>
              <w:t>Same city or metro area; Wideband electronic communication</w:t>
            </w:r>
          </w:p>
          <w:p w14:paraId="5FE72F13" w14:textId="43AC6C9D" w:rsidR="00F14609" w:rsidRPr="0014128D" w:rsidRDefault="00F14609" w:rsidP="00F14609">
            <w:pPr>
              <w:jc w:val="center"/>
              <w:rPr>
                <w:rFonts w:eastAsiaTheme="minorEastAsia"/>
              </w:rPr>
            </w:pPr>
            <w:r>
              <w:rPr>
                <w:rFonts w:eastAsiaTheme="minorEastAsia"/>
              </w:rPr>
              <w:t>0.93</w:t>
            </w:r>
          </w:p>
        </w:tc>
        <w:tc>
          <w:tcPr>
            <w:tcW w:w="1814" w:type="dxa"/>
            <w:vAlign w:val="center"/>
          </w:tcPr>
          <w:p w14:paraId="1E9105D7" w14:textId="7F68BAE1" w:rsidR="00E46DA5" w:rsidRPr="00F14609" w:rsidRDefault="00F14609" w:rsidP="00F14609">
            <w:pPr>
              <w:jc w:val="center"/>
              <w:rPr>
                <w:rFonts w:eastAsiaTheme="minorEastAsia"/>
                <w:sz w:val="18"/>
              </w:rPr>
            </w:pPr>
            <w:r w:rsidRPr="00F14609">
              <w:rPr>
                <w:rFonts w:eastAsiaTheme="minorEastAsia"/>
                <w:sz w:val="18"/>
              </w:rPr>
              <w:t xml:space="preserve">Same building or complex; Wideband </w:t>
            </w:r>
            <w:r w:rsidR="006E1BB3">
              <w:rPr>
                <w:rFonts w:eastAsiaTheme="minorEastAsia"/>
                <w:sz w:val="18"/>
              </w:rPr>
              <w:t>elect.</w:t>
            </w:r>
            <w:r w:rsidRPr="00F14609">
              <w:rPr>
                <w:rFonts w:eastAsiaTheme="minorEastAsia"/>
                <w:sz w:val="18"/>
              </w:rPr>
              <w:t xml:space="preserve"> </w:t>
            </w:r>
            <w:r w:rsidR="006E1BB3">
              <w:rPr>
                <w:rFonts w:eastAsiaTheme="minorEastAsia"/>
                <w:sz w:val="18"/>
              </w:rPr>
              <w:t>comm.</w:t>
            </w:r>
            <w:r w:rsidRPr="00F14609">
              <w:rPr>
                <w:rFonts w:eastAsiaTheme="minorEastAsia"/>
                <w:sz w:val="18"/>
              </w:rPr>
              <w:t>, occasional video conference</w:t>
            </w:r>
          </w:p>
          <w:p w14:paraId="4F2C7F72" w14:textId="75E0B861" w:rsidR="00F14609" w:rsidRPr="0014128D" w:rsidRDefault="00F14609" w:rsidP="00F14609">
            <w:pPr>
              <w:jc w:val="center"/>
              <w:rPr>
                <w:rFonts w:eastAsiaTheme="minorEastAsia"/>
              </w:rPr>
            </w:pPr>
            <w:r>
              <w:rPr>
                <w:rFonts w:eastAsiaTheme="minorEastAsia"/>
              </w:rPr>
              <w:t>0.86</w:t>
            </w:r>
          </w:p>
        </w:tc>
        <w:tc>
          <w:tcPr>
            <w:tcW w:w="1814" w:type="dxa"/>
            <w:vAlign w:val="center"/>
          </w:tcPr>
          <w:p w14:paraId="7C9DADE0" w14:textId="77777777" w:rsidR="00E46DA5" w:rsidRDefault="00F14609" w:rsidP="00E46DA5">
            <w:pPr>
              <w:jc w:val="center"/>
              <w:rPr>
                <w:rFonts w:eastAsiaTheme="minorEastAsia"/>
              </w:rPr>
            </w:pPr>
            <w:r>
              <w:rPr>
                <w:rFonts w:eastAsiaTheme="minorEastAsia"/>
              </w:rPr>
              <w:t>Fully collocated; Interactive multimedia</w:t>
            </w:r>
          </w:p>
          <w:p w14:paraId="79221639" w14:textId="48245E10" w:rsidR="00F14609" w:rsidRPr="0014128D" w:rsidRDefault="00F14609" w:rsidP="00E46DA5">
            <w:pPr>
              <w:jc w:val="center"/>
              <w:rPr>
                <w:rFonts w:eastAsiaTheme="minorEastAsia"/>
              </w:rPr>
            </w:pPr>
            <w:r>
              <w:rPr>
                <w:rFonts w:eastAsiaTheme="minorEastAsia"/>
              </w:rPr>
              <w:t>0.80</w:t>
            </w:r>
          </w:p>
        </w:tc>
      </w:tr>
    </w:tbl>
    <w:p w14:paraId="5121CB30" w14:textId="3C99DDDA" w:rsidR="00E46DA5" w:rsidRDefault="00E46DA5" w:rsidP="00E46DA5">
      <w:pPr>
        <w:tabs>
          <w:tab w:val="left" w:pos="2020"/>
        </w:tabs>
      </w:pPr>
    </w:p>
    <w:p w14:paraId="187CD97D" w14:textId="58A80D40" w:rsidR="00E46DA5" w:rsidRDefault="00E46DA5" w:rsidP="00E46DA5">
      <w:pPr>
        <w:pStyle w:val="ListParagraph"/>
        <w:numPr>
          <w:ilvl w:val="0"/>
          <w:numId w:val="26"/>
        </w:numPr>
        <w:tabs>
          <w:tab w:val="left" w:pos="2020"/>
        </w:tabs>
      </w:pPr>
      <w:r>
        <w:t>SITE: abbreviation for Multisite development. Being my partner</w:t>
      </w:r>
      <w:r w:rsidR="00E763E3">
        <w:t>s</w:t>
      </w:r>
      <w:r>
        <w:t xml:space="preserve"> Politecnico di Milano student</w:t>
      </w:r>
      <w:r w:rsidR="00E763E3">
        <w:t>s</w:t>
      </w:r>
      <w:r>
        <w:t xml:space="preserve"> I assume </w:t>
      </w:r>
      <w:r w:rsidR="00E763E3">
        <w:t>they live</w:t>
      </w:r>
      <w:r>
        <w:t xml:space="preserve"> close to the university enough to be able to meet </w:t>
      </w:r>
      <w:r w:rsidR="001E7D99">
        <w:t xml:space="preserve">up </w:t>
      </w:r>
      <w:r>
        <w:t>r</w:t>
      </w:r>
      <w:r w:rsidR="001E7D99">
        <w:t xml:space="preserve">egularly and </w:t>
      </w:r>
      <w:r w:rsidR="00E763E3">
        <w:t xml:space="preserve">are </w:t>
      </w:r>
      <w:r>
        <w:t>equipped to discuss and collaborate via a wideband Internet connection, therefo</w:t>
      </w:r>
      <w:r w:rsidR="001E7D99">
        <w:t>re this value is set to very high</w:t>
      </w:r>
      <w:r>
        <w:t>.</w:t>
      </w:r>
    </w:p>
    <w:p w14:paraId="08B05D37" w14:textId="77777777" w:rsidR="00E46DA5" w:rsidRDefault="00E46DA5" w:rsidP="00E46DA5">
      <w:pPr>
        <w:jc w:val="left"/>
      </w:pPr>
      <w:r>
        <w:br w:type="page"/>
      </w:r>
    </w:p>
    <w:p w14:paraId="61A4B804" w14:textId="77777777" w:rsidR="001E7D99" w:rsidRDefault="001E7D99" w:rsidP="001E7D99">
      <w:pPr>
        <w:tabs>
          <w:tab w:val="left" w:pos="2020"/>
        </w:tabs>
      </w:pPr>
    </w:p>
    <w:p w14:paraId="3ADEE169" w14:textId="77777777" w:rsidR="001E7D99" w:rsidRDefault="001E7D99" w:rsidP="001E7D99">
      <w:pPr>
        <w:tabs>
          <w:tab w:val="left" w:pos="2020"/>
        </w:tabs>
      </w:pPr>
    </w:p>
    <w:p w14:paraId="07346C7D" w14:textId="77777777" w:rsidR="001E7D99" w:rsidRDefault="001E7D99" w:rsidP="001E7D99">
      <w:pPr>
        <w:tabs>
          <w:tab w:val="left" w:pos="2020"/>
        </w:tabs>
      </w:pPr>
    </w:p>
    <w:p w14:paraId="0132B4A1" w14:textId="77777777" w:rsidR="001E7D99" w:rsidRDefault="001E7D99" w:rsidP="001E7D99">
      <w:pPr>
        <w:tabs>
          <w:tab w:val="left" w:pos="2020"/>
        </w:tabs>
      </w:pPr>
    </w:p>
    <w:p w14:paraId="11484754" w14:textId="77777777" w:rsidR="001E7D99" w:rsidRDefault="001E7D99" w:rsidP="001E7D99">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1E7D99" w:rsidRPr="006B1544" w14:paraId="2A88C335" w14:textId="77777777" w:rsidTr="00BF5E41">
        <w:trPr>
          <w:trHeight w:val="326"/>
        </w:trPr>
        <w:tc>
          <w:tcPr>
            <w:tcW w:w="1814" w:type="dxa"/>
          </w:tcPr>
          <w:p w14:paraId="1CE515E5" w14:textId="77777777" w:rsidR="001E7D99" w:rsidRPr="006B1544" w:rsidRDefault="001E7D99" w:rsidP="00BF5E41">
            <w:pPr>
              <w:jc w:val="center"/>
              <w:rPr>
                <w:rFonts w:eastAsiaTheme="minorEastAsia"/>
                <w:sz w:val="21"/>
              </w:rPr>
            </w:pPr>
            <w:r>
              <w:rPr>
                <w:rFonts w:eastAsiaTheme="minorEastAsia"/>
                <w:sz w:val="21"/>
              </w:rPr>
              <w:t>Cost driver</w:t>
            </w:r>
          </w:p>
        </w:tc>
        <w:tc>
          <w:tcPr>
            <w:tcW w:w="1814" w:type="dxa"/>
          </w:tcPr>
          <w:p w14:paraId="1B85AFE6" w14:textId="77777777" w:rsidR="001E7D99" w:rsidRPr="006B1544" w:rsidRDefault="001E7D99" w:rsidP="00BF5E41">
            <w:pPr>
              <w:jc w:val="center"/>
              <w:rPr>
                <w:rFonts w:eastAsiaTheme="minorEastAsia"/>
                <w:sz w:val="21"/>
              </w:rPr>
            </w:pPr>
            <w:r w:rsidRPr="006B1544">
              <w:rPr>
                <w:rFonts w:eastAsiaTheme="minorEastAsia"/>
                <w:sz w:val="21"/>
              </w:rPr>
              <w:t>Very Low</w:t>
            </w:r>
          </w:p>
        </w:tc>
        <w:tc>
          <w:tcPr>
            <w:tcW w:w="1814" w:type="dxa"/>
          </w:tcPr>
          <w:p w14:paraId="72B9C123" w14:textId="77777777" w:rsidR="001E7D99" w:rsidRPr="006B1544" w:rsidRDefault="001E7D99" w:rsidP="00BF5E41">
            <w:pPr>
              <w:jc w:val="center"/>
              <w:rPr>
                <w:rFonts w:eastAsiaTheme="minorEastAsia"/>
                <w:sz w:val="21"/>
              </w:rPr>
            </w:pPr>
            <w:r w:rsidRPr="006B1544">
              <w:rPr>
                <w:rFonts w:eastAsiaTheme="minorEastAsia"/>
                <w:sz w:val="21"/>
              </w:rPr>
              <w:t>Low</w:t>
            </w:r>
          </w:p>
        </w:tc>
        <w:tc>
          <w:tcPr>
            <w:tcW w:w="1814" w:type="dxa"/>
          </w:tcPr>
          <w:p w14:paraId="5B335536" w14:textId="77777777" w:rsidR="001E7D99" w:rsidRPr="006B1544" w:rsidRDefault="001E7D99" w:rsidP="00BF5E41">
            <w:pPr>
              <w:jc w:val="center"/>
              <w:rPr>
                <w:rFonts w:eastAsiaTheme="minorEastAsia"/>
                <w:sz w:val="21"/>
              </w:rPr>
            </w:pPr>
            <w:r w:rsidRPr="006B1544">
              <w:rPr>
                <w:rFonts w:eastAsiaTheme="minorEastAsia"/>
                <w:sz w:val="21"/>
              </w:rPr>
              <w:t>Nominal</w:t>
            </w:r>
          </w:p>
        </w:tc>
        <w:tc>
          <w:tcPr>
            <w:tcW w:w="1814" w:type="dxa"/>
          </w:tcPr>
          <w:p w14:paraId="5B58D3A7" w14:textId="77777777" w:rsidR="001E7D99" w:rsidRPr="006B1544" w:rsidRDefault="001E7D99" w:rsidP="00BF5E41">
            <w:pPr>
              <w:jc w:val="center"/>
              <w:rPr>
                <w:rFonts w:eastAsiaTheme="minorEastAsia"/>
                <w:sz w:val="21"/>
              </w:rPr>
            </w:pPr>
            <w:r w:rsidRPr="006B1544">
              <w:rPr>
                <w:rFonts w:eastAsiaTheme="minorEastAsia"/>
                <w:sz w:val="21"/>
              </w:rPr>
              <w:t>High</w:t>
            </w:r>
          </w:p>
        </w:tc>
        <w:tc>
          <w:tcPr>
            <w:tcW w:w="1814" w:type="dxa"/>
          </w:tcPr>
          <w:p w14:paraId="79BCA21A" w14:textId="77777777" w:rsidR="001E7D99" w:rsidRPr="006B1544" w:rsidRDefault="001E7D99" w:rsidP="00BF5E41">
            <w:pPr>
              <w:jc w:val="center"/>
              <w:rPr>
                <w:rFonts w:eastAsiaTheme="minorEastAsia"/>
                <w:sz w:val="21"/>
              </w:rPr>
            </w:pPr>
            <w:r w:rsidRPr="006B1544">
              <w:rPr>
                <w:rFonts w:eastAsiaTheme="minorEastAsia"/>
                <w:sz w:val="21"/>
              </w:rPr>
              <w:t>Very High</w:t>
            </w:r>
          </w:p>
        </w:tc>
        <w:tc>
          <w:tcPr>
            <w:tcW w:w="1814" w:type="dxa"/>
          </w:tcPr>
          <w:p w14:paraId="54A3C9FD" w14:textId="77777777" w:rsidR="001E7D99" w:rsidRPr="006B1544" w:rsidRDefault="001E7D99" w:rsidP="00BF5E41">
            <w:pPr>
              <w:jc w:val="center"/>
              <w:rPr>
                <w:rFonts w:eastAsiaTheme="minorEastAsia"/>
                <w:sz w:val="21"/>
              </w:rPr>
            </w:pPr>
            <w:r w:rsidRPr="006B1544">
              <w:rPr>
                <w:rFonts w:eastAsiaTheme="minorEastAsia"/>
                <w:sz w:val="21"/>
              </w:rPr>
              <w:t>Extra High</w:t>
            </w:r>
          </w:p>
        </w:tc>
      </w:tr>
      <w:tr w:rsidR="001E7D99" w14:paraId="34944D48" w14:textId="77777777" w:rsidTr="00BF5E41">
        <w:trPr>
          <w:trHeight w:val="1418"/>
        </w:trPr>
        <w:tc>
          <w:tcPr>
            <w:tcW w:w="1814" w:type="dxa"/>
            <w:vAlign w:val="center"/>
          </w:tcPr>
          <w:p w14:paraId="5BB588FE" w14:textId="5336889A" w:rsidR="001E7D99" w:rsidRDefault="001E7D99" w:rsidP="00BF5E41">
            <w:pPr>
              <w:jc w:val="left"/>
              <w:rPr>
                <w:rFonts w:eastAsiaTheme="minorEastAsia"/>
              </w:rPr>
            </w:pPr>
            <w:r>
              <w:rPr>
                <w:rFonts w:eastAsiaTheme="minorEastAsia"/>
              </w:rPr>
              <w:t>SCED</w:t>
            </w:r>
          </w:p>
        </w:tc>
        <w:tc>
          <w:tcPr>
            <w:tcW w:w="1814" w:type="dxa"/>
            <w:vAlign w:val="center"/>
          </w:tcPr>
          <w:p w14:paraId="5630A622" w14:textId="77777777" w:rsidR="001E7D99" w:rsidRDefault="001E7D99" w:rsidP="00BF5E41">
            <w:pPr>
              <w:jc w:val="center"/>
              <w:rPr>
                <w:rFonts w:eastAsiaTheme="minorEastAsia"/>
              </w:rPr>
            </w:pPr>
            <w:r>
              <w:rPr>
                <w:rFonts w:ascii="Heiti SC" w:eastAsia="Heiti SC" w:hAnsi="Heiti SC" w:cs="Heiti SC"/>
              </w:rPr>
              <w:t>≤</w:t>
            </w:r>
            <w:r>
              <w:rPr>
                <w:rFonts w:eastAsiaTheme="minorEastAsia"/>
              </w:rPr>
              <w:t>75% of nominal</w:t>
            </w:r>
          </w:p>
          <w:p w14:paraId="09DFF859" w14:textId="236250AD" w:rsidR="001E7D99" w:rsidRDefault="001E7D99" w:rsidP="00BF5E41">
            <w:pPr>
              <w:jc w:val="center"/>
              <w:rPr>
                <w:rFonts w:eastAsiaTheme="minorEastAsia"/>
              </w:rPr>
            </w:pPr>
            <w:r>
              <w:rPr>
                <w:rFonts w:eastAsiaTheme="minorEastAsia"/>
              </w:rPr>
              <w:t>1.43</w:t>
            </w:r>
          </w:p>
        </w:tc>
        <w:tc>
          <w:tcPr>
            <w:tcW w:w="1814" w:type="dxa"/>
            <w:vAlign w:val="center"/>
          </w:tcPr>
          <w:p w14:paraId="17B4E0C2" w14:textId="6FB52F5F" w:rsidR="001E7D99" w:rsidRDefault="001E7D99" w:rsidP="001E7D99">
            <w:pPr>
              <w:jc w:val="center"/>
              <w:rPr>
                <w:rFonts w:eastAsiaTheme="minorEastAsia"/>
              </w:rPr>
            </w:pPr>
            <w:r>
              <w:rPr>
                <w:rFonts w:ascii="Heiti SC" w:eastAsia="Heiti SC" w:hAnsi="Heiti SC" w:cs="Heiti SC"/>
              </w:rPr>
              <w:t>≤</w:t>
            </w:r>
            <w:r>
              <w:rPr>
                <w:rFonts w:eastAsiaTheme="minorEastAsia"/>
              </w:rPr>
              <w:t>85% of nominal</w:t>
            </w:r>
          </w:p>
          <w:p w14:paraId="765B77AD" w14:textId="2FFE5B3F" w:rsidR="001E7D99" w:rsidRDefault="001E7D99" w:rsidP="001E7D99">
            <w:pPr>
              <w:jc w:val="center"/>
              <w:rPr>
                <w:rFonts w:eastAsiaTheme="minorEastAsia"/>
              </w:rPr>
            </w:pPr>
            <w:r>
              <w:rPr>
                <w:rFonts w:eastAsiaTheme="minorEastAsia"/>
              </w:rPr>
              <w:t>1.14</w:t>
            </w:r>
          </w:p>
        </w:tc>
        <w:tc>
          <w:tcPr>
            <w:tcW w:w="1814" w:type="dxa"/>
            <w:vAlign w:val="center"/>
          </w:tcPr>
          <w:p w14:paraId="2B850FFF" w14:textId="08ECD107" w:rsidR="001E7D99" w:rsidRDefault="001E7D99" w:rsidP="001E7D99">
            <w:pPr>
              <w:jc w:val="center"/>
              <w:rPr>
                <w:rFonts w:eastAsiaTheme="minorEastAsia"/>
              </w:rPr>
            </w:pPr>
            <w:r>
              <w:rPr>
                <w:rFonts w:ascii="Heiti SC" w:eastAsia="Heiti SC" w:hAnsi="Heiti SC" w:cs="Heiti SC"/>
              </w:rPr>
              <w:t>≤</w:t>
            </w:r>
            <w:r>
              <w:rPr>
                <w:rFonts w:eastAsiaTheme="minorEastAsia"/>
              </w:rPr>
              <w:t>100% of nominal</w:t>
            </w:r>
          </w:p>
          <w:p w14:paraId="7A93E8EB" w14:textId="3E842CC6" w:rsidR="001E7D99" w:rsidRDefault="001E7D99" w:rsidP="001E7D99">
            <w:pPr>
              <w:jc w:val="center"/>
              <w:rPr>
                <w:rFonts w:eastAsiaTheme="minorEastAsia"/>
              </w:rPr>
            </w:pPr>
            <w:r>
              <w:rPr>
                <w:rFonts w:eastAsiaTheme="minorEastAsia"/>
              </w:rPr>
              <w:t>1.00</w:t>
            </w:r>
          </w:p>
        </w:tc>
        <w:tc>
          <w:tcPr>
            <w:tcW w:w="1814" w:type="dxa"/>
            <w:vAlign w:val="center"/>
          </w:tcPr>
          <w:p w14:paraId="4F6BAB28" w14:textId="401A1261" w:rsidR="001E7D99" w:rsidRDefault="001E7D99" w:rsidP="001E7D99">
            <w:pPr>
              <w:jc w:val="center"/>
              <w:rPr>
                <w:rFonts w:eastAsiaTheme="minorEastAsia"/>
              </w:rPr>
            </w:pPr>
            <w:r>
              <w:rPr>
                <w:rFonts w:ascii="Heiti SC" w:eastAsia="Heiti SC" w:hAnsi="Heiti SC" w:cs="Heiti SC"/>
              </w:rPr>
              <w:t>≤</w:t>
            </w:r>
            <w:r>
              <w:rPr>
                <w:rFonts w:eastAsiaTheme="minorEastAsia"/>
              </w:rPr>
              <w:t>130% of nominal</w:t>
            </w:r>
          </w:p>
          <w:p w14:paraId="2B17A94A" w14:textId="187C2AF4" w:rsidR="001E7D99" w:rsidRDefault="001E7D99" w:rsidP="001E7D99">
            <w:pPr>
              <w:jc w:val="center"/>
              <w:rPr>
                <w:rFonts w:eastAsiaTheme="minorEastAsia"/>
              </w:rPr>
            </w:pPr>
            <w:r>
              <w:rPr>
                <w:rFonts w:eastAsiaTheme="minorEastAsia"/>
              </w:rPr>
              <w:t>1.00</w:t>
            </w:r>
          </w:p>
        </w:tc>
        <w:tc>
          <w:tcPr>
            <w:tcW w:w="1814" w:type="dxa"/>
            <w:vAlign w:val="center"/>
          </w:tcPr>
          <w:p w14:paraId="1FEC73FF" w14:textId="03D376B8" w:rsidR="001E7D99" w:rsidRDefault="001E7D99" w:rsidP="001E7D99">
            <w:pPr>
              <w:jc w:val="center"/>
              <w:rPr>
                <w:rFonts w:eastAsiaTheme="minorEastAsia"/>
              </w:rPr>
            </w:pPr>
            <w:r>
              <w:rPr>
                <w:rFonts w:ascii="Heiti SC" w:eastAsia="Heiti SC" w:hAnsi="Heiti SC" w:cs="Heiti SC"/>
              </w:rPr>
              <w:t>≤</w:t>
            </w:r>
            <w:r>
              <w:rPr>
                <w:rFonts w:eastAsiaTheme="minorEastAsia"/>
              </w:rPr>
              <w:t>160% of nominal</w:t>
            </w:r>
          </w:p>
          <w:p w14:paraId="603BC0C6" w14:textId="1A0D91EF" w:rsidR="001E7D99" w:rsidRDefault="001E7D99" w:rsidP="001E7D99">
            <w:pPr>
              <w:jc w:val="center"/>
              <w:rPr>
                <w:rFonts w:eastAsiaTheme="minorEastAsia"/>
              </w:rPr>
            </w:pPr>
            <w:r>
              <w:rPr>
                <w:rFonts w:eastAsiaTheme="minorEastAsia"/>
              </w:rPr>
              <w:t>1.00</w:t>
            </w:r>
          </w:p>
        </w:tc>
        <w:tc>
          <w:tcPr>
            <w:tcW w:w="1814" w:type="dxa"/>
            <w:vAlign w:val="center"/>
          </w:tcPr>
          <w:p w14:paraId="0E9614B4" w14:textId="77777777" w:rsidR="001E7D99" w:rsidRDefault="001E7D99" w:rsidP="001E7D99">
            <w:pPr>
              <w:jc w:val="center"/>
              <w:rPr>
                <w:rFonts w:eastAsiaTheme="minorEastAsia"/>
              </w:rPr>
            </w:pPr>
            <w:r>
              <w:rPr>
                <w:rFonts w:ascii="Heiti SC" w:eastAsia="Heiti SC" w:hAnsi="Heiti SC" w:cs="Heiti SC"/>
              </w:rPr>
              <w:t>≤</w:t>
            </w:r>
            <w:r>
              <w:rPr>
                <w:rFonts w:eastAsiaTheme="minorEastAsia"/>
              </w:rPr>
              <w:t>75% of nominal</w:t>
            </w:r>
          </w:p>
          <w:p w14:paraId="6F5F42D8" w14:textId="2EA5028D" w:rsidR="001E7D99" w:rsidRDefault="001E7D99" w:rsidP="001E7D99">
            <w:pPr>
              <w:jc w:val="center"/>
              <w:rPr>
                <w:rFonts w:eastAsiaTheme="minorEastAsia"/>
              </w:rPr>
            </w:pPr>
            <w:r>
              <w:rPr>
                <w:rFonts w:eastAsiaTheme="minorEastAsia"/>
              </w:rPr>
              <w:t>1.43</w:t>
            </w:r>
          </w:p>
        </w:tc>
      </w:tr>
    </w:tbl>
    <w:p w14:paraId="3865A3E4" w14:textId="77777777" w:rsidR="001E7D99" w:rsidRDefault="001E7D99" w:rsidP="001E7D99">
      <w:pPr>
        <w:tabs>
          <w:tab w:val="left" w:pos="2020"/>
        </w:tabs>
      </w:pPr>
    </w:p>
    <w:p w14:paraId="6F9B4CB4" w14:textId="760424E5" w:rsidR="001E7D99" w:rsidRDefault="0038609F" w:rsidP="001E7D99">
      <w:pPr>
        <w:pStyle w:val="ListParagraph"/>
        <w:numPr>
          <w:ilvl w:val="0"/>
          <w:numId w:val="26"/>
        </w:numPr>
        <w:tabs>
          <w:tab w:val="left" w:pos="2020"/>
        </w:tabs>
      </w:pPr>
      <w:r>
        <w:t>SCED</w:t>
      </w:r>
      <w:r w:rsidR="001E7D99">
        <w:t>: abbreviation for Usage of Software Tools. Tools used in developing the system to be will provide a well integrated environment, therefore this value is set to high.</w:t>
      </w:r>
    </w:p>
    <w:p w14:paraId="7BA62100" w14:textId="77777777" w:rsidR="001E7D99" w:rsidRDefault="001E7D99" w:rsidP="001E7D99">
      <w:pPr>
        <w:tabs>
          <w:tab w:val="left" w:pos="2020"/>
        </w:tabs>
      </w:pPr>
    </w:p>
    <w:p w14:paraId="3B654F82" w14:textId="77777777" w:rsidR="001E7D99" w:rsidRDefault="001E7D99" w:rsidP="001E7D99">
      <w:pPr>
        <w:tabs>
          <w:tab w:val="left" w:pos="2020"/>
        </w:tabs>
      </w:pPr>
    </w:p>
    <w:p w14:paraId="34FF8B6A" w14:textId="77777777" w:rsidR="001E7D99" w:rsidRDefault="001E7D99" w:rsidP="001E7D99">
      <w:pPr>
        <w:tabs>
          <w:tab w:val="left" w:pos="2020"/>
        </w:tabs>
        <w:sectPr w:rsidR="001E7D99" w:rsidSect="00321DE8">
          <w:pgSz w:w="15840" w:h="12240" w:orient="landscape"/>
          <w:pgMar w:top="851" w:right="2268" w:bottom="851" w:left="1701" w:header="720" w:footer="720" w:gutter="0"/>
          <w:cols w:space="720"/>
          <w:noEndnote/>
          <w:titlePg/>
          <w:docGrid w:linePitch="326"/>
        </w:sectPr>
      </w:pPr>
    </w:p>
    <w:p w14:paraId="57F29F93" w14:textId="13F374CF" w:rsidR="001E7D99" w:rsidRDefault="001E7D99" w:rsidP="001E7D99">
      <w:pPr>
        <w:tabs>
          <w:tab w:val="left" w:pos="2020"/>
        </w:tabs>
      </w:pPr>
      <w:r>
        <w:lastRenderedPageBreak/>
        <w:t>This estimation activity yields to the following result:</w:t>
      </w:r>
    </w:p>
    <w:p w14:paraId="03FAA806" w14:textId="77777777" w:rsidR="00D56B3F" w:rsidRDefault="00D56B3F" w:rsidP="001E7D99">
      <w:pPr>
        <w:tabs>
          <w:tab w:val="left" w:pos="2020"/>
        </w:tabs>
      </w:pPr>
    </w:p>
    <w:p w14:paraId="420C95D1" w14:textId="77777777" w:rsidR="00D56B3F" w:rsidRPr="00D56B3F" w:rsidRDefault="00D56B3F" w:rsidP="001E7D99">
      <w:pPr>
        <w:tabs>
          <w:tab w:val="left" w:pos="2020"/>
        </w:tabs>
        <w:rPr>
          <w:sz w:val="16"/>
        </w:rPr>
      </w:pPr>
    </w:p>
    <w:tbl>
      <w:tblPr>
        <w:tblStyle w:val="TableGrid"/>
        <w:tblW w:w="0" w:type="auto"/>
        <w:tblInd w:w="424" w:type="dxa"/>
        <w:tblLook w:val="04A0" w:firstRow="1" w:lastRow="0" w:firstColumn="1" w:lastColumn="0" w:noHBand="0" w:noVBand="1"/>
      </w:tblPr>
      <w:tblGrid>
        <w:gridCol w:w="4110"/>
        <w:gridCol w:w="1450"/>
        <w:gridCol w:w="1265"/>
      </w:tblGrid>
      <w:tr w:rsidR="00CD0DB8" w:rsidRPr="00A735B0" w14:paraId="1DE52C94" w14:textId="77777777" w:rsidTr="00BF5E41">
        <w:trPr>
          <w:trHeight w:val="560"/>
        </w:trPr>
        <w:tc>
          <w:tcPr>
            <w:tcW w:w="4110" w:type="dxa"/>
            <w:tcBorders>
              <w:top w:val="nil"/>
              <w:left w:val="nil"/>
            </w:tcBorders>
            <w:vAlign w:val="center"/>
          </w:tcPr>
          <w:p w14:paraId="4E6E5514" w14:textId="72E608D9" w:rsidR="00CD0DB8" w:rsidRPr="00A735B0" w:rsidRDefault="00D56B3F" w:rsidP="00BF5E41">
            <w:pPr>
              <w:jc w:val="center"/>
              <w:rPr>
                <w:sz w:val="21"/>
              </w:rPr>
            </w:pPr>
            <w:r>
              <w:rPr>
                <w:sz w:val="21"/>
              </w:rPr>
              <w:t>Cost driver</w:t>
            </w:r>
          </w:p>
        </w:tc>
        <w:tc>
          <w:tcPr>
            <w:tcW w:w="1450" w:type="dxa"/>
            <w:tcBorders>
              <w:top w:val="nil"/>
            </w:tcBorders>
            <w:vAlign w:val="center"/>
          </w:tcPr>
          <w:p w14:paraId="79C2C2B8" w14:textId="3CB1DCD9" w:rsidR="00CD0DB8" w:rsidRPr="00A735B0" w:rsidRDefault="00D56B3F" w:rsidP="00BF5E41">
            <w:pPr>
              <w:jc w:val="center"/>
              <w:rPr>
                <w:sz w:val="21"/>
              </w:rPr>
            </w:pPr>
            <w:r>
              <w:rPr>
                <w:sz w:val="21"/>
              </w:rPr>
              <w:t>Factor</w:t>
            </w:r>
          </w:p>
        </w:tc>
        <w:tc>
          <w:tcPr>
            <w:tcW w:w="1265" w:type="dxa"/>
            <w:tcBorders>
              <w:top w:val="nil"/>
              <w:right w:val="nil"/>
            </w:tcBorders>
            <w:vAlign w:val="center"/>
          </w:tcPr>
          <w:p w14:paraId="3FB5009C" w14:textId="507C879B" w:rsidR="00CD0DB8" w:rsidRPr="00A735B0" w:rsidRDefault="00D56B3F" w:rsidP="00BF5E41">
            <w:pPr>
              <w:jc w:val="center"/>
              <w:rPr>
                <w:sz w:val="21"/>
              </w:rPr>
            </w:pPr>
            <w:r>
              <w:rPr>
                <w:sz w:val="21"/>
              </w:rPr>
              <w:t>Value</w:t>
            </w:r>
          </w:p>
        </w:tc>
      </w:tr>
      <w:tr w:rsidR="00CD0DB8" w14:paraId="4C0A2DE2" w14:textId="77777777" w:rsidTr="00CD0DB8">
        <w:trPr>
          <w:trHeight w:val="397"/>
        </w:trPr>
        <w:tc>
          <w:tcPr>
            <w:tcW w:w="4110" w:type="dxa"/>
            <w:tcBorders>
              <w:left w:val="nil"/>
            </w:tcBorders>
            <w:vAlign w:val="center"/>
          </w:tcPr>
          <w:p w14:paraId="7BEBDD50" w14:textId="23EE7A68" w:rsidR="00CD0DB8" w:rsidRDefault="00CD0DB8" w:rsidP="00BF5E41">
            <w:pPr>
              <w:jc w:val="left"/>
            </w:pPr>
            <w:r>
              <w:t>RELY</w:t>
            </w:r>
          </w:p>
        </w:tc>
        <w:tc>
          <w:tcPr>
            <w:tcW w:w="1450" w:type="dxa"/>
            <w:vAlign w:val="center"/>
          </w:tcPr>
          <w:p w14:paraId="22964511" w14:textId="58BC4F65" w:rsidR="00CD0DB8" w:rsidRDefault="00CD0DB8" w:rsidP="00BF5E41">
            <w:pPr>
              <w:jc w:val="center"/>
              <w:rPr>
                <w:rFonts w:cs="Arial"/>
                <w:bCs/>
              </w:rPr>
            </w:pPr>
            <w:r>
              <w:rPr>
                <w:rFonts w:cs="Arial"/>
                <w:bCs/>
              </w:rPr>
              <w:t>High</w:t>
            </w:r>
          </w:p>
        </w:tc>
        <w:tc>
          <w:tcPr>
            <w:tcW w:w="1265" w:type="dxa"/>
            <w:tcBorders>
              <w:right w:val="nil"/>
            </w:tcBorders>
            <w:vAlign w:val="center"/>
          </w:tcPr>
          <w:p w14:paraId="79E47284" w14:textId="44028F20" w:rsidR="00CD0DB8" w:rsidRDefault="00DA5603" w:rsidP="00BF5E41">
            <w:pPr>
              <w:jc w:val="center"/>
            </w:pPr>
            <w:r>
              <w:t>1.10</w:t>
            </w:r>
          </w:p>
        </w:tc>
      </w:tr>
      <w:tr w:rsidR="00CD0DB8" w14:paraId="749E05B9" w14:textId="77777777" w:rsidTr="00CD0DB8">
        <w:trPr>
          <w:trHeight w:val="397"/>
        </w:trPr>
        <w:tc>
          <w:tcPr>
            <w:tcW w:w="4110" w:type="dxa"/>
            <w:tcBorders>
              <w:left w:val="nil"/>
            </w:tcBorders>
            <w:vAlign w:val="center"/>
          </w:tcPr>
          <w:p w14:paraId="3D8F21BA" w14:textId="766B8326" w:rsidR="00CD0DB8" w:rsidRDefault="00CD0DB8" w:rsidP="00BF5E41">
            <w:pPr>
              <w:jc w:val="left"/>
            </w:pPr>
            <w:r>
              <w:t>DATA</w:t>
            </w:r>
          </w:p>
        </w:tc>
        <w:tc>
          <w:tcPr>
            <w:tcW w:w="1450" w:type="dxa"/>
            <w:vAlign w:val="center"/>
          </w:tcPr>
          <w:p w14:paraId="370DA241" w14:textId="4B3EC449" w:rsidR="00CD0DB8" w:rsidRDefault="00CD0DB8" w:rsidP="00BF5E41">
            <w:pPr>
              <w:jc w:val="center"/>
              <w:rPr>
                <w:rFonts w:cs="Arial"/>
                <w:bCs/>
              </w:rPr>
            </w:pPr>
            <w:r>
              <w:rPr>
                <w:rFonts w:cs="Arial"/>
                <w:bCs/>
              </w:rPr>
              <w:t>High</w:t>
            </w:r>
          </w:p>
        </w:tc>
        <w:tc>
          <w:tcPr>
            <w:tcW w:w="1265" w:type="dxa"/>
            <w:tcBorders>
              <w:right w:val="nil"/>
            </w:tcBorders>
            <w:vAlign w:val="center"/>
          </w:tcPr>
          <w:p w14:paraId="21166E9B" w14:textId="084D6DE8" w:rsidR="00CD0DB8" w:rsidRDefault="00DA5603" w:rsidP="00BF5E41">
            <w:pPr>
              <w:jc w:val="center"/>
            </w:pPr>
            <w:r>
              <w:t>1.14</w:t>
            </w:r>
          </w:p>
        </w:tc>
      </w:tr>
      <w:tr w:rsidR="00CD0DB8" w14:paraId="6C8FDC25" w14:textId="77777777" w:rsidTr="00CD0DB8">
        <w:trPr>
          <w:trHeight w:val="397"/>
        </w:trPr>
        <w:tc>
          <w:tcPr>
            <w:tcW w:w="4110" w:type="dxa"/>
            <w:tcBorders>
              <w:left w:val="nil"/>
            </w:tcBorders>
            <w:vAlign w:val="center"/>
          </w:tcPr>
          <w:p w14:paraId="5D0400C3" w14:textId="15934F61" w:rsidR="00CD0DB8" w:rsidRDefault="00CD0DB8" w:rsidP="00BF5E41">
            <w:pPr>
              <w:jc w:val="left"/>
            </w:pPr>
            <w:r>
              <w:t>CPLX</w:t>
            </w:r>
          </w:p>
        </w:tc>
        <w:tc>
          <w:tcPr>
            <w:tcW w:w="1450" w:type="dxa"/>
            <w:vAlign w:val="center"/>
          </w:tcPr>
          <w:p w14:paraId="7D9E1EAA" w14:textId="41FD0241" w:rsidR="00CD0DB8" w:rsidRDefault="00CD0DB8" w:rsidP="00BF5E41">
            <w:pPr>
              <w:jc w:val="center"/>
              <w:rPr>
                <w:rFonts w:cs="Arial"/>
                <w:bCs/>
              </w:rPr>
            </w:pPr>
            <w:r>
              <w:rPr>
                <w:rFonts w:cs="Arial"/>
                <w:bCs/>
              </w:rPr>
              <w:t>Nominal</w:t>
            </w:r>
          </w:p>
        </w:tc>
        <w:tc>
          <w:tcPr>
            <w:tcW w:w="1265" w:type="dxa"/>
            <w:tcBorders>
              <w:right w:val="nil"/>
            </w:tcBorders>
            <w:vAlign w:val="center"/>
          </w:tcPr>
          <w:p w14:paraId="360B5A31" w14:textId="65214FB7" w:rsidR="00CD0DB8" w:rsidRDefault="00DA5603" w:rsidP="00BF5E41">
            <w:pPr>
              <w:jc w:val="center"/>
            </w:pPr>
            <w:r>
              <w:t>1.00</w:t>
            </w:r>
          </w:p>
        </w:tc>
      </w:tr>
      <w:tr w:rsidR="00CD0DB8" w14:paraId="04133274" w14:textId="77777777" w:rsidTr="00CD0DB8">
        <w:trPr>
          <w:trHeight w:val="397"/>
        </w:trPr>
        <w:tc>
          <w:tcPr>
            <w:tcW w:w="4110" w:type="dxa"/>
            <w:tcBorders>
              <w:left w:val="nil"/>
            </w:tcBorders>
            <w:vAlign w:val="center"/>
          </w:tcPr>
          <w:p w14:paraId="6F6AE52A" w14:textId="4F58F868" w:rsidR="00CD0DB8" w:rsidRDefault="00CD0DB8" w:rsidP="00BF5E41">
            <w:pPr>
              <w:jc w:val="left"/>
            </w:pPr>
            <w:r>
              <w:t>RUSE</w:t>
            </w:r>
          </w:p>
        </w:tc>
        <w:tc>
          <w:tcPr>
            <w:tcW w:w="1450" w:type="dxa"/>
            <w:vAlign w:val="center"/>
          </w:tcPr>
          <w:p w14:paraId="72E6812E" w14:textId="224C5A5F" w:rsidR="00CD0DB8" w:rsidRDefault="00CD0DB8" w:rsidP="00BF5E41">
            <w:pPr>
              <w:jc w:val="center"/>
              <w:rPr>
                <w:rFonts w:cs="Arial"/>
                <w:bCs/>
              </w:rPr>
            </w:pPr>
            <w:r>
              <w:rPr>
                <w:rFonts w:cs="Arial"/>
                <w:bCs/>
              </w:rPr>
              <w:t>Nominal</w:t>
            </w:r>
          </w:p>
        </w:tc>
        <w:tc>
          <w:tcPr>
            <w:tcW w:w="1265" w:type="dxa"/>
            <w:tcBorders>
              <w:right w:val="nil"/>
            </w:tcBorders>
            <w:vAlign w:val="center"/>
          </w:tcPr>
          <w:p w14:paraId="0FF6A48B" w14:textId="49FC005D" w:rsidR="00CD0DB8" w:rsidRDefault="00DA5603" w:rsidP="00BF5E41">
            <w:pPr>
              <w:jc w:val="center"/>
            </w:pPr>
            <w:r>
              <w:t>1.00</w:t>
            </w:r>
          </w:p>
        </w:tc>
      </w:tr>
      <w:tr w:rsidR="00CD0DB8" w14:paraId="3BAE5AC5" w14:textId="77777777" w:rsidTr="00CD0DB8">
        <w:trPr>
          <w:trHeight w:val="397"/>
        </w:trPr>
        <w:tc>
          <w:tcPr>
            <w:tcW w:w="4110" w:type="dxa"/>
            <w:tcBorders>
              <w:left w:val="nil"/>
            </w:tcBorders>
            <w:vAlign w:val="center"/>
          </w:tcPr>
          <w:p w14:paraId="64B6FA51" w14:textId="233E8227" w:rsidR="00CD0DB8" w:rsidRDefault="00CD0DB8" w:rsidP="00BF5E41">
            <w:pPr>
              <w:jc w:val="left"/>
            </w:pPr>
            <w:r>
              <w:t>DOCU</w:t>
            </w:r>
          </w:p>
        </w:tc>
        <w:tc>
          <w:tcPr>
            <w:tcW w:w="1450" w:type="dxa"/>
            <w:vAlign w:val="center"/>
          </w:tcPr>
          <w:p w14:paraId="5AADD808" w14:textId="161078B8" w:rsidR="00CD0DB8" w:rsidRDefault="005C78D6" w:rsidP="00BF5E41">
            <w:pPr>
              <w:jc w:val="center"/>
              <w:rPr>
                <w:rFonts w:cs="Arial"/>
                <w:bCs/>
              </w:rPr>
            </w:pPr>
            <w:r>
              <w:rPr>
                <w:rFonts w:cs="Arial"/>
                <w:bCs/>
              </w:rPr>
              <w:t>Nominal</w:t>
            </w:r>
          </w:p>
        </w:tc>
        <w:tc>
          <w:tcPr>
            <w:tcW w:w="1265" w:type="dxa"/>
            <w:tcBorders>
              <w:right w:val="nil"/>
            </w:tcBorders>
            <w:vAlign w:val="center"/>
          </w:tcPr>
          <w:p w14:paraId="5A459D3F" w14:textId="4E5D2401" w:rsidR="00CD0DB8" w:rsidRDefault="00DA5603" w:rsidP="00BF5E41">
            <w:pPr>
              <w:jc w:val="center"/>
            </w:pPr>
            <w:r>
              <w:t>1.</w:t>
            </w:r>
            <w:r w:rsidR="005C78D6">
              <w:t>00</w:t>
            </w:r>
          </w:p>
        </w:tc>
      </w:tr>
      <w:tr w:rsidR="00CD0DB8" w14:paraId="3FFB4DE3" w14:textId="77777777" w:rsidTr="00CD0DB8">
        <w:trPr>
          <w:trHeight w:val="397"/>
        </w:trPr>
        <w:tc>
          <w:tcPr>
            <w:tcW w:w="4110" w:type="dxa"/>
            <w:tcBorders>
              <w:left w:val="nil"/>
            </w:tcBorders>
            <w:vAlign w:val="center"/>
          </w:tcPr>
          <w:p w14:paraId="2D76D0E8" w14:textId="3013D9E0" w:rsidR="00CD0DB8" w:rsidRDefault="00CD0DB8" w:rsidP="00BF5E41">
            <w:pPr>
              <w:jc w:val="left"/>
            </w:pPr>
            <w:r>
              <w:t>TIME</w:t>
            </w:r>
          </w:p>
        </w:tc>
        <w:tc>
          <w:tcPr>
            <w:tcW w:w="1450" w:type="dxa"/>
            <w:vAlign w:val="center"/>
          </w:tcPr>
          <w:p w14:paraId="42390D74" w14:textId="256ED508" w:rsidR="00CD0DB8" w:rsidRDefault="005C78D6" w:rsidP="005C78D6">
            <w:pPr>
              <w:jc w:val="center"/>
              <w:rPr>
                <w:rFonts w:cs="Arial"/>
                <w:bCs/>
              </w:rPr>
            </w:pPr>
            <w:r>
              <w:rPr>
                <w:rFonts w:cs="Arial"/>
                <w:bCs/>
              </w:rPr>
              <w:t>Nominal</w:t>
            </w:r>
          </w:p>
        </w:tc>
        <w:tc>
          <w:tcPr>
            <w:tcW w:w="1265" w:type="dxa"/>
            <w:tcBorders>
              <w:right w:val="nil"/>
            </w:tcBorders>
            <w:vAlign w:val="center"/>
          </w:tcPr>
          <w:p w14:paraId="21C5E552" w14:textId="17673C54" w:rsidR="00CD0DB8" w:rsidRDefault="00DA5603" w:rsidP="00BF5E41">
            <w:pPr>
              <w:jc w:val="center"/>
            </w:pPr>
            <w:r>
              <w:t>1.</w:t>
            </w:r>
            <w:r w:rsidR="005C78D6">
              <w:t>00</w:t>
            </w:r>
          </w:p>
        </w:tc>
      </w:tr>
      <w:tr w:rsidR="00CD0DB8" w14:paraId="5EA90288" w14:textId="77777777" w:rsidTr="00CD0DB8">
        <w:trPr>
          <w:trHeight w:val="397"/>
        </w:trPr>
        <w:tc>
          <w:tcPr>
            <w:tcW w:w="4110" w:type="dxa"/>
            <w:tcBorders>
              <w:left w:val="nil"/>
            </w:tcBorders>
            <w:vAlign w:val="center"/>
          </w:tcPr>
          <w:p w14:paraId="23A575EF" w14:textId="049A39B3" w:rsidR="00CD0DB8" w:rsidRDefault="00CD0DB8" w:rsidP="00BF5E41">
            <w:pPr>
              <w:jc w:val="left"/>
            </w:pPr>
            <w:r>
              <w:t>STOR</w:t>
            </w:r>
          </w:p>
        </w:tc>
        <w:tc>
          <w:tcPr>
            <w:tcW w:w="1450" w:type="dxa"/>
            <w:vAlign w:val="center"/>
          </w:tcPr>
          <w:p w14:paraId="1DAA047A" w14:textId="3C62BAFF" w:rsidR="00CD0DB8" w:rsidRDefault="00CD0DB8" w:rsidP="00BF5E41">
            <w:pPr>
              <w:jc w:val="center"/>
              <w:rPr>
                <w:rFonts w:cs="Arial"/>
                <w:bCs/>
              </w:rPr>
            </w:pPr>
            <w:r>
              <w:rPr>
                <w:rFonts w:cs="Arial"/>
                <w:bCs/>
              </w:rPr>
              <w:t>Nominal</w:t>
            </w:r>
          </w:p>
        </w:tc>
        <w:tc>
          <w:tcPr>
            <w:tcW w:w="1265" w:type="dxa"/>
            <w:tcBorders>
              <w:right w:val="nil"/>
            </w:tcBorders>
            <w:vAlign w:val="center"/>
          </w:tcPr>
          <w:p w14:paraId="1E7A8E12" w14:textId="2F7C9D43" w:rsidR="00CD0DB8" w:rsidRDefault="00DA5603" w:rsidP="00BF5E41">
            <w:pPr>
              <w:jc w:val="center"/>
            </w:pPr>
            <w:r>
              <w:t>1.00</w:t>
            </w:r>
          </w:p>
        </w:tc>
      </w:tr>
      <w:tr w:rsidR="00CD0DB8" w14:paraId="3D850F92" w14:textId="77777777" w:rsidTr="00CD0DB8">
        <w:trPr>
          <w:trHeight w:val="397"/>
        </w:trPr>
        <w:tc>
          <w:tcPr>
            <w:tcW w:w="4110" w:type="dxa"/>
            <w:tcBorders>
              <w:left w:val="nil"/>
            </w:tcBorders>
            <w:vAlign w:val="center"/>
          </w:tcPr>
          <w:p w14:paraId="27133D6F" w14:textId="2BA43AE8" w:rsidR="00CD0DB8" w:rsidRDefault="00CD0DB8" w:rsidP="00BF5E41">
            <w:pPr>
              <w:jc w:val="left"/>
            </w:pPr>
            <w:r>
              <w:t>PVOL</w:t>
            </w:r>
          </w:p>
        </w:tc>
        <w:tc>
          <w:tcPr>
            <w:tcW w:w="1450" w:type="dxa"/>
            <w:vAlign w:val="center"/>
          </w:tcPr>
          <w:p w14:paraId="28288685" w14:textId="32AC9750" w:rsidR="00CD0DB8" w:rsidRDefault="00CD0DB8" w:rsidP="00BF5E41">
            <w:pPr>
              <w:jc w:val="center"/>
              <w:rPr>
                <w:rFonts w:cs="Arial"/>
                <w:bCs/>
              </w:rPr>
            </w:pPr>
            <w:r>
              <w:rPr>
                <w:rFonts w:cs="Arial"/>
                <w:bCs/>
              </w:rPr>
              <w:t>Nominal</w:t>
            </w:r>
          </w:p>
        </w:tc>
        <w:tc>
          <w:tcPr>
            <w:tcW w:w="1265" w:type="dxa"/>
            <w:tcBorders>
              <w:right w:val="nil"/>
            </w:tcBorders>
            <w:vAlign w:val="center"/>
          </w:tcPr>
          <w:p w14:paraId="35BD62D3" w14:textId="2B793CE1" w:rsidR="00CD0DB8" w:rsidRDefault="00DA5603" w:rsidP="00BF5E41">
            <w:pPr>
              <w:jc w:val="center"/>
            </w:pPr>
            <w:r>
              <w:t>1.00</w:t>
            </w:r>
          </w:p>
        </w:tc>
      </w:tr>
      <w:tr w:rsidR="00CD0DB8" w14:paraId="5D3A339F" w14:textId="77777777" w:rsidTr="00CD0DB8">
        <w:trPr>
          <w:trHeight w:val="397"/>
        </w:trPr>
        <w:tc>
          <w:tcPr>
            <w:tcW w:w="4110" w:type="dxa"/>
            <w:tcBorders>
              <w:left w:val="nil"/>
            </w:tcBorders>
            <w:vAlign w:val="center"/>
          </w:tcPr>
          <w:p w14:paraId="5CC8D656" w14:textId="56749692" w:rsidR="00CD0DB8" w:rsidRDefault="00CD0DB8" w:rsidP="00BF5E41">
            <w:pPr>
              <w:jc w:val="left"/>
            </w:pPr>
            <w:r>
              <w:t>ACAP</w:t>
            </w:r>
          </w:p>
        </w:tc>
        <w:tc>
          <w:tcPr>
            <w:tcW w:w="1450" w:type="dxa"/>
            <w:vAlign w:val="center"/>
          </w:tcPr>
          <w:p w14:paraId="1FD38F77" w14:textId="2235A744" w:rsidR="00CD0DB8" w:rsidRDefault="00CD0DB8" w:rsidP="00BF5E41">
            <w:pPr>
              <w:jc w:val="center"/>
              <w:rPr>
                <w:rFonts w:cs="Arial"/>
                <w:bCs/>
              </w:rPr>
            </w:pPr>
            <w:r>
              <w:rPr>
                <w:rFonts w:cs="Arial"/>
                <w:bCs/>
              </w:rPr>
              <w:t>High</w:t>
            </w:r>
          </w:p>
        </w:tc>
        <w:tc>
          <w:tcPr>
            <w:tcW w:w="1265" w:type="dxa"/>
            <w:tcBorders>
              <w:right w:val="nil"/>
            </w:tcBorders>
            <w:vAlign w:val="center"/>
          </w:tcPr>
          <w:p w14:paraId="12338321" w14:textId="755D97AE" w:rsidR="00CD0DB8" w:rsidRDefault="00DA5603" w:rsidP="00BF5E41">
            <w:pPr>
              <w:jc w:val="center"/>
            </w:pPr>
            <w:r>
              <w:t>0.85</w:t>
            </w:r>
          </w:p>
        </w:tc>
      </w:tr>
      <w:tr w:rsidR="00CD0DB8" w14:paraId="742C3BBD" w14:textId="77777777" w:rsidTr="00CD0DB8">
        <w:trPr>
          <w:trHeight w:val="397"/>
        </w:trPr>
        <w:tc>
          <w:tcPr>
            <w:tcW w:w="4110" w:type="dxa"/>
            <w:tcBorders>
              <w:left w:val="nil"/>
            </w:tcBorders>
            <w:vAlign w:val="center"/>
          </w:tcPr>
          <w:p w14:paraId="40A84A2D" w14:textId="51C13308" w:rsidR="00CD0DB8" w:rsidRDefault="00CD0DB8" w:rsidP="00BF5E41">
            <w:pPr>
              <w:jc w:val="left"/>
            </w:pPr>
            <w:r>
              <w:t>PCAP</w:t>
            </w:r>
          </w:p>
        </w:tc>
        <w:tc>
          <w:tcPr>
            <w:tcW w:w="1450" w:type="dxa"/>
            <w:vAlign w:val="center"/>
          </w:tcPr>
          <w:p w14:paraId="13326A4E" w14:textId="7F5E8EF3" w:rsidR="00CD0DB8" w:rsidRDefault="00CD0DB8" w:rsidP="00BF5E41">
            <w:pPr>
              <w:jc w:val="center"/>
              <w:rPr>
                <w:rFonts w:cs="Arial"/>
                <w:bCs/>
              </w:rPr>
            </w:pPr>
            <w:r>
              <w:rPr>
                <w:rFonts w:cs="Arial"/>
                <w:bCs/>
              </w:rPr>
              <w:t>Low</w:t>
            </w:r>
          </w:p>
        </w:tc>
        <w:tc>
          <w:tcPr>
            <w:tcW w:w="1265" w:type="dxa"/>
            <w:tcBorders>
              <w:right w:val="nil"/>
            </w:tcBorders>
            <w:vAlign w:val="center"/>
          </w:tcPr>
          <w:p w14:paraId="1024F088" w14:textId="2290E3A0" w:rsidR="00CD0DB8" w:rsidRDefault="00DA5603" w:rsidP="00BF5E41">
            <w:pPr>
              <w:jc w:val="center"/>
            </w:pPr>
            <w:r>
              <w:t>1.15</w:t>
            </w:r>
          </w:p>
        </w:tc>
      </w:tr>
      <w:tr w:rsidR="00CD0DB8" w14:paraId="6F322A3F" w14:textId="77777777" w:rsidTr="00CD0DB8">
        <w:trPr>
          <w:trHeight w:val="397"/>
        </w:trPr>
        <w:tc>
          <w:tcPr>
            <w:tcW w:w="4110" w:type="dxa"/>
            <w:tcBorders>
              <w:left w:val="nil"/>
            </w:tcBorders>
            <w:vAlign w:val="center"/>
          </w:tcPr>
          <w:p w14:paraId="08D8DB25" w14:textId="7BCFAB7F" w:rsidR="00CD0DB8" w:rsidRDefault="00CD0DB8" w:rsidP="00BF5E41">
            <w:pPr>
              <w:jc w:val="left"/>
            </w:pPr>
            <w:r>
              <w:t>APEX</w:t>
            </w:r>
          </w:p>
        </w:tc>
        <w:tc>
          <w:tcPr>
            <w:tcW w:w="1450" w:type="dxa"/>
            <w:vAlign w:val="center"/>
          </w:tcPr>
          <w:p w14:paraId="025BD171" w14:textId="699F09C5" w:rsidR="00CD0DB8" w:rsidRDefault="00CD0DB8" w:rsidP="00BF5E41">
            <w:pPr>
              <w:jc w:val="center"/>
              <w:rPr>
                <w:rFonts w:cs="Arial"/>
                <w:bCs/>
              </w:rPr>
            </w:pPr>
            <w:r>
              <w:rPr>
                <w:rFonts w:cs="Arial"/>
                <w:bCs/>
              </w:rPr>
              <w:t>Low</w:t>
            </w:r>
          </w:p>
        </w:tc>
        <w:tc>
          <w:tcPr>
            <w:tcW w:w="1265" w:type="dxa"/>
            <w:tcBorders>
              <w:right w:val="nil"/>
            </w:tcBorders>
            <w:vAlign w:val="center"/>
          </w:tcPr>
          <w:p w14:paraId="177E9BF8" w14:textId="6F5286CB" w:rsidR="00CD0DB8" w:rsidRDefault="00DA5603" w:rsidP="00BF5E41">
            <w:pPr>
              <w:jc w:val="center"/>
            </w:pPr>
            <w:r>
              <w:t>1.10</w:t>
            </w:r>
          </w:p>
        </w:tc>
      </w:tr>
      <w:tr w:rsidR="00CD0DB8" w14:paraId="486D90D7" w14:textId="77777777" w:rsidTr="00CD0DB8">
        <w:trPr>
          <w:trHeight w:val="397"/>
        </w:trPr>
        <w:tc>
          <w:tcPr>
            <w:tcW w:w="4110" w:type="dxa"/>
            <w:tcBorders>
              <w:left w:val="nil"/>
            </w:tcBorders>
            <w:vAlign w:val="center"/>
          </w:tcPr>
          <w:p w14:paraId="30A59463" w14:textId="68F30F0F" w:rsidR="00CD0DB8" w:rsidRDefault="00CD0DB8" w:rsidP="00BF5E41">
            <w:pPr>
              <w:jc w:val="left"/>
            </w:pPr>
            <w:r>
              <w:t>PLEX</w:t>
            </w:r>
          </w:p>
        </w:tc>
        <w:tc>
          <w:tcPr>
            <w:tcW w:w="1450" w:type="dxa"/>
            <w:vAlign w:val="center"/>
          </w:tcPr>
          <w:p w14:paraId="5B3A6125" w14:textId="1546B066" w:rsidR="00CD0DB8" w:rsidRDefault="00CD0DB8" w:rsidP="00BF5E41">
            <w:pPr>
              <w:jc w:val="center"/>
              <w:rPr>
                <w:rFonts w:cs="Arial"/>
                <w:bCs/>
              </w:rPr>
            </w:pPr>
            <w:r>
              <w:rPr>
                <w:rFonts w:cs="Arial"/>
                <w:bCs/>
              </w:rPr>
              <w:t>Low</w:t>
            </w:r>
          </w:p>
        </w:tc>
        <w:tc>
          <w:tcPr>
            <w:tcW w:w="1265" w:type="dxa"/>
            <w:tcBorders>
              <w:right w:val="nil"/>
            </w:tcBorders>
            <w:vAlign w:val="center"/>
          </w:tcPr>
          <w:p w14:paraId="69ADB7B5" w14:textId="4C0A03EB" w:rsidR="00CD0DB8" w:rsidRDefault="00DA5603" w:rsidP="00BF5E41">
            <w:pPr>
              <w:jc w:val="center"/>
            </w:pPr>
            <w:r>
              <w:t>1.09</w:t>
            </w:r>
          </w:p>
        </w:tc>
      </w:tr>
      <w:tr w:rsidR="00CD0DB8" w14:paraId="6FA2CC21" w14:textId="77777777" w:rsidTr="00CD0DB8">
        <w:trPr>
          <w:trHeight w:val="397"/>
        </w:trPr>
        <w:tc>
          <w:tcPr>
            <w:tcW w:w="4110" w:type="dxa"/>
            <w:tcBorders>
              <w:left w:val="nil"/>
            </w:tcBorders>
            <w:vAlign w:val="center"/>
          </w:tcPr>
          <w:p w14:paraId="3C4E968E" w14:textId="4F95B041" w:rsidR="00CD0DB8" w:rsidRDefault="00CD0DB8" w:rsidP="00BF5E41">
            <w:pPr>
              <w:jc w:val="left"/>
            </w:pPr>
            <w:r>
              <w:t>LTEX</w:t>
            </w:r>
          </w:p>
        </w:tc>
        <w:tc>
          <w:tcPr>
            <w:tcW w:w="1450" w:type="dxa"/>
            <w:vAlign w:val="center"/>
          </w:tcPr>
          <w:p w14:paraId="2DF28859" w14:textId="53E9E6C3" w:rsidR="00CD0DB8" w:rsidRDefault="00CD0DB8" w:rsidP="00BF5E41">
            <w:pPr>
              <w:jc w:val="center"/>
              <w:rPr>
                <w:rFonts w:cs="Arial"/>
                <w:bCs/>
              </w:rPr>
            </w:pPr>
            <w:r>
              <w:rPr>
                <w:rFonts w:cs="Arial"/>
                <w:bCs/>
              </w:rPr>
              <w:t>Low</w:t>
            </w:r>
          </w:p>
        </w:tc>
        <w:tc>
          <w:tcPr>
            <w:tcW w:w="1265" w:type="dxa"/>
            <w:tcBorders>
              <w:right w:val="nil"/>
            </w:tcBorders>
            <w:vAlign w:val="center"/>
          </w:tcPr>
          <w:p w14:paraId="4C65921A" w14:textId="3745370C" w:rsidR="00CD0DB8" w:rsidRDefault="00DA5603" w:rsidP="00BF5E41">
            <w:pPr>
              <w:jc w:val="center"/>
            </w:pPr>
            <w:r>
              <w:t>1.09</w:t>
            </w:r>
          </w:p>
        </w:tc>
      </w:tr>
      <w:tr w:rsidR="00CD0DB8" w14:paraId="7DAA6F5C" w14:textId="77777777" w:rsidTr="00CD0DB8">
        <w:trPr>
          <w:trHeight w:val="397"/>
        </w:trPr>
        <w:tc>
          <w:tcPr>
            <w:tcW w:w="4110" w:type="dxa"/>
            <w:tcBorders>
              <w:left w:val="nil"/>
            </w:tcBorders>
            <w:vAlign w:val="center"/>
          </w:tcPr>
          <w:p w14:paraId="129CD679" w14:textId="3C97867B" w:rsidR="00CD0DB8" w:rsidRDefault="00CD0DB8" w:rsidP="00BF5E41">
            <w:pPr>
              <w:jc w:val="left"/>
            </w:pPr>
            <w:r>
              <w:t>PCON</w:t>
            </w:r>
          </w:p>
        </w:tc>
        <w:tc>
          <w:tcPr>
            <w:tcW w:w="1450" w:type="dxa"/>
            <w:vAlign w:val="center"/>
          </w:tcPr>
          <w:p w14:paraId="25DCA199" w14:textId="4F469909" w:rsidR="00CD0DB8" w:rsidRDefault="00CD0DB8" w:rsidP="00BF5E41">
            <w:pPr>
              <w:jc w:val="center"/>
              <w:rPr>
                <w:rFonts w:cs="Arial"/>
                <w:bCs/>
              </w:rPr>
            </w:pPr>
            <w:r>
              <w:rPr>
                <w:rFonts w:cs="Arial"/>
                <w:bCs/>
              </w:rPr>
              <w:t>Very Low</w:t>
            </w:r>
          </w:p>
        </w:tc>
        <w:tc>
          <w:tcPr>
            <w:tcW w:w="1265" w:type="dxa"/>
            <w:tcBorders>
              <w:right w:val="nil"/>
            </w:tcBorders>
            <w:vAlign w:val="center"/>
          </w:tcPr>
          <w:p w14:paraId="1C30228E" w14:textId="73122785" w:rsidR="00CD0DB8" w:rsidRDefault="00CD0DB8" w:rsidP="00BF5E41">
            <w:pPr>
              <w:jc w:val="center"/>
            </w:pPr>
            <w:r>
              <w:t>1.29</w:t>
            </w:r>
          </w:p>
        </w:tc>
      </w:tr>
      <w:tr w:rsidR="00CD0DB8" w14:paraId="51D04A5B" w14:textId="77777777" w:rsidTr="00CD0DB8">
        <w:trPr>
          <w:trHeight w:val="397"/>
        </w:trPr>
        <w:tc>
          <w:tcPr>
            <w:tcW w:w="4110" w:type="dxa"/>
            <w:tcBorders>
              <w:left w:val="nil"/>
            </w:tcBorders>
            <w:vAlign w:val="center"/>
          </w:tcPr>
          <w:p w14:paraId="41DEA09B" w14:textId="4D16E65D" w:rsidR="00CD0DB8" w:rsidRDefault="00CD0DB8" w:rsidP="00BF5E41">
            <w:pPr>
              <w:jc w:val="left"/>
            </w:pPr>
            <w:r>
              <w:t>TOOL</w:t>
            </w:r>
          </w:p>
        </w:tc>
        <w:tc>
          <w:tcPr>
            <w:tcW w:w="1450" w:type="dxa"/>
            <w:vAlign w:val="center"/>
          </w:tcPr>
          <w:p w14:paraId="14C43C9E" w14:textId="6269D212" w:rsidR="00CD0DB8" w:rsidRDefault="00CD0DB8" w:rsidP="00BF5E41">
            <w:pPr>
              <w:jc w:val="center"/>
              <w:rPr>
                <w:rFonts w:cs="Arial"/>
                <w:bCs/>
              </w:rPr>
            </w:pPr>
            <w:r>
              <w:rPr>
                <w:rFonts w:cs="Arial"/>
                <w:bCs/>
              </w:rPr>
              <w:t>High</w:t>
            </w:r>
          </w:p>
        </w:tc>
        <w:tc>
          <w:tcPr>
            <w:tcW w:w="1265" w:type="dxa"/>
            <w:tcBorders>
              <w:right w:val="nil"/>
            </w:tcBorders>
            <w:vAlign w:val="center"/>
          </w:tcPr>
          <w:p w14:paraId="475638DD" w14:textId="6467897B" w:rsidR="00CD0DB8" w:rsidRDefault="00CD0DB8" w:rsidP="00BF5E41">
            <w:pPr>
              <w:jc w:val="center"/>
            </w:pPr>
            <w:r>
              <w:t>0.90</w:t>
            </w:r>
          </w:p>
        </w:tc>
      </w:tr>
      <w:tr w:rsidR="00CD0DB8" w14:paraId="1D6BD6A9" w14:textId="77777777" w:rsidTr="00CD0DB8">
        <w:trPr>
          <w:trHeight w:val="397"/>
        </w:trPr>
        <w:tc>
          <w:tcPr>
            <w:tcW w:w="4110" w:type="dxa"/>
            <w:tcBorders>
              <w:left w:val="nil"/>
            </w:tcBorders>
            <w:vAlign w:val="center"/>
          </w:tcPr>
          <w:p w14:paraId="27AEE654" w14:textId="029056E1" w:rsidR="00CD0DB8" w:rsidRDefault="00CD0DB8" w:rsidP="00BF5E41">
            <w:pPr>
              <w:jc w:val="left"/>
            </w:pPr>
            <w:r>
              <w:t>SITE</w:t>
            </w:r>
          </w:p>
        </w:tc>
        <w:tc>
          <w:tcPr>
            <w:tcW w:w="1450" w:type="dxa"/>
            <w:vAlign w:val="center"/>
          </w:tcPr>
          <w:p w14:paraId="7BC6F6A2" w14:textId="10ACFAA6" w:rsidR="00CD0DB8" w:rsidRDefault="00CD0DB8" w:rsidP="00BF5E41">
            <w:pPr>
              <w:jc w:val="center"/>
              <w:rPr>
                <w:rFonts w:cs="Arial"/>
                <w:bCs/>
              </w:rPr>
            </w:pPr>
            <w:r>
              <w:rPr>
                <w:rFonts w:cs="Arial"/>
                <w:bCs/>
              </w:rPr>
              <w:t>Very High</w:t>
            </w:r>
          </w:p>
        </w:tc>
        <w:tc>
          <w:tcPr>
            <w:tcW w:w="1265" w:type="dxa"/>
            <w:tcBorders>
              <w:right w:val="nil"/>
            </w:tcBorders>
            <w:vAlign w:val="center"/>
          </w:tcPr>
          <w:p w14:paraId="1AF0A80E" w14:textId="2B43D5A3" w:rsidR="00CD0DB8" w:rsidRDefault="00CD0DB8" w:rsidP="00BF5E41">
            <w:pPr>
              <w:jc w:val="center"/>
            </w:pPr>
            <w:r>
              <w:t>0.86</w:t>
            </w:r>
          </w:p>
        </w:tc>
      </w:tr>
      <w:tr w:rsidR="00CD0DB8" w14:paraId="75099CF3" w14:textId="77777777" w:rsidTr="00CD0DB8">
        <w:trPr>
          <w:trHeight w:val="397"/>
        </w:trPr>
        <w:tc>
          <w:tcPr>
            <w:tcW w:w="4110" w:type="dxa"/>
            <w:tcBorders>
              <w:left w:val="nil"/>
            </w:tcBorders>
            <w:vAlign w:val="center"/>
          </w:tcPr>
          <w:p w14:paraId="5141D169" w14:textId="7661A816" w:rsidR="00CD0DB8" w:rsidRDefault="00CD0DB8" w:rsidP="00BF5E41">
            <w:pPr>
              <w:jc w:val="left"/>
            </w:pPr>
            <w:r>
              <w:t>SCED</w:t>
            </w:r>
          </w:p>
        </w:tc>
        <w:tc>
          <w:tcPr>
            <w:tcW w:w="1450" w:type="dxa"/>
            <w:vAlign w:val="center"/>
          </w:tcPr>
          <w:p w14:paraId="650B82D5" w14:textId="57185A51" w:rsidR="00CD0DB8" w:rsidRDefault="00CD0DB8" w:rsidP="00BF5E41">
            <w:pPr>
              <w:jc w:val="center"/>
              <w:rPr>
                <w:rFonts w:cs="Arial"/>
                <w:bCs/>
              </w:rPr>
            </w:pPr>
            <w:r>
              <w:rPr>
                <w:rFonts w:cs="Arial"/>
                <w:bCs/>
              </w:rPr>
              <w:t>High</w:t>
            </w:r>
          </w:p>
        </w:tc>
        <w:tc>
          <w:tcPr>
            <w:tcW w:w="1265" w:type="dxa"/>
            <w:tcBorders>
              <w:right w:val="nil"/>
            </w:tcBorders>
            <w:vAlign w:val="center"/>
          </w:tcPr>
          <w:p w14:paraId="05A70F7B" w14:textId="5C4DAF1D" w:rsidR="00CD0DB8" w:rsidRDefault="00CD0DB8" w:rsidP="00BF5E41">
            <w:pPr>
              <w:jc w:val="center"/>
            </w:pPr>
            <w:r>
              <w:t>1.00</w:t>
            </w:r>
          </w:p>
        </w:tc>
      </w:tr>
      <w:tr w:rsidR="00CD0DB8" w14:paraId="3A6788CA" w14:textId="77777777" w:rsidTr="00BF5E41">
        <w:trPr>
          <w:trHeight w:val="851"/>
        </w:trPr>
        <w:tc>
          <w:tcPr>
            <w:tcW w:w="4110" w:type="dxa"/>
            <w:tcBorders>
              <w:left w:val="nil"/>
              <w:bottom w:val="nil"/>
              <w:right w:val="nil"/>
            </w:tcBorders>
            <w:vAlign w:val="center"/>
          </w:tcPr>
          <w:p w14:paraId="6D4E8D1B" w14:textId="77777777" w:rsidR="00CD0DB8" w:rsidRDefault="00CD0DB8" w:rsidP="00BF5E41">
            <w:pPr>
              <w:jc w:val="left"/>
            </w:pPr>
            <w:r>
              <w:t>Total</w:t>
            </w:r>
          </w:p>
        </w:tc>
        <w:tc>
          <w:tcPr>
            <w:tcW w:w="1450" w:type="dxa"/>
            <w:tcBorders>
              <w:left w:val="nil"/>
              <w:bottom w:val="nil"/>
            </w:tcBorders>
            <w:vAlign w:val="center"/>
          </w:tcPr>
          <w:p w14:paraId="79882B3B" w14:textId="77777777" w:rsidR="00CD0DB8" w:rsidRDefault="00CD0DB8" w:rsidP="00BF5E41">
            <w:pPr>
              <w:jc w:val="left"/>
              <w:rPr>
                <w:rFonts w:eastAsia="Cambria" w:cs="Cambria"/>
              </w:rPr>
            </w:pPr>
          </w:p>
        </w:tc>
        <w:tc>
          <w:tcPr>
            <w:tcW w:w="1265" w:type="dxa"/>
            <w:tcBorders>
              <w:bottom w:val="nil"/>
              <w:right w:val="nil"/>
            </w:tcBorders>
            <w:vAlign w:val="center"/>
          </w:tcPr>
          <w:p w14:paraId="77EF8252" w14:textId="1BFAEA49" w:rsidR="00CD0DB8" w:rsidRDefault="00D56B3F" w:rsidP="00BF5E41">
            <w:pPr>
              <w:jc w:val="center"/>
            </w:pPr>
            <w:r>
              <w:t>1.5995</w:t>
            </w:r>
          </w:p>
        </w:tc>
      </w:tr>
    </w:tbl>
    <w:p w14:paraId="40C25E3D" w14:textId="77777777" w:rsidR="001E7D99" w:rsidRDefault="001E7D99" w:rsidP="001E7D99">
      <w:pPr>
        <w:tabs>
          <w:tab w:val="left" w:pos="2020"/>
        </w:tabs>
      </w:pPr>
    </w:p>
    <w:p w14:paraId="1420DF09" w14:textId="77777777" w:rsidR="001E7D99" w:rsidRDefault="001E7D99" w:rsidP="001E7D99">
      <w:pPr>
        <w:tabs>
          <w:tab w:val="left" w:pos="2020"/>
        </w:tabs>
      </w:pPr>
    </w:p>
    <w:p w14:paraId="33F7B408" w14:textId="77777777" w:rsidR="001E7D99" w:rsidRDefault="001E7D99" w:rsidP="001E7D99">
      <w:pPr>
        <w:tabs>
          <w:tab w:val="left" w:pos="2020"/>
        </w:tabs>
        <w:sectPr w:rsidR="001E7D99" w:rsidSect="001E7D99">
          <w:pgSz w:w="12240" w:h="15840"/>
          <w:pgMar w:top="2438" w:right="2268" w:bottom="2268" w:left="2438" w:header="720" w:footer="720" w:gutter="0"/>
          <w:cols w:space="720"/>
          <w:noEndnote/>
          <w:titlePg/>
          <w:docGrid w:linePitch="326"/>
        </w:sectPr>
      </w:pPr>
    </w:p>
    <w:p w14:paraId="30DEB50E" w14:textId="5FE990BF" w:rsidR="00CD0DB8" w:rsidRDefault="00D56B3F" w:rsidP="005C78D6">
      <w:pPr>
        <w:spacing w:after="120"/>
      </w:pPr>
      <w:r>
        <w:lastRenderedPageBreak/>
        <w:t>The effort estimation measured in Person-Month (PM) is obtained by</w:t>
      </w:r>
    </w:p>
    <w:p w14:paraId="1E62CEC6" w14:textId="553D865F" w:rsidR="00D56B3F" w:rsidRPr="00D56B3F" w:rsidRDefault="00D56B3F" w:rsidP="005C78D6">
      <w:pPr>
        <w:spacing w:after="120"/>
        <w:rPr>
          <w:rFonts w:eastAsiaTheme="minorEastAsia"/>
        </w:rPr>
      </w:pPr>
      <m:oMathPara>
        <m:oMath>
          <m:r>
            <w:rPr>
              <w:rFonts w:ascii="Cambria Math" w:hAnsi="Cambria Math"/>
            </w:rPr>
            <m:t>Effort=A*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49DC1091" w14:textId="0037F6FF" w:rsidR="00D56B3F" w:rsidRDefault="00D56B3F" w:rsidP="00AF5568">
      <w:pPr>
        <w:rPr>
          <w:rFonts w:eastAsiaTheme="minorEastAsia"/>
        </w:rPr>
      </w:pPr>
      <w:r>
        <w:rPr>
          <w:rFonts w:eastAsiaTheme="minorEastAsia"/>
        </w:rPr>
        <w:t>where</w:t>
      </w:r>
    </w:p>
    <w:p w14:paraId="58B80E35" w14:textId="7A6EDAF0" w:rsidR="00D56B3F" w:rsidRPr="00CA3DE2" w:rsidRDefault="00D56B3F" w:rsidP="00AF5568">
      <w:pPr>
        <w:rPr>
          <w:rFonts w:eastAsiaTheme="minorEastAsia"/>
          <w:sz w:val="20"/>
        </w:rPr>
      </w:pPr>
      <m:oMathPara>
        <m:oMath>
          <m:r>
            <w:rPr>
              <w:rFonts w:ascii="Cambria Math" w:hAnsi="Cambria Math"/>
              <w:sz w:val="20"/>
            </w:rPr>
            <m:t>A=2.94</m:t>
          </m:r>
        </m:oMath>
      </m:oMathPara>
    </w:p>
    <w:p w14:paraId="5AFBF970" w14:textId="31D25F1C" w:rsidR="00D56B3F" w:rsidRPr="00CA3DE2" w:rsidRDefault="00523690" w:rsidP="00AF5568">
      <w:pPr>
        <w:rPr>
          <w:rFonts w:eastAsiaTheme="minorEastAsia"/>
          <w:sz w:val="20"/>
        </w:rPr>
      </w:pPr>
      <m:oMathPara>
        <m:oMath>
          <m:r>
            <w:rPr>
              <w:rFonts w:ascii="Cambria Math" w:eastAsiaTheme="minorEastAsia" w:hAnsi="Cambria Math"/>
              <w:sz w:val="20"/>
            </w:rPr>
            <m:t>4.692≤Size≤6.834 is the project size in KSLOC</m:t>
          </m:r>
        </m:oMath>
      </m:oMathPara>
    </w:p>
    <w:p w14:paraId="4024ED32" w14:textId="7AE3DA77" w:rsidR="00523690" w:rsidRPr="00CA3DE2" w:rsidRDefault="00523690" w:rsidP="00AF5568">
      <w:pPr>
        <w:rPr>
          <w:rFonts w:eastAsiaTheme="minorEastAsia"/>
          <w:sz w:val="20"/>
        </w:rPr>
      </w:pPr>
      <m:oMathPara>
        <m:oMath>
          <m:r>
            <w:rPr>
              <w:rFonts w:ascii="Cambria Math" w:eastAsiaTheme="minorEastAsia" w:hAnsi="Cambria Math"/>
              <w:sz w:val="20"/>
            </w:rPr>
            <m:t>E=0.91+0.01*</m:t>
          </m:r>
          <m:nary>
            <m:naryPr>
              <m:chr m:val="∑"/>
              <m:limLoc m:val="subSup"/>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
                <m:sSubPr>
                  <m:ctrlPr>
                    <w:rPr>
                      <w:rFonts w:ascii="Cambria Math" w:eastAsiaTheme="minorEastAsia" w:hAnsi="Cambria Math"/>
                      <w:i/>
                      <w:sz w:val="20"/>
                    </w:rPr>
                  </m:ctrlPr>
                </m:sSubPr>
                <m:e>
                  <m:r>
                    <w:rPr>
                      <w:rFonts w:ascii="Cambria Math" w:eastAsiaTheme="minorEastAsia" w:hAnsi="Cambria Math"/>
                      <w:sz w:val="20"/>
                    </w:rPr>
                    <m:t>SF</m:t>
                  </m:r>
                </m:e>
                <m:sub>
                  <m:r>
                    <w:rPr>
                      <w:rFonts w:ascii="Cambria Math" w:eastAsiaTheme="minorEastAsia" w:hAnsi="Cambria Math"/>
                      <w:sz w:val="20"/>
                    </w:rPr>
                    <m:t>i</m:t>
                  </m:r>
                </m:sub>
              </m:sSub>
            </m:e>
          </m:nary>
          <m:r>
            <w:rPr>
              <w:rFonts w:ascii="Cambria Math" w:eastAsiaTheme="minorEastAsia" w:hAnsi="Cambria Math"/>
              <w:sz w:val="20"/>
            </w:rPr>
            <m:t>=1.1105 is the aggregation of the Scale Factors</m:t>
          </m:r>
        </m:oMath>
      </m:oMathPara>
    </w:p>
    <w:p w14:paraId="1A7471A1" w14:textId="6EFDABE6" w:rsidR="00D56B3F" w:rsidRPr="00CA3DE2" w:rsidRDefault="00046F5B" w:rsidP="00AF5568">
      <w:pPr>
        <w:rPr>
          <w:rFonts w:eastAsiaTheme="minorEastAsia"/>
          <w:sz w:val="20"/>
        </w:rPr>
      </w:pPr>
      <m:oMathPara>
        <m:oMath>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r>
                    <w:rPr>
                      <w:rFonts w:ascii="Cambria Math" w:hAnsi="Cambria Math"/>
                      <w:sz w:val="20"/>
                    </w:rPr>
                    <m:t>EM</m:t>
                  </m:r>
                </m:e>
                <m:sub>
                  <m:r>
                    <w:rPr>
                      <w:rFonts w:ascii="Cambria Math" w:hAnsi="Cambria Math"/>
                      <w:sz w:val="20"/>
                    </w:rPr>
                    <m:t>i</m:t>
                  </m:r>
                </m:sub>
              </m:sSub>
            </m:e>
          </m:nary>
          <m:r>
            <w:rPr>
              <w:rFonts w:ascii="Cambria Math" w:hAnsi="Cambria Math" w:cs="Al Tarikh"/>
              <w:sz w:val="20"/>
            </w:rPr>
            <m:t>=1.5995 is</m:t>
          </m:r>
          <m:r>
            <w:rPr>
              <w:rFonts w:ascii="Cambria Math" w:hAnsi="Cambria Math" w:cs="Al Tarikh" w:hint="cs"/>
              <w:sz w:val="20"/>
            </w:rPr>
            <m:t xml:space="preserve"> </m:t>
          </m:r>
          <m:r>
            <w:rPr>
              <w:rFonts w:ascii="Cambria Math" w:hAnsi="Cambria Math" w:cs="Al Tarikh"/>
              <w:sz w:val="20"/>
            </w:rPr>
            <m:t xml:space="preserve">the </m:t>
          </m:r>
          <m:r>
            <w:rPr>
              <w:rFonts w:ascii="Cambria Math" w:hAnsi="Cambria Math" w:cs="Al Tarikh" w:hint="cs"/>
              <w:sz w:val="20"/>
            </w:rPr>
            <m:t>product of the Cost drivers</m:t>
          </m:r>
        </m:oMath>
      </m:oMathPara>
    </w:p>
    <w:p w14:paraId="44BE7E31" w14:textId="1BFF35AA" w:rsidR="00D56B3F" w:rsidRDefault="00523690" w:rsidP="00CE0CAF">
      <w:pPr>
        <w:spacing w:before="360" w:after="120"/>
        <w:rPr>
          <w:rFonts w:eastAsiaTheme="minorEastAsia"/>
        </w:rPr>
      </w:pPr>
      <w:r>
        <w:rPr>
          <w:rFonts w:eastAsiaTheme="minorEastAsia"/>
        </w:rPr>
        <w:t>which yields</w:t>
      </w:r>
      <w:r w:rsidR="00CA3DE2">
        <w:rPr>
          <w:rFonts w:eastAsiaTheme="minorEastAsia"/>
        </w:rPr>
        <w:t xml:space="preserve"> to</w:t>
      </w:r>
    </w:p>
    <w:p w14:paraId="7E721CA6" w14:textId="679C34EE" w:rsidR="00523690" w:rsidRPr="00E763E3" w:rsidRDefault="00E763E3" w:rsidP="00AF5568">
      <w:pPr>
        <w:spacing w:after="1320"/>
        <w:rPr>
          <w:rFonts w:eastAsiaTheme="minorEastAsia"/>
        </w:rPr>
      </w:pPr>
      <m:oMathPara>
        <m:oMath>
          <m:r>
            <w:rPr>
              <w:rFonts w:ascii="Cambria Math" w:hAnsi="Cambria Math"/>
            </w:rPr>
            <m:t>26.17 PM≤Effort≤39.74 PM</m:t>
          </m:r>
        </m:oMath>
      </m:oMathPara>
    </w:p>
    <w:p w14:paraId="678C776C" w14:textId="240FB8BB" w:rsidR="00CE0CAF" w:rsidRDefault="00CE0CAF" w:rsidP="00CA3DE2">
      <w:pPr>
        <w:spacing w:after="120"/>
        <w:rPr>
          <w:rFonts w:eastAsiaTheme="minorEastAsia"/>
        </w:rPr>
      </w:pPr>
      <w:r>
        <w:rPr>
          <w:rFonts w:eastAsiaTheme="minorEastAsia"/>
        </w:rPr>
        <w:t xml:space="preserve">The final schedule is given by </w:t>
      </w:r>
    </w:p>
    <w:p w14:paraId="0A2EA9B1" w14:textId="2932EAD9" w:rsidR="00CE0CAF" w:rsidRPr="00CE0CAF" w:rsidRDefault="00CE0CAF" w:rsidP="00CA3DE2">
      <w:pPr>
        <w:spacing w:after="120"/>
        <w:rPr>
          <w:rFonts w:eastAsiaTheme="minorEastAsia"/>
        </w:rPr>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F</m:t>
              </m:r>
            </m:sup>
          </m:sSup>
        </m:oMath>
      </m:oMathPara>
    </w:p>
    <w:p w14:paraId="2AFEA884" w14:textId="6A475E05" w:rsidR="00CE0CAF" w:rsidRDefault="00CE0CAF" w:rsidP="00AF5568">
      <w:pPr>
        <w:rPr>
          <w:rFonts w:eastAsiaTheme="minorEastAsia"/>
        </w:rPr>
      </w:pPr>
      <w:r>
        <w:rPr>
          <w:rFonts w:eastAsiaTheme="minorEastAsia"/>
        </w:rPr>
        <w:t>where</w:t>
      </w:r>
    </w:p>
    <w:p w14:paraId="0693AC58" w14:textId="0D35A2FE" w:rsidR="00CE0CAF" w:rsidRPr="00CA3DE2" w:rsidRDefault="00CE0CAF" w:rsidP="00AF5568">
      <w:pPr>
        <w:rPr>
          <w:rFonts w:eastAsiaTheme="minorEastAsia"/>
          <w:sz w:val="20"/>
        </w:rPr>
      </w:pPr>
      <m:oMathPara>
        <m:oMath>
          <m:r>
            <w:rPr>
              <w:rFonts w:ascii="Cambria Math" w:hAnsi="Cambria Math"/>
              <w:sz w:val="20"/>
            </w:rPr>
            <m:t>F=0.28+0.2*</m:t>
          </m:r>
          <m:d>
            <m:dPr>
              <m:ctrlPr>
                <w:rPr>
                  <w:rFonts w:ascii="Cambria Math" w:hAnsi="Cambria Math"/>
                  <w:i/>
                  <w:sz w:val="20"/>
                </w:rPr>
              </m:ctrlPr>
            </m:dPr>
            <m:e>
              <m:r>
                <w:rPr>
                  <w:rFonts w:ascii="Cambria Math" w:hAnsi="Cambria Math"/>
                  <w:sz w:val="20"/>
                </w:rPr>
                <m:t>0.01*</m:t>
              </m:r>
              <m:nary>
                <m:naryPr>
                  <m:chr m:val="∑"/>
                  <m:limLoc m:val="subSup"/>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
                    <m:sSubPr>
                      <m:ctrlPr>
                        <w:rPr>
                          <w:rFonts w:ascii="Cambria Math" w:eastAsiaTheme="minorEastAsia" w:hAnsi="Cambria Math"/>
                          <w:i/>
                          <w:sz w:val="20"/>
                        </w:rPr>
                      </m:ctrlPr>
                    </m:sSubPr>
                    <m:e>
                      <m:r>
                        <w:rPr>
                          <w:rFonts w:ascii="Cambria Math" w:eastAsiaTheme="minorEastAsia" w:hAnsi="Cambria Math"/>
                          <w:sz w:val="20"/>
                        </w:rPr>
                        <m:t>SF</m:t>
                      </m:r>
                    </m:e>
                    <m:sub>
                      <m:r>
                        <w:rPr>
                          <w:rFonts w:ascii="Cambria Math" w:eastAsiaTheme="minorEastAsia" w:hAnsi="Cambria Math"/>
                          <w:sz w:val="20"/>
                        </w:rPr>
                        <m:t>i</m:t>
                      </m:r>
                    </m:sub>
                  </m:sSub>
                </m:e>
              </m:nary>
            </m:e>
          </m:d>
          <m:r>
            <w:rPr>
              <w:rFonts w:ascii="Cambria Math" w:hAnsi="Cambria Math"/>
              <w:sz w:val="20"/>
            </w:rPr>
            <m:t>=0.3201</m:t>
          </m:r>
        </m:oMath>
      </m:oMathPara>
    </w:p>
    <w:p w14:paraId="4BA47D1D" w14:textId="745C824A" w:rsidR="00CE0CAF" w:rsidRDefault="00CA3DE2" w:rsidP="00CC5ECE">
      <w:pPr>
        <w:spacing w:before="360" w:after="120"/>
        <w:rPr>
          <w:rFonts w:eastAsiaTheme="minorEastAsia"/>
        </w:rPr>
      </w:pPr>
      <w:r>
        <w:rPr>
          <w:rFonts w:eastAsiaTheme="minorEastAsia"/>
        </w:rPr>
        <w:t>which yields to</w:t>
      </w:r>
    </w:p>
    <w:p w14:paraId="28BA7A13" w14:textId="10116D3A" w:rsidR="00CA3DE2" w:rsidRPr="00CA3DE2" w:rsidRDefault="00CA3DE2" w:rsidP="00AF5568">
      <w:pPr>
        <w:spacing w:after="240"/>
        <w:rPr>
          <w:rFonts w:eastAsiaTheme="minorEastAsia"/>
        </w:rPr>
      </w:pPr>
      <m:oMathPara>
        <m:oMath>
          <m:r>
            <w:rPr>
              <w:rFonts w:ascii="Cambria Math" w:hAnsi="Cambria Math"/>
            </w:rPr>
            <m:t>10.44 months≤Duration≤11.93 months</m:t>
          </m:r>
        </m:oMath>
      </m:oMathPara>
    </w:p>
    <w:p w14:paraId="64967911" w14:textId="63BB29C7" w:rsidR="006D5811" w:rsidRDefault="00CA3DE2" w:rsidP="00CC5ECE">
      <w:pPr>
        <w:spacing w:after="120"/>
      </w:pPr>
      <w:r>
        <w:rPr>
          <w:rFonts w:eastAsiaTheme="minorEastAsia"/>
        </w:rPr>
        <w:t>representing very reasonable estimates.</w:t>
      </w:r>
      <w:r w:rsidR="000C1D7F">
        <w:t xml:space="preserve"> </w:t>
      </w:r>
    </w:p>
    <w:p w14:paraId="7BAF7AB5" w14:textId="37255EF7" w:rsidR="006D5811" w:rsidRDefault="006D5811" w:rsidP="00CC5ECE">
      <w:pPr>
        <w:pStyle w:val="Heading1"/>
      </w:pPr>
      <w:bookmarkStart w:id="18" w:name="_Toc472874024"/>
      <w:r>
        <w:lastRenderedPageBreak/>
        <w:t>Schedul</w:t>
      </w:r>
      <w:r w:rsidR="00006FA0">
        <w:t>e</w:t>
      </w:r>
      <w:r w:rsidR="00C61B16">
        <w:t xml:space="preserve"> and resource allocation</w:t>
      </w:r>
      <w:bookmarkEnd w:id="18"/>
    </w:p>
    <w:p w14:paraId="35854177" w14:textId="0EBD78FA" w:rsidR="00C61B16" w:rsidRDefault="00006FA0" w:rsidP="00A20322">
      <w:pPr>
        <w:spacing w:after="120"/>
      </w:pPr>
      <w:r>
        <w:t>This section provides a general overview of the structure of a possible schedule aiming for the development of the project, then split among the three fictional group components as part of daily schedules.</w:t>
      </w:r>
    </w:p>
    <w:p w14:paraId="4D9AF88A" w14:textId="345A8913" w:rsidR="00A20322" w:rsidRDefault="00A20322" w:rsidP="00C61B16">
      <w:r>
        <w:t>Following is the high-level project schedule, please find the high-resolution version at the following link</w:t>
      </w:r>
      <w:r w:rsidR="005E2184">
        <w:t xml:space="preserve">: </w:t>
      </w:r>
    </w:p>
    <w:p w14:paraId="3D864998" w14:textId="7A6A8487" w:rsidR="00AA259B" w:rsidRPr="00AA259B" w:rsidRDefault="00046F5B" w:rsidP="00D7638E">
      <w:pPr>
        <w:rPr>
          <w:sz w:val="20"/>
        </w:rPr>
      </w:pPr>
      <w:hyperlink r:id="rId13" w:history="1">
        <w:r w:rsidR="00AA259B" w:rsidRPr="00AA259B">
          <w:rPr>
            <w:rStyle w:val="Hyperlink"/>
            <w:sz w:val="20"/>
          </w:rPr>
          <w:t>https://github.com/alfredo-f/elec</w:t>
        </w:r>
        <w:r w:rsidR="00AA259B" w:rsidRPr="00AA259B">
          <w:rPr>
            <w:rStyle w:val="Hyperlink"/>
            <w:sz w:val="20"/>
          </w:rPr>
          <w:t>t</w:t>
        </w:r>
        <w:r w:rsidR="00AA259B" w:rsidRPr="00AA259B">
          <w:rPr>
            <w:rStyle w:val="Hyperlink"/>
            <w:sz w:val="20"/>
          </w:rPr>
          <w:t>ric-car-sharing/blob/master/releases/PPD/Charts/PEJ-Gantt-Schedule.png</w:t>
        </w:r>
      </w:hyperlink>
    </w:p>
    <w:p w14:paraId="63C230FF" w14:textId="77777777" w:rsidR="00AA259B" w:rsidRDefault="00AA259B" w:rsidP="00D7638E"/>
    <w:p w14:paraId="59D8DFB8" w14:textId="52C628B9" w:rsidR="00D7638E" w:rsidRPr="00D7638E" w:rsidRDefault="00AA259B" w:rsidP="00D7638E">
      <w:r>
        <w:rPr>
          <w:noProof/>
        </w:rPr>
        <w:drawing>
          <wp:anchor distT="0" distB="0" distL="114300" distR="114300" simplePos="0" relativeHeight="251705344" behindDoc="0" locked="0" layoutInCell="1" allowOverlap="1" wp14:anchorId="2A2B28E9" wp14:editId="5D973E9C">
            <wp:simplePos x="0" y="0"/>
            <wp:positionH relativeFrom="margin">
              <wp:posOffset>675005</wp:posOffset>
            </wp:positionH>
            <wp:positionV relativeFrom="page">
              <wp:posOffset>3950970</wp:posOffset>
            </wp:positionV>
            <wp:extent cx="3535680" cy="3867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J-Gantt-Schedule.png"/>
                    <pic:cNvPicPr/>
                  </pic:nvPicPr>
                  <pic:blipFill>
                    <a:blip r:embed="rId14">
                      <a:extLst>
                        <a:ext uri="{28A0092B-C50C-407E-A947-70E740481C1C}">
                          <a14:useLocalDpi xmlns:a14="http://schemas.microsoft.com/office/drawing/2010/main" val="0"/>
                        </a:ext>
                      </a:extLst>
                    </a:blip>
                    <a:stretch>
                      <a:fillRect/>
                    </a:stretch>
                  </pic:blipFill>
                  <pic:spPr>
                    <a:xfrm>
                      <a:off x="0" y="0"/>
                      <a:ext cx="3535680" cy="3867150"/>
                    </a:xfrm>
                    <a:prstGeom prst="rect">
                      <a:avLst/>
                    </a:prstGeom>
                  </pic:spPr>
                </pic:pic>
              </a:graphicData>
            </a:graphic>
            <wp14:sizeRelH relativeFrom="margin">
              <wp14:pctWidth>0</wp14:pctWidth>
            </wp14:sizeRelH>
            <wp14:sizeRelV relativeFrom="margin">
              <wp14:pctHeight>0</wp14:pctHeight>
            </wp14:sizeRelV>
          </wp:anchor>
        </w:drawing>
      </w:r>
    </w:p>
    <w:p w14:paraId="19284364" w14:textId="73F5F42A" w:rsidR="00AA259B" w:rsidRPr="0038609F" w:rsidRDefault="00AA259B" w:rsidP="00AA259B">
      <w:pPr>
        <w:pageBreakBefore/>
        <w:spacing w:after="120"/>
        <w:rPr>
          <w:sz w:val="20"/>
        </w:rPr>
      </w:pPr>
      <w:r>
        <w:lastRenderedPageBreak/>
        <w:t xml:space="preserve">Called my partners Bob and Carl for alphabetical fashion, following is the chart representing the resource allocation among the group members. Please find the high-resolution version at the following link: </w:t>
      </w:r>
      <w:hyperlink r:id="rId15" w:history="1">
        <w:r w:rsidRPr="0038609F">
          <w:rPr>
            <w:rStyle w:val="Hyperlink"/>
            <w:sz w:val="20"/>
          </w:rPr>
          <w:t>https://github.com/alfredo-f/electric-car-sharing/blob/master/releases/PPD/Charts/PEJ-Gantt-Resources.png</w:t>
        </w:r>
      </w:hyperlink>
    </w:p>
    <w:p w14:paraId="43905D3B" w14:textId="6925543B" w:rsidR="00AA259B" w:rsidRDefault="00AA259B" w:rsidP="00AA259B">
      <w:r>
        <w:t xml:space="preserve">Note that </w:t>
      </w:r>
      <w:r w:rsidR="00265D9F">
        <w:t xml:space="preserve">the tasks granularity provides some overlapping within same person’s assignment, inevitable </w:t>
      </w:r>
      <w:r w:rsidR="0038609F">
        <w:t xml:space="preserve">for such a small team </w:t>
      </w:r>
      <w:r w:rsidR="00265D9F">
        <w:t xml:space="preserve">during </w:t>
      </w:r>
      <w:r w:rsidR="0038609F">
        <w:t xml:space="preserve">the actual </w:t>
      </w:r>
      <w:r w:rsidR="00265D9F">
        <w:t>development phase.</w:t>
      </w:r>
    </w:p>
    <w:p w14:paraId="2CB7EE20" w14:textId="06E0A485" w:rsidR="00265D9F" w:rsidRDefault="00265D9F" w:rsidP="00AA259B">
      <w:r>
        <w:rPr>
          <w:noProof/>
        </w:rPr>
        <w:drawing>
          <wp:anchor distT="0" distB="0" distL="114300" distR="114300" simplePos="0" relativeHeight="251706368" behindDoc="0" locked="0" layoutInCell="1" allowOverlap="1" wp14:anchorId="3342D1E2" wp14:editId="55D4292F">
            <wp:simplePos x="0" y="0"/>
            <wp:positionH relativeFrom="margin">
              <wp:posOffset>983615</wp:posOffset>
            </wp:positionH>
            <wp:positionV relativeFrom="margin">
              <wp:posOffset>1886585</wp:posOffset>
            </wp:positionV>
            <wp:extent cx="2886710" cy="4899025"/>
            <wp:effectExtent l="0" t="0" r="889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J-Gantt-Resourc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6710" cy="4899025"/>
                    </a:xfrm>
                    <a:prstGeom prst="rect">
                      <a:avLst/>
                    </a:prstGeom>
                  </pic:spPr>
                </pic:pic>
              </a:graphicData>
            </a:graphic>
            <wp14:sizeRelH relativeFrom="margin">
              <wp14:pctWidth>0</wp14:pctWidth>
            </wp14:sizeRelH>
            <wp14:sizeRelV relativeFrom="margin">
              <wp14:pctHeight>0</wp14:pctHeight>
            </wp14:sizeRelV>
          </wp:anchor>
        </w:drawing>
      </w:r>
    </w:p>
    <w:p w14:paraId="01FED2DB" w14:textId="5FEE2D5B" w:rsidR="000B24C6" w:rsidRDefault="00116B53" w:rsidP="00D7638E">
      <w:pPr>
        <w:pStyle w:val="Heading1"/>
      </w:pPr>
      <w:bookmarkStart w:id="19" w:name="_Toc472874025"/>
      <w:r>
        <w:lastRenderedPageBreak/>
        <w:t>Risk management</w:t>
      </w:r>
      <w:bookmarkEnd w:id="19"/>
    </w:p>
    <w:p w14:paraId="3747FE29" w14:textId="57B2994E" w:rsidR="00116B53" w:rsidRDefault="00116B53" w:rsidP="00F50F32">
      <w:pPr>
        <w:spacing w:after="120"/>
      </w:pPr>
      <w:r>
        <w:t xml:space="preserve">Risk analysis for projects designed to be deployed and maintained in real-world scenarios typically addresses </w:t>
      </w:r>
      <w:r w:rsidR="00F50F32">
        <w:t xml:space="preserve">what </w:t>
      </w:r>
      <w:r>
        <w:t>the RASD assumptions</w:t>
      </w:r>
      <w:r w:rsidR="00F50F32">
        <w:t xml:space="preserve"> have left as margins of weakness reflecting the possible contexts and cases that occur on a predictable </w:t>
      </w:r>
      <w:r w:rsidR="00BF5E41">
        <w:t xml:space="preserve">and unpredictable </w:t>
      </w:r>
      <w:r w:rsidR="00F50F32">
        <w:t>basis.</w:t>
      </w:r>
    </w:p>
    <w:p w14:paraId="7D71B691" w14:textId="7E65EB83" w:rsidR="00F50F32" w:rsidRDefault="00F50F32" w:rsidP="00952628">
      <w:pPr>
        <w:spacing w:after="120"/>
      </w:pPr>
      <w:r>
        <w:t>As a single-person group project, the set of deliverable</w:t>
      </w:r>
      <w:r w:rsidR="00BF5E41">
        <w:t>s</w:t>
      </w:r>
      <w:r>
        <w:t xml:space="preserve"> this document </w:t>
      </w:r>
      <w:r w:rsidR="0038609F">
        <w:t>belongs to is</w:t>
      </w:r>
      <w:r w:rsidR="00952628">
        <w:t xml:space="preserve"> built up onto very strong assumptions</w:t>
      </w:r>
      <w:r w:rsidR="00BF5E41">
        <w:t>,</w:t>
      </w:r>
      <w:r w:rsidR="00952628">
        <w:t xml:space="preserve"> especially regarding customers’ behavior, which in many cases do not reflect what can occur on a daily basis in real-world scenarios. These assumptions were necessary to keep the project complexity at a level manageable by </w:t>
      </w:r>
      <w:r w:rsidR="00BF5E41">
        <w:t xml:space="preserve">a single </w:t>
      </w:r>
      <w:r w:rsidR="00952628">
        <w:t>person</w:t>
      </w:r>
      <w:r w:rsidR="0038609F">
        <w:t xml:space="preserve"> (see Effort section</w:t>
      </w:r>
      <w:r w:rsidR="00BF5E41">
        <w:t>)</w:t>
      </w:r>
      <w:r w:rsidR="00952628">
        <w:t>.</w:t>
      </w:r>
    </w:p>
    <w:p w14:paraId="18E5246A" w14:textId="7D2F5157" w:rsidR="00952628" w:rsidRDefault="00952628" w:rsidP="004E296C">
      <w:pPr>
        <w:spacing w:after="120"/>
      </w:pPr>
      <w:r>
        <w:t xml:space="preserve">This leads to the natural conclusion that analysis </w:t>
      </w:r>
      <w:r w:rsidR="004E296C">
        <w:t>and solution</w:t>
      </w:r>
      <w:r w:rsidR="00E74C80">
        <w:t xml:space="preserve"> proposal </w:t>
      </w:r>
      <w:r w:rsidR="00387E4E">
        <w:t xml:space="preserve">concerning </w:t>
      </w:r>
      <w:r w:rsidR="00E74C80">
        <w:t xml:space="preserve">every </w:t>
      </w:r>
      <w:r w:rsidR="00387E4E">
        <w:t xml:space="preserve">possible risky </w:t>
      </w:r>
      <w:r w:rsidR="00E74C80">
        <w:t>case</w:t>
      </w:r>
      <w:r w:rsidR="00387E4E">
        <w:t xml:space="preserve"> </w:t>
      </w:r>
      <w:r w:rsidR="00BF5E41">
        <w:t xml:space="preserve">related to this project real-world deployment </w:t>
      </w:r>
      <w:r w:rsidR="00387E4E">
        <w:t xml:space="preserve">would produce </w:t>
      </w:r>
      <w:r w:rsidR="004E296C">
        <w:t xml:space="preserve">a </w:t>
      </w:r>
      <w:r w:rsidR="00BF5E41">
        <w:t xml:space="preserve">paragraph of the length equivalent to a complete </w:t>
      </w:r>
      <w:r w:rsidR="004E296C">
        <w:t xml:space="preserve">project developed and curated by </w:t>
      </w:r>
      <w:r w:rsidR="00BF5E41">
        <w:t>two or more people</w:t>
      </w:r>
      <w:r w:rsidR="004E296C">
        <w:t>.</w:t>
      </w:r>
    </w:p>
    <w:p w14:paraId="317B1838" w14:textId="774CC791" w:rsidR="004E296C" w:rsidRDefault="004E296C" w:rsidP="00BC782F">
      <w:pPr>
        <w:pageBreakBefore/>
        <w:spacing w:after="120"/>
      </w:pPr>
      <w:r>
        <w:lastRenderedPageBreak/>
        <w:t xml:space="preserve">As such, following are some of the risks the RASD assumptions </w:t>
      </w:r>
      <w:r w:rsidR="00BF5E41">
        <w:t xml:space="preserve">were meant to </w:t>
      </w:r>
      <w:r>
        <w:t>address and solution outline</w:t>
      </w:r>
      <w:r w:rsidR="00BF5E41">
        <w:t>s</w:t>
      </w:r>
      <w:r>
        <w:t>:</w:t>
      </w:r>
    </w:p>
    <w:p w14:paraId="658AE7F5" w14:textId="5E0B9CBD" w:rsidR="00BF5E41" w:rsidRDefault="00BF5E41" w:rsidP="003F39D3">
      <w:pPr>
        <w:pStyle w:val="ListParagraph"/>
        <w:numPr>
          <w:ilvl w:val="0"/>
          <w:numId w:val="26"/>
        </w:numPr>
        <w:contextualSpacing w:val="0"/>
      </w:pPr>
      <w:r>
        <w:t xml:space="preserve">Customers may not leave </w:t>
      </w:r>
      <w:r w:rsidR="004E296C">
        <w:t>car</w:t>
      </w:r>
      <w:r>
        <w:t>s</w:t>
      </w:r>
      <w:r w:rsidR="004E296C">
        <w:t xml:space="preserve"> under</w:t>
      </w:r>
      <w:r w:rsidR="00BF7CB2">
        <w:t xml:space="preserve"> secure conditions, i.e. with</w:t>
      </w:r>
      <w:r w:rsidR="004E296C">
        <w:t xml:space="preserve"> open door</w:t>
      </w:r>
      <w:r w:rsidR="00BF7CB2">
        <w:t>s</w:t>
      </w:r>
      <w:r w:rsidR="004E296C">
        <w:t xml:space="preserve"> or window</w:t>
      </w:r>
      <w:r w:rsidR="00BF7CB2">
        <w:t>s</w:t>
      </w:r>
      <w:r w:rsidR="004E296C">
        <w:t>, ignited</w:t>
      </w:r>
      <w:r w:rsidR="00AE08B7">
        <w:t xml:space="preserve"> engine, outside </w:t>
      </w:r>
      <w:r w:rsidR="00BF7CB2">
        <w:t xml:space="preserve">parking lines </w:t>
      </w:r>
      <w:r w:rsidR="00AE08B7">
        <w:t>or within unauthorized</w:t>
      </w:r>
      <w:r w:rsidR="00BF7CB2">
        <w:t xml:space="preserve"> ones</w:t>
      </w:r>
      <w:r>
        <w:t xml:space="preserve">, leave a passenger </w:t>
      </w:r>
      <w:r w:rsidR="00BF7CB2">
        <w:t>inside (therefore the car should not</w:t>
      </w:r>
      <w:r>
        <w:t xml:space="preserve"> perform </w:t>
      </w:r>
      <w:r w:rsidR="00BF7CB2">
        <w:t xml:space="preserve">the </w:t>
      </w:r>
      <w:r>
        <w:t xml:space="preserve">automated lock); </w:t>
      </w:r>
    </w:p>
    <w:p w14:paraId="2B0A77B3" w14:textId="2BF61ECA" w:rsidR="004E296C" w:rsidRDefault="00BF5E41" w:rsidP="00BC782F">
      <w:pPr>
        <w:pStyle w:val="ListParagraph"/>
        <w:contextualSpacing w:val="0"/>
      </w:pPr>
      <w:r>
        <w:t>car</w:t>
      </w:r>
      <w:r w:rsidR="00BC782F">
        <w:t>s</w:t>
      </w:r>
      <w:r>
        <w:t xml:space="preserve"> malfunctioning may stop </w:t>
      </w:r>
      <w:r w:rsidR="00BC782F">
        <w:t xml:space="preserve">them </w:t>
      </w:r>
      <w:r>
        <w:t>in unsafe areas and need manual intervention</w:t>
      </w:r>
      <w:r w:rsidR="00BC782F">
        <w:t>;</w:t>
      </w:r>
    </w:p>
    <w:p w14:paraId="37CE31A5" w14:textId="2EAB3A39" w:rsidR="00BC782F" w:rsidRPr="004E296C" w:rsidRDefault="00BC782F" w:rsidP="003F39D3">
      <w:pPr>
        <w:pStyle w:val="ListParagraph"/>
        <w:spacing w:after="120"/>
        <w:contextualSpacing w:val="0"/>
      </w:pPr>
      <w:r>
        <w:t>cars may run out of battery in the middle of the street, causing not only traffic circulation issues but also criminal prosecutions against the company itself</w:t>
      </w:r>
      <w:r w:rsidR="00BF7CB2">
        <w:t xml:space="preserve"> for not having employed supervisors</w:t>
      </w:r>
      <w:r>
        <w:t>.</w:t>
      </w:r>
    </w:p>
    <w:p w14:paraId="6A095C8C" w14:textId="5ECA16AF" w:rsidR="00BF5E41" w:rsidRDefault="004E296C" w:rsidP="00BC782F">
      <w:pPr>
        <w:pStyle w:val="ListParagraph"/>
        <w:spacing w:after="120"/>
        <w:contextualSpacing w:val="0"/>
        <w:rPr>
          <w:rFonts w:cs="Arial"/>
          <w:bCs/>
        </w:rPr>
      </w:pPr>
      <w:r>
        <w:rPr>
          <w:rFonts w:cs="Arial"/>
          <w:bCs/>
        </w:rPr>
        <w:t>→</w:t>
      </w:r>
      <w:r w:rsidR="00BF5E41">
        <w:rPr>
          <w:rFonts w:cs="Arial"/>
          <w:bCs/>
        </w:rPr>
        <w:t xml:space="preserve"> Field operators with administrators privileges should be notified and be able to access a subsystem, part of the system to be, where delete reservations, locate cars, not charge a ride performed by the field operator with a PowerEnJoy car, or employ another set of cars to be managed by the subsystem and distinguished from the </w:t>
      </w:r>
      <w:r w:rsidR="00A81BA4">
        <w:rPr>
          <w:rFonts w:cs="Arial"/>
          <w:bCs/>
        </w:rPr>
        <w:t xml:space="preserve">customers’ </w:t>
      </w:r>
      <w:r w:rsidR="00BF5E41">
        <w:rPr>
          <w:rFonts w:cs="Arial"/>
          <w:bCs/>
        </w:rPr>
        <w:t xml:space="preserve">cars; </w:t>
      </w:r>
    </w:p>
    <w:p w14:paraId="1BBA7994" w14:textId="656E96CB" w:rsidR="004E296C" w:rsidRDefault="00805131" w:rsidP="00BC782F">
      <w:pPr>
        <w:pStyle w:val="ListParagraph"/>
        <w:pageBreakBefore/>
        <w:numPr>
          <w:ilvl w:val="0"/>
          <w:numId w:val="26"/>
        </w:numPr>
        <w:spacing w:after="120"/>
        <w:ind w:left="714" w:hanging="357"/>
        <w:contextualSpacing w:val="0"/>
        <w:rPr>
          <w:rFonts w:cs="Arial"/>
          <w:bCs/>
        </w:rPr>
      </w:pPr>
      <w:r>
        <w:rPr>
          <w:rFonts w:cs="Arial"/>
          <w:bCs/>
        </w:rPr>
        <w:lastRenderedPageBreak/>
        <w:t>T</w:t>
      </w:r>
      <w:r w:rsidR="00BF5E41">
        <w:rPr>
          <w:rFonts w:cs="Arial"/>
          <w:bCs/>
        </w:rPr>
        <w:t>o notify field operators</w:t>
      </w:r>
      <w:r w:rsidR="00A81BA4">
        <w:rPr>
          <w:rFonts w:cs="Arial"/>
          <w:bCs/>
        </w:rPr>
        <w:t xml:space="preserve"> and keep communicating with the system</w:t>
      </w:r>
      <w:r w:rsidR="00BF5E41">
        <w:rPr>
          <w:rFonts w:cs="Arial"/>
          <w:bCs/>
        </w:rPr>
        <w:t>, cars should be equipped with an i</w:t>
      </w:r>
      <w:r w:rsidR="003F39D3">
        <w:rPr>
          <w:rFonts w:cs="Arial"/>
          <w:bCs/>
        </w:rPr>
        <w:t>ndependent Internet connection, which Android Auto, the state-of-the-art most advanced car system available, does not support relying solely onto the customer’s smartphone Internet connection</w:t>
      </w:r>
      <w:r w:rsidR="00A81BA4">
        <w:rPr>
          <w:rFonts w:cs="Arial"/>
          <w:bCs/>
        </w:rPr>
        <w:t xml:space="preserve"> (which can be turned off at any time and give a car control without any sort of limitation)</w:t>
      </w:r>
      <w:r w:rsidR="00BC782F">
        <w:rPr>
          <w:rFonts w:cs="Arial"/>
          <w:bCs/>
        </w:rPr>
        <w:t>.</w:t>
      </w:r>
    </w:p>
    <w:p w14:paraId="0F781204" w14:textId="1B96818B" w:rsidR="00805131" w:rsidRDefault="00805131" w:rsidP="00BC782F">
      <w:pPr>
        <w:pStyle w:val="ListParagraph"/>
        <w:spacing w:after="120"/>
        <w:contextualSpacing w:val="0"/>
        <w:rPr>
          <w:rFonts w:cs="Arial"/>
          <w:bCs/>
        </w:rPr>
      </w:pPr>
      <w:r>
        <w:rPr>
          <w:rFonts w:cs="Arial"/>
          <w:bCs/>
        </w:rPr>
        <w:t xml:space="preserve">→ </w:t>
      </w:r>
      <w:r w:rsidR="00A81BA4">
        <w:rPr>
          <w:rFonts w:cs="Arial"/>
          <w:bCs/>
        </w:rPr>
        <w:t>The only possible solution is d</w:t>
      </w:r>
      <w:r>
        <w:rPr>
          <w:rFonts w:cs="Arial"/>
          <w:bCs/>
        </w:rPr>
        <w:t>evelop</w:t>
      </w:r>
      <w:r w:rsidR="00A81BA4">
        <w:rPr>
          <w:rFonts w:cs="Arial"/>
          <w:bCs/>
        </w:rPr>
        <w:t>ing</w:t>
      </w:r>
      <w:r>
        <w:rPr>
          <w:rFonts w:cs="Arial"/>
          <w:bCs/>
        </w:rPr>
        <w:t xml:space="preserve"> a proprietary </w:t>
      </w:r>
      <w:r w:rsidR="00A81BA4">
        <w:rPr>
          <w:rFonts w:cs="Arial"/>
          <w:bCs/>
        </w:rPr>
        <w:t xml:space="preserve">car system which constitute a huge initial investment </w:t>
      </w:r>
      <w:r w:rsidR="00BC782F">
        <w:rPr>
          <w:rFonts w:cs="Arial"/>
          <w:bCs/>
        </w:rPr>
        <w:t>costs.</w:t>
      </w:r>
    </w:p>
    <w:p w14:paraId="3F4C8DC0" w14:textId="6D90C1FA" w:rsidR="003F39D3" w:rsidRDefault="00A81BA4" w:rsidP="00BC782F">
      <w:pPr>
        <w:pStyle w:val="ListParagraph"/>
        <w:numPr>
          <w:ilvl w:val="0"/>
          <w:numId w:val="26"/>
        </w:numPr>
        <w:spacing w:after="120"/>
        <w:contextualSpacing w:val="0"/>
      </w:pPr>
      <w:r>
        <w:t xml:space="preserve">Cars distribution throughout the city may happen to be uneven, leaving at some point specific areas unserved by available </w:t>
      </w:r>
      <w:r w:rsidR="00BC782F">
        <w:t>cars.</w:t>
      </w:r>
    </w:p>
    <w:p w14:paraId="3AB5D91D" w14:textId="537C7FD9" w:rsidR="00046F5B" w:rsidRPr="00434791" w:rsidRDefault="00A81BA4" w:rsidP="00434791">
      <w:pPr>
        <w:pStyle w:val="ListParagraph"/>
        <w:spacing w:after="120"/>
        <w:contextualSpacing w:val="0"/>
        <w:rPr>
          <w:rFonts w:cs="Arial"/>
          <w:bCs/>
        </w:rPr>
      </w:pPr>
      <w:r>
        <w:rPr>
          <w:rFonts w:cs="Arial"/>
          <w:bCs/>
        </w:rPr>
        <w:t xml:space="preserve">→ The system should </w:t>
      </w:r>
      <w:r w:rsidR="00BC782F">
        <w:rPr>
          <w:rFonts w:cs="Arial"/>
          <w:bCs/>
        </w:rPr>
        <w:t xml:space="preserve">compute accurately and in real-time car locations, and prevent customers to leave cars where they are not allowed to, calculating routes and providing visual directions onto the car screen. </w:t>
      </w:r>
    </w:p>
    <w:p w14:paraId="728686C8" w14:textId="1F36C2CC" w:rsidR="0003122C" w:rsidRDefault="00E9713F" w:rsidP="000F316B">
      <w:pPr>
        <w:pStyle w:val="Heading1"/>
      </w:pPr>
      <w:bookmarkStart w:id="20" w:name="_Toc472874026"/>
      <w:r>
        <w:lastRenderedPageBreak/>
        <w:t>Effor</w:t>
      </w:r>
      <w:r w:rsidR="00B6315F">
        <w:t>t</w:t>
      </w:r>
      <w:bookmarkEnd w:id="20"/>
    </w:p>
    <w:p w14:paraId="12DBD35F" w14:textId="2440E2B7" w:rsidR="00B6315F" w:rsidRPr="001B0C93" w:rsidRDefault="00265D9F" w:rsidP="00B6315F">
      <w:pPr>
        <w:pStyle w:val="ListParagraph"/>
        <w:numPr>
          <w:ilvl w:val="0"/>
          <w:numId w:val="29"/>
        </w:numPr>
        <w:ind w:left="1843"/>
        <w:rPr>
          <w:b/>
        </w:rPr>
      </w:pPr>
      <w:r>
        <w:t>16 January</w:t>
      </w:r>
      <w:r w:rsidR="00121FAD">
        <w:t xml:space="preserve"> </w:t>
      </w:r>
      <w:r w:rsidR="00B6315F">
        <w:t xml:space="preserve">2016: </w:t>
      </w:r>
      <w:r w:rsidR="00B6315F">
        <w:tab/>
      </w:r>
      <w:r w:rsidR="00B6315F">
        <w:tab/>
      </w:r>
      <w:r>
        <w:rPr>
          <w:b/>
        </w:rPr>
        <w:t>1</w:t>
      </w:r>
      <w:r w:rsidR="00B6315F" w:rsidRPr="001B0C93">
        <w:rPr>
          <w:b/>
        </w:rPr>
        <w:t xml:space="preserve"> h</w:t>
      </w:r>
    </w:p>
    <w:p w14:paraId="798C8BAD" w14:textId="68465A8C" w:rsidR="00B6315F" w:rsidRPr="001B0C93" w:rsidRDefault="00265D9F" w:rsidP="00B6315F">
      <w:pPr>
        <w:pStyle w:val="ListParagraph"/>
        <w:numPr>
          <w:ilvl w:val="0"/>
          <w:numId w:val="29"/>
        </w:numPr>
        <w:ind w:left="1843"/>
        <w:rPr>
          <w:b/>
        </w:rPr>
      </w:pPr>
      <w:r>
        <w:t xml:space="preserve">18 January </w:t>
      </w:r>
      <w:r w:rsidR="00B6315F">
        <w:t xml:space="preserve">2016: </w:t>
      </w:r>
      <w:r w:rsidR="00B6315F">
        <w:tab/>
      </w:r>
      <w:r w:rsidR="00B6315F">
        <w:tab/>
      </w:r>
      <w:r w:rsidR="00121FAD">
        <w:rPr>
          <w:b/>
        </w:rPr>
        <w:t>1</w:t>
      </w:r>
      <w:r>
        <w:rPr>
          <w:b/>
        </w:rPr>
        <w:t>,6</w:t>
      </w:r>
      <w:r w:rsidR="00B6315F" w:rsidRPr="001B0C93">
        <w:rPr>
          <w:b/>
        </w:rPr>
        <w:t xml:space="preserve"> h</w:t>
      </w:r>
    </w:p>
    <w:p w14:paraId="1FD76DED" w14:textId="7632DDAC" w:rsidR="00B6315F" w:rsidRPr="001B0C93" w:rsidRDefault="00265D9F" w:rsidP="00B6315F">
      <w:pPr>
        <w:pStyle w:val="ListParagraph"/>
        <w:numPr>
          <w:ilvl w:val="0"/>
          <w:numId w:val="29"/>
        </w:numPr>
        <w:ind w:left="1843"/>
        <w:rPr>
          <w:b/>
        </w:rPr>
      </w:pPr>
      <w:r>
        <w:t xml:space="preserve">20 January </w:t>
      </w:r>
      <w:r w:rsidR="00B6315F">
        <w:t xml:space="preserve">2016: </w:t>
      </w:r>
      <w:r w:rsidR="00B6315F">
        <w:tab/>
      </w:r>
      <w:r w:rsidR="00B6315F">
        <w:tab/>
      </w:r>
      <w:r>
        <w:rPr>
          <w:b/>
        </w:rPr>
        <w:t>2,2</w:t>
      </w:r>
      <w:r w:rsidR="00B6315F" w:rsidRPr="001B0C93">
        <w:rPr>
          <w:b/>
        </w:rPr>
        <w:t xml:space="preserve"> h</w:t>
      </w:r>
    </w:p>
    <w:p w14:paraId="26A0DD2A" w14:textId="7769284D" w:rsidR="00B6315F" w:rsidRPr="001B0C93" w:rsidRDefault="00265D9F" w:rsidP="00B6315F">
      <w:pPr>
        <w:pStyle w:val="ListParagraph"/>
        <w:numPr>
          <w:ilvl w:val="0"/>
          <w:numId w:val="29"/>
        </w:numPr>
        <w:ind w:left="1843"/>
        <w:rPr>
          <w:b/>
        </w:rPr>
      </w:pPr>
      <w:r>
        <w:t xml:space="preserve">21 January </w:t>
      </w:r>
      <w:r w:rsidR="00B6315F">
        <w:t xml:space="preserve">2016: </w:t>
      </w:r>
      <w:r w:rsidR="00B6315F">
        <w:tab/>
      </w:r>
      <w:r w:rsidR="00B6315F">
        <w:tab/>
      </w:r>
      <w:r>
        <w:rPr>
          <w:b/>
        </w:rPr>
        <w:t>3,1</w:t>
      </w:r>
      <w:r w:rsidR="00B6315F" w:rsidRPr="001B0C93">
        <w:rPr>
          <w:b/>
        </w:rPr>
        <w:t xml:space="preserve"> h</w:t>
      </w:r>
    </w:p>
    <w:p w14:paraId="0451535A" w14:textId="5F4CF983" w:rsidR="00B6315F" w:rsidRPr="001B0C93" w:rsidRDefault="00265D9F" w:rsidP="00B6315F">
      <w:pPr>
        <w:pStyle w:val="ListParagraph"/>
        <w:numPr>
          <w:ilvl w:val="0"/>
          <w:numId w:val="29"/>
        </w:numPr>
        <w:ind w:left="1843"/>
        <w:rPr>
          <w:b/>
        </w:rPr>
      </w:pPr>
      <w:r>
        <w:t xml:space="preserve">22 January </w:t>
      </w:r>
      <w:r w:rsidR="00B6315F">
        <w:t xml:space="preserve">2016: </w:t>
      </w:r>
      <w:r w:rsidR="00B6315F">
        <w:tab/>
      </w:r>
      <w:r w:rsidR="00B6315F">
        <w:tab/>
      </w:r>
      <w:r w:rsidR="000359AA">
        <w:rPr>
          <w:b/>
        </w:rPr>
        <w:t>3,3</w:t>
      </w:r>
      <w:r w:rsidR="00B6315F" w:rsidRPr="001B0C93">
        <w:rPr>
          <w:b/>
        </w:rPr>
        <w:t xml:space="preserve"> h</w:t>
      </w:r>
    </w:p>
    <w:p w14:paraId="69581B28" w14:textId="566D6D9A" w:rsidR="00265D9F" w:rsidRDefault="00F36EF1" w:rsidP="00265D9F">
      <w:pPr>
        <w:ind w:left="4320" w:firstLine="720"/>
        <w:rPr>
          <w:b/>
        </w:rPr>
      </w:pPr>
      <w:r>
        <w:rPr>
          <w:b/>
        </w:rPr>
        <w:t>11,2</w:t>
      </w:r>
      <w:r w:rsidR="00475370" w:rsidRPr="00475370">
        <w:rPr>
          <w:b/>
        </w:rPr>
        <w:t xml:space="preserve"> h</w:t>
      </w:r>
    </w:p>
    <w:p w14:paraId="39FA86CA" w14:textId="77777777" w:rsidR="00265D9F" w:rsidRDefault="00265D9F" w:rsidP="00265D9F">
      <w:pPr>
        <w:rPr>
          <w:b/>
        </w:rPr>
      </w:pPr>
    </w:p>
    <w:p w14:paraId="276153AE" w14:textId="7FE61D2F" w:rsidR="00265D9F" w:rsidRDefault="00265D9F" w:rsidP="00265D9F">
      <w:r w:rsidRPr="00265D9F">
        <w:t>Following is the report of the total hours required for this project spent a single-person group:</w:t>
      </w:r>
    </w:p>
    <w:p w14:paraId="5B11D0D1" w14:textId="77777777" w:rsidR="00265D9F" w:rsidRDefault="00265D9F" w:rsidP="00265D9F"/>
    <w:p w14:paraId="40AE2C93" w14:textId="77777777" w:rsidR="00C6653A" w:rsidRDefault="00C6653A" w:rsidP="00265D9F"/>
    <w:tbl>
      <w:tblPr>
        <w:tblStyle w:val="TableGrid"/>
        <w:tblW w:w="0" w:type="auto"/>
        <w:tblInd w:w="849" w:type="dxa"/>
        <w:tblLook w:val="04A0" w:firstRow="1" w:lastRow="0" w:firstColumn="1" w:lastColumn="0" w:noHBand="0" w:noVBand="1"/>
      </w:tblPr>
      <w:tblGrid>
        <w:gridCol w:w="3575"/>
        <w:gridCol w:w="1811"/>
      </w:tblGrid>
      <w:tr w:rsidR="00EE6A67" w14:paraId="7BDE8E26" w14:textId="77777777" w:rsidTr="00EE6A67">
        <w:tc>
          <w:tcPr>
            <w:tcW w:w="3575" w:type="dxa"/>
            <w:tcBorders>
              <w:top w:val="nil"/>
              <w:left w:val="nil"/>
            </w:tcBorders>
            <w:vAlign w:val="center"/>
          </w:tcPr>
          <w:p w14:paraId="3081B765" w14:textId="49405E7A" w:rsidR="00C6653A" w:rsidRPr="00C6653A" w:rsidRDefault="00C6653A" w:rsidP="00937E64">
            <w:pPr>
              <w:jc w:val="center"/>
              <w:rPr>
                <w:sz w:val="20"/>
              </w:rPr>
            </w:pPr>
            <w:r w:rsidRPr="00C6653A">
              <w:rPr>
                <w:sz w:val="20"/>
              </w:rPr>
              <w:t>Document</w:t>
            </w:r>
          </w:p>
        </w:tc>
        <w:tc>
          <w:tcPr>
            <w:tcW w:w="1811" w:type="dxa"/>
            <w:tcBorders>
              <w:top w:val="nil"/>
              <w:right w:val="nil"/>
            </w:tcBorders>
            <w:vAlign w:val="center"/>
          </w:tcPr>
          <w:p w14:paraId="7B6564F2" w14:textId="47125F20" w:rsidR="00C6653A" w:rsidRPr="00C6653A" w:rsidRDefault="00C6653A" w:rsidP="00937E64">
            <w:pPr>
              <w:jc w:val="center"/>
              <w:rPr>
                <w:sz w:val="20"/>
              </w:rPr>
            </w:pPr>
            <w:r w:rsidRPr="00C6653A">
              <w:rPr>
                <w:sz w:val="20"/>
              </w:rPr>
              <w:t>Effort</w:t>
            </w:r>
          </w:p>
        </w:tc>
      </w:tr>
      <w:tr w:rsidR="00EE6A67" w14:paraId="1701ACDF" w14:textId="77777777" w:rsidTr="00EE6A67">
        <w:trPr>
          <w:trHeight w:val="851"/>
        </w:trPr>
        <w:tc>
          <w:tcPr>
            <w:tcW w:w="3575" w:type="dxa"/>
            <w:tcBorders>
              <w:left w:val="nil"/>
            </w:tcBorders>
            <w:vAlign w:val="center"/>
          </w:tcPr>
          <w:p w14:paraId="240039EC" w14:textId="74F0C9C2" w:rsidR="00C6653A" w:rsidRDefault="00C6653A" w:rsidP="00937E64">
            <w:pPr>
              <w:jc w:val="center"/>
            </w:pPr>
            <w:r>
              <w:t>Requirements Analysis and Specifications Document (RASD)</w:t>
            </w:r>
          </w:p>
        </w:tc>
        <w:tc>
          <w:tcPr>
            <w:tcW w:w="1811" w:type="dxa"/>
            <w:tcBorders>
              <w:right w:val="nil"/>
            </w:tcBorders>
            <w:vAlign w:val="center"/>
          </w:tcPr>
          <w:p w14:paraId="37BADECA" w14:textId="26D822C5" w:rsidR="00C6653A" w:rsidRPr="00937E64" w:rsidRDefault="00C6653A" w:rsidP="00937E64">
            <w:pPr>
              <w:jc w:val="center"/>
              <w:rPr>
                <w:b/>
              </w:rPr>
            </w:pPr>
            <w:r w:rsidRPr="00937E64">
              <w:rPr>
                <w:b/>
              </w:rPr>
              <w:t>63,4 h</w:t>
            </w:r>
          </w:p>
        </w:tc>
      </w:tr>
      <w:tr w:rsidR="00EE6A67" w14:paraId="3563CBD1" w14:textId="77777777" w:rsidTr="00EE6A67">
        <w:trPr>
          <w:trHeight w:val="851"/>
        </w:trPr>
        <w:tc>
          <w:tcPr>
            <w:tcW w:w="3575" w:type="dxa"/>
            <w:tcBorders>
              <w:left w:val="nil"/>
            </w:tcBorders>
            <w:vAlign w:val="center"/>
          </w:tcPr>
          <w:p w14:paraId="3651B769" w14:textId="547906D2" w:rsidR="00C6653A" w:rsidRDefault="00C6653A" w:rsidP="00937E64">
            <w:pPr>
              <w:jc w:val="center"/>
            </w:pPr>
            <w:r>
              <w:t>Design Document (DD)</w:t>
            </w:r>
          </w:p>
        </w:tc>
        <w:tc>
          <w:tcPr>
            <w:tcW w:w="1811" w:type="dxa"/>
            <w:tcBorders>
              <w:right w:val="nil"/>
            </w:tcBorders>
            <w:vAlign w:val="center"/>
          </w:tcPr>
          <w:p w14:paraId="77F60D29" w14:textId="49B548CE" w:rsidR="00C6653A" w:rsidRPr="00937E64" w:rsidRDefault="00C6653A" w:rsidP="00937E64">
            <w:pPr>
              <w:jc w:val="center"/>
              <w:rPr>
                <w:b/>
              </w:rPr>
            </w:pPr>
            <w:r w:rsidRPr="00937E64">
              <w:rPr>
                <w:b/>
              </w:rPr>
              <w:t>78,3 h</w:t>
            </w:r>
          </w:p>
        </w:tc>
      </w:tr>
      <w:tr w:rsidR="00EE6A67" w14:paraId="6AC91280" w14:textId="77777777" w:rsidTr="00EE6A67">
        <w:trPr>
          <w:trHeight w:val="851"/>
        </w:trPr>
        <w:tc>
          <w:tcPr>
            <w:tcW w:w="3575" w:type="dxa"/>
            <w:tcBorders>
              <w:left w:val="nil"/>
            </w:tcBorders>
            <w:vAlign w:val="center"/>
          </w:tcPr>
          <w:p w14:paraId="508ED662" w14:textId="42077D22" w:rsidR="00C6653A" w:rsidRDefault="00C6653A" w:rsidP="00937E64">
            <w:pPr>
              <w:jc w:val="center"/>
            </w:pPr>
            <w:r>
              <w:t>Integration Test Plan Document (ITPD)</w:t>
            </w:r>
          </w:p>
        </w:tc>
        <w:tc>
          <w:tcPr>
            <w:tcW w:w="1811" w:type="dxa"/>
            <w:tcBorders>
              <w:right w:val="nil"/>
            </w:tcBorders>
            <w:vAlign w:val="center"/>
          </w:tcPr>
          <w:p w14:paraId="12C3560E" w14:textId="4AB6F25C" w:rsidR="00C6653A" w:rsidRPr="00937E64" w:rsidRDefault="00C6653A" w:rsidP="00937E64">
            <w:pPr>
              <w:jc w:val="center"/>
              <w:rPr>
                <w:b/>
              </w:rPr>
            </w:pPr>
            <w:r w:rsidRPr="00937E64">
              <w:rPr>
                <w:b/>
              </w:rPr>
              <w:t>23,9 h</w:t>
            </w:r>
          </w:p>
        </w:tc>
      </w:tr>
      <w:tr w:rsidR="00EE6A67" w14:paraId="4EA425E8" w14:textId="77777777" w:rsidTr="00EE6A67">
        <w:trPr>
          <w:trHeight w:val="851"/>
        </w:trPr>
        <w:tc>
          <w:tcPr>
            <w:tcW w:w="3575" w:type="dxa"/>
            <w:tcBorders>
              <w:left w:val="nil"/>
            </w:tcBorders>
            <w:vAlign w:val="center"/>
          </w:tcPr>
          <w:p w14:paraId="3ED7BA47" w14:textId="345848D6" w:rsidR="00C6653A" w:rsidRDefault="00C6653A" w:rsidP="00937E64">
            <w:pPr>
              <w:jc w:val="center"/>
            </w:pPr>
            <w:r>
              <w:t>Project Plan Document (PPD)</w:t>
            </w:r>
          </w:p>
        </w:tc>
        <w:tc>
          <w:tcPr>
            <w:tcW w:w="1811" w:type="dxa"/>
            <w:tcBorders>
              <w:right w:val="nil"/>
            </w:tcBorders>
            <w:vAlign w:val="center"/>
          </w:tcPr>
          <w:p w14:paraId="75120058" w14:textId="6CBB52ED" w:rsidR="00C6653A" w:rsidRPr="00937E64" w:rsidRDefault="00F36EF1" w:rsidP="00937E64">
            <w:pPr>
              <w:jc w:val="center"/>
              <w:rPr>
                <w:b/>
              </w:rPr>
            </w:pPr>
            <w:r>
              <w:rPr>
                <w:b/>
              </w:rPr>
              <w:t>11,2</w:t>
            </w:r>
            <w:r w:rsidR="00C6653A" w:rsidRPr="00937E64">
              <w:rPr>
                <w:b/>
              </w:rPr>
              <w:t xml:space="preserve"> h</w:t>
            </w:r>
          </w:p>
        </w:tc>
      </w:tr>
      <w:tr w:rsidR="00EE6A67" w14:paraId="01FE7477" w14:textId="77777777" w:rsidTr="00EE6A67">
        <w:trPr>
          <w:trHeight w:val="851"/>
        </w:trPr>
        <w:tc>
          <w:tcPr>
            <w:tcW w:w="3575" w:type="dxa"/>
            <w:tcBorders>
              <w:left w:val="nil"/>
              <w:bottom w:val="single" w:sz="4" w:space="0" w:color="auto"/>
            </w:tcBorders>
            <w:vAlign w:val="center"/>
          </w:tcPr>
          <w:p w14:paraId="0A4F0B87" w14:textId="746DE204" w:rsidR="00C6653A" w:rsidRDefault="00C6653A" w:rsidP="00937E64">
            <w:pPr>
              <w:jc w:val="center"/>
            </w:pPr>
            <w:r>
              <w:t>Code Inspection Document</w:t>
            </w:r>
          </w:p>
        </w:tc>
        <w:tc>
          <w:tcPr>
            <w:tcW w:w="1811" w:type="dxa"/>
            <w:tcBorders>
              <w:bottom w:val="single" w:sz="4" w:space="0" w:color="auto"/>
              <w:right w:val="nil"/>
            </w:tcBorders>
            <w:vAlign w:val="center"/>
          </w:tcPr>
          <w:p w14:paraId="1579F025" w14:textId="46993D3D" w:rsidR="00C6653A" w:rsidRPr="00937E64" w:rsidRDefault="00C6653A" w:rsidP="00937E64">
            <w:pPr>
              <w:jc w:val="center"/>
              <w:rPr>
                <w:b/>
              </w:rPr>
            </w:pPr>
            <w:r w:rsidRPr="00937E64">
              <w:rPr>
                <w:b/>
              </w:rPr>
              <w:t xml:space="preserve">6,3 h </w:t>
            </w:r>
            <w:r w:rsidRPr="00937E64">
              <w:t>+ TBD</w:t>
            </w:r>
          </w:p>
        </w:tc>
      </w:tr>
      <w:tr w:rsidR="00EE6A67" w14:paraId="0A8D4434" w14:textId="77777777" w:rsidTr="00EE6A67">
        <w:trPr>
          <w:trHeight w:val="851"/>
        </w:trPr>
        <w:tc>
          <w:tcPr>
            <w:tcW w:w="3575" w:type="dxa"/>
            <w:tcBorders>
              <w:left w:val="nil"/>
              <w:bottom w:val="nil"/>
            </w:tcBorders>
            <w:vAlign w:val="center"/>
          </w:tcPr>
          <w:p w14:paraId="19C6B57A" w14:textId="7FCF3814" w:rsidR="00C6653A" w:rsidRDefault="00C6653A" w:rsidP="00937E64">
            <w:pPr>
              <w:jc w:val="center"/>
            </w:pPr>
            <w:r>
              <w:t>Total</w:t>
            </w:r>
          </w:p>
        </w:tc>
        <w:tc>
          <w:tcPr>
            <w:tcW w:w="1811" w:type="dxa"/>
            <w:tcBorders>
              <w:bottom w:val="nil"/>
              <w:right w:val="nil"/>
            </w:tcBorders>
            <w:vAlign w:val="center"/>
          </w:tcPr>
          <w:p w14:paraId="772CBE4B" w14:textId="4900EED6" w:rsidR="00C6653A" w:rsidRPr="00937E64" w:rsidRDefault="00F36EF1" w:rsidP="00937E64">
            <w:pPr>
              <w:jc w:val="center"/>
              <w:rPr>
                <w:b/>
              </w:rPr>
            </w:pPr>
            <w:r>
              <w:rPr>
                <w:b/>
              </w:rPr>
              <w:t>183,1</w:t>
            </w:r>
            <w:r w:rsidR="00C6653A" w:rsidRPr="00937E64">
              <w:rPr>
                <w:b/>
              </w:rPr>
              <w:t xml:space="preserve"> h</w:t>
            </w:r>
          </w:p>
        </w:tc>
      </w:tr>
    </w:tbl>
    <w:p w14:paraId="5584CF2C" w14:textId="0AC70A0E" w:rsidR="00265D9F" w:rsidRDefault="00381BDA" w:rsidP="00381BDA">
      <w:pPr>
        <w:pStyle w:val="Heading1"/>
      </w:pPr>
      <w:bookmarkStart w:id="21" w:name="_Toc472874027"/>
      <w:r>
        <w:lastRenderedPageBreak/>
        <w:t>Changelog</w:t>
      </w:r>
      <w:bookmarkEnd w:id="21"/>
    </w:p>
    <w:p w14:paraId="2E83A112" w14:textId="08E240C1" w:rsidR="00381BDA" w:rsidRPr="00381BDA" w:rsidRDefault="00381BDA" w:rsidP="00381BDA">
      <w:pPr>
        <w:pStyle w:val="ListParagraph"/>
        <w:numPr>
          <w:ilvl w:val="0"/>
          <w:numId w:val="30"/>
        </w:numPr>
        <w:spacing w:after="120"/>
        <w:ind w:left="1843" w:hanging="357"/>
        <w:contextualSpacing w:val="0"/>
      </w:pPr>
      <w:r>
        <w:t>v1.0</w:t>
      </w:r>
    </w:p>
    <w:sectPr w:rsidR="00381BDA" w:rsidRPr="00381BDA" w:rsidSect="00EE7D68">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BFA57" w14:textId="77777777" w:rsidR="0004419D" w:rsidRDefault="0004419D" w:rsidP="0003122C">
      <w:r>
        <w:separator/>
      </w:r>
    </w:p>
  </w:endnote>
  <w:endnote w:type="continuationSeparator" w:id="0">
    <w:p w14:paraId="6AD3417D" w14:textId="77777777" w:rsidR="0004419D" w:rsidRDefault="0004419D"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Latin Modern Roman Caps 10">
    <w:panose1 w:val="00000500000000000000"/>
    <w:charset w:val="00"/>
    <w:family w:val="auto"/>
    <w:pitch w:val="variable"/>
    <w:sig w:usb0="20000007" w:usb1="00000000" w:usb2="00000000" w:usb3="00000000" w:csb0="000001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80E004A" w:usb2="00000010" w:usb3="00000000" w:csb0="003E0000" w:csb1="00000000"/>
  </w:font>
  <w:font w:name="Al Tarikh">
    <w:panose1 w:val="00000400000000000000"/>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046F5B" w:rsidRDefault="00046F5B"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046F5B" w:rsidRDefault="00046F5B"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046F5B" w:rsidRDefault="00046F5B"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EF1">
      <w:rPr>
        <w:rStyle w:val="PageNumber"/>
        <w:noProof/>
      </w:rPr>
      <w:t>3</w:t>
    </w:r>
    <w:r>
      <w:rPr>
        <w:rStyle w:val="PageNumber"/>
      </w:rPr>
      <w:fldChar w:fldCharType="end"/>
    </w:r>
  </w:p>
  <w:p w14:paraId="1C3028DE" w14:textId="2F2ECF89" w:rsidR="00046F5B" w:rsidRDefault="00046F5B" w:rsidP="0003122C">
    <w:pPr>
      <w:pStyle w:val="Footer"/>
      <w:ind w:right="360"/>
    </w:pPr>
  </w:p>
  <w:p w14:paraId="68FC6AAC" w14:textId="77777777" w:rsidR="00046F5B" w:rsidRDefault="00046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A45D0" w14:textId="77777777" w:rsidR="0004419D" w:rsidRDefault="0004419D" w:rsidP="0003122C">
      <w:r>
        <w:separator/>
      </w:r>
    </w:p>
  </w:footnote>
  <w:footnote w:type="continuationSeparator" w:id="0">
    <w:p w14:paraId="175E4664" w14:textId="77777777" w:rsidR="0004419D" w:rsidRDefault="0004419D"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3724AC6"/>
    <w:multiLevelType w:val="hybridMultilevel"/>
    <w:tmpl w:val="9E24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F1E"/>
    <w:multiLevelType w:val="hybridMultilevel"/>
    <w:tmpl w:val="60F616D8"/>
    <w:lvl w:ilvl="0" w:tplc="D486C704">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66E7E"/>
    <w:multiLevelType w:val="hybridMultilevel"/>
    <w:tmpl w:val="F8D6C4EC"/>
    <w:lvl w:ilvl="0" w:tplc="773E110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5F637D4"/>
    <w:multiLevelType w:val="hybridMultilevel"/>
    <w:tmpl w:val="AEBABCE4"/>
    <w:lvl w:ilvl="0" w:tplc="3E0EFECE">
      <w:start w:val="1"/>
      <w:numFmt w:val="bullet"/>
      <w:lvlText w:val="-"/>
      <w:lvlJc w:val="left"/>
      <w:pPr>
        <w:ind w:left="720" w:hanging="360"/>
      </w:pPr>
      <w:rPr>
        <w:rFonts w:ascii="Latin Modern Roman 12" w:eastAsiaTheme="minorHAnsi" w:hAnsi="Latin Modern Roman 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3047"/>
    <w:multiLevelType w:val="hybridMultilevel"/>
    <w:tmpl w:val="C5A0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201F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nsid w:val="3F5E3EBE"/>
    <w:multiLevelType w:val="hybridMultilevel"/>
    <w:tmpl w:val="897C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2507D"/>
    <w:multiLevelType w:val="hybridMultilevel"/>
    <w:tmpl w:val="1F206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A6BD8"/>
    <w:multiLevelType w:val="hybridMultilevel"/>
    <w:tmpl w:val="5736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F74B7"/>
    <w:multiLevelType w:val="hybridMultilevel"/>
    <w:tmpl w:val="C138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5">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27">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21083"/>
    <w:multiLevelType w:val="hybridMultilevel"/>
    <w:tmpl w:val="3676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AC318FB"/>
    <w:multiLevelType w:val="hybridMultilevel"/>
    <w:tmpl w:val="71B2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8D5638"/>
    <w:multiLevelType w:val="hybridMultilevel"/>
    <w:tmpl w:val="AAFAE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4370B8"/>
    <w:multiLevelType w:val="multilevel"/>
    <w:tmpl w:val="AA782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5">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6">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CD3F83"/>
    <w:multiLevelType w:val="hybridMultilevel"/>
    <w:tmpl w:val="D7BCC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E7ACD"/>
    <w:multiLevelType w:val="hybridMultilevel"/>
    <w:tmpl w:val="4BA4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3148D2"/>
    <w:multiLevelType w:val="hybridMultilevel"/>
    <w:tmpl w:val="BAB2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7"/>
  </w:num>
  <w:num w:numId="4">
    <w:abstractNumId w:val="23"/>
  </w:num>
  <w:num w:numId="5">
    <w:abstractNumId w:val="9"/>
  </w:num>
  <w:num w:numId="6">
    <w:abstractNumId w:val="28"/>
  </w:num>
  <w:num w:numId="7">
    <w:abstractNumId w:val="33"/>
  </w:num>
  <w:num w:numId="8">
    <w:abstractNumId w:val="20"/>
  </w:num>
  <w:num w:numId="9">
    <w:abstractNumId w:val="39"/>
  </w:num>
  <w:num w:numId="10">
    <w:abstractNumId w:val="38"/>
  </w:num>
  <w:num w:numId="11">
    <w:abstractNumId w:val="26"/>
  </w:num>
  <w:num w:numId="12">
    <w:abstractNumId w:val="4"/>
  </w:num>
  <w:num w:numId="13">
    <w:abstractNumId w:val="1"/>
  </w:num>
  <w:num w:numId="14">
    <w:abstractNumId w:val="24"/>
  </w:num>
  <w:num w:numId="15">
    <w:abstractNumId w:val="15"/>
  </w:num>
  <w:num w:numId="16">
    <w:abstractNumId w:val="16"/>
  </w:num>
  <w:num w:numId="17">
    <w:abstractNumId w:val="27"/>
  </w:num>
  <w:num w:numId="18">
    <w:abstractNumId w:val="8"/>
  </w:num>
  <w:num w:numId="19">
    <w:abstractNumId w:val="21"/>
  </w:num>
  <w:num w:numId="20">
    <w:abstractNumId w:val="35"/>
  </w:num>
  <w:num w:numId="21">
    <w:abstractNumId w:val="34"/>
  </w:num>
  <w:num w:numId="22">
    <w:abstractNumId w:val="11"/>
  </w:num>
  <w:num w:numId="23">
    <w:abstractNumId w:val="5"/>
  </w:num>
  <w:num w:numId="24">
    <w:abstractNumId w:val="14"/>
  </w:num>
  <w:num w:numId="25">
    <w:abstractNumId w:val="22"/>
  </w:num>
  <w:num w:numId="26">
    <w:abstractNumId w:val="6"/>
  </w:num>
  <w:num w:numId="27">
    <w:abstractNumId w:val="12"/>
  </w:num>
  <w:num w:numId="28">
    <w:abstractNumId w:val="36"/>
  </w:num>
  <w:num w:numId="29">
    <w:abstractNumId w:val="18"/>
  </w:num>
  <w:num w:numId="30">
    <w:abstractNumId w:val="32"/>
  </w:num>
  <w:num w:numId="31">
    <w:abstractNumId w:val="25"/>
  </w:num>
  <w:num w:numId="32">
    <w:abstractNumId w:val="30"/>
  </w:num>
  <w:num w:numId="33">
    <w:abstractNumId w:val="10"/>
  </w:num>
  <w:num w:numId="34">
    <w:abstractNumId w:val="13"/>
  </w:num>
  <w:num w:numId="35">
    <w:abstractNumId w:val="37"/>
  </w:num>
  <w:num w:numId="36">
    <w:abstractNumId w:val="17"/>
  </w:num>
  <w:num w:numId="37">
    <w:abstractNumId w:val="3"/>
  </w:num>
  <w:num w:numId="38">
    <w:abstractNumId w:val="2"/>
  </w:num>
  <w:num w:numId="39">
    <w:abstractNumId w:val="19"/>
  </w:num>
  <w:num w:numId="40">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0459"/>
    <w:rsid w:val="00001F7C"/>
    <w:rsid w:val="00003F3F"/>
    <w:rsid w:val="000049CE"/>
    <w:rsid w:val="0000584D"/>
    <w:rsid w:val="00006A03"/>
    <w:rsid w:val="00006AAE"/>
    <w:rsid w:val="00006FA0"/>
    <w:rsid w:val="000148C7"/>
    <w:rsid w:val="00021556"/>
    <w:rsid w:val="00022ECD"/>
    <w:rsid w:val="00027D12"/>
    <w:rsid w:val="00030FD6"/>
    <w:rsid w:val="0003122C"/>
    <w:rsid w:val="000319AB"/>
    <w:rsid w:val="00031F04"/>
    <w:rsid w:val="00032F69"/>
    <w:rsid w:val="00034286"/>
    <w:rsid w:val="000359AA"/>
    <w:rsid w:val="00035FEB"/>
    <w:rsid w:val="0003627E"/>
    <w:rsid w:val="00037149"/>
    <w:rsid w:val="000423A2"/>
    <w:rsid w:val="0004419D"/>
    <w:rsid w:val="00045EF6"/>
    <w:rsid w:val="00046F5B"/>
    <w:rsid w:val="0005384D"/>
    <w:rsid w:val="00055BEE"/>
    <w:rsid w:val="00055D5F"/>
    <w:rsid w:val="00056560"/>
    <w:rsid w:val="0006170D"/>
    <w:rsid w:val="00063ACD"/>
    <w:rsid w:val="0006553C"/>
    <w:rsid w:val="00067A6E"/>
    <w:rsid w:val="00071156"/>
    <w:rsid w:val="00071BE4"/>
    <w:rsid w:val="000746AB"/>
    <w:rsid w:val="000759D5"/>
    <w:rsid w:val="000776EE"/>
    <w:rsid w:val="00081438"/>
    <w:rsid w:val="000859B2"/>
    <w:rsid w:val="00090AD6"/>
    <w:rsid w:val="000918D0"/>
    <w:rsid w:val="00095934"/>
    <w:rsid w:val="000A10C9"/>
    <w:rsid w:val="000A7E43"/>
    <w:rsid w:val="000B1955"/>
    <w:rsid w:val="000B24C6"/>
    <w:rsid w:val="000B3205"/>
    <w:rsid w:val="000C1D7F"/>
    <w:rsid w:val="000C5312"/>
    <w:rsid w:val="000C6856"/>
    <w:rsid w:val="000C6C9D"/>
    <w:rsid w:val="000D0084"/>
    <w:rsid w:val="000D1AC0"/>
    <w:rsid w:val="000D1E2A"/>
    <w:rsid w:val="000D597D"/>
    <w:rsid w:val="000D59F3"/>
    <w:rsid w:val="000D5DF2"/>
    <w:rsid w:val="000D6343"/>
    <w:rsid w:val="000D63E8"/>
    <w:rsid w:val="000E1760"/>
    <w:rsid w:val="000E1F30"/>
    <w:rsid w:val="000E27EC"/>
    <w:rsid w:val="000E2C2C"/>
    <w:rsid w:val="000E2D3E"/>
    <w:rsid w:val="000E3AF7"/>
    <w:rsid w:val="000E4D12"/>
    <w:rsid w:val="000E5858"/>
    <w:rsid w:val="000E5F67"/>
    <w:rsid w:val="000E7292"/>
    <w:rsid w:val="000F04E4"/>
    <w:rsid w:val="000F171A"/>
    <w:rsid w:val="000F316B"/>
    <w:rsid w:val="000F38F3"/>
    <w:rsid w:val="000F3E50"/>
    <w:rsid w:val="000F4AAA"/>
    <w:rsid w:val="000F6F20"/>
    <w:rsid w:val="00100241"/>
    <w:rsid w:val="0010325A"/>
    <w:rsid w:val="00105998"/>
    <w:rsid w:val="0010703B"/>
    <w:rsid w:val="00111065"/>
    <w:rsid w:val="001139B1"/>
    <w:rsid w:val="00115FF0"/>
    <w:rsid w:val="00116B53"/>
    <w:rsid w:val="00120042"/>
    <w:rsid w:val="00120D23"/>
    <w:rsid w:val="00121FAD"/>
    <w:rsid w:val="00124FE0"/>
    <w:rsid w:val="001253B6"/>
    <w:rsid w:val="00130490"/>
    <w:rsid w:val="001309DE"/>
    <w:rsid w:val="00135E6B"/>
    <w:rsid w:val="001369E9"/>
    <w:rsid w:val="00137A86"/>
    <w:rsid w:val="001411F3"/>
    <w:rsid w:val="0014128D"/>
    <w:rsid w:val="0014197B"/>
    <w:rsid w:val="00145953"/>
    <w:rsid w:val="001463D1"/>
    <w:rsid w:val="00146B6E"/>
    <w:rsid w:val="00146EA8"/>
    <w:rsid w:val="0014765F"/>
    <w:rsid w:val="00150470"/>
    <w:rsid w:val="00150F50"/>
    <w:rsid w:val="001529BF"/>
    <w:rsid w:val="00154C31"/>
    <w:rsid w:val="00156881"/>
    <w:rsid w:val="001568CC"/>
    <w:rsid w:val="00160A11"/>
    <w:rsid w:val="00161E5E"/>
    <w:rsid w:val="0016273D"/>
    <w:rsid w:val="00162C5F"/>
    <w:rsid w:val="001751EB"/>
    <w:rsid w:val="00176047"/>
    <w:rsid w:val="0017669F"/>
    <w:rsid w:val="00176FF5"/>
    <w:rsid w:val="00181503"/>
    <w:rsid w:val="00182C58"/>
    <w:rsid w:val="0018705B"/>
    <w:rsid w:val="001910BD"/>
    <w:rsid w:val="00192259"/>
    <w:rsid w:val="00194E80"/>
    <w:rsid w:val="001955CE"/>
    <w:rsid w:val="00196D31"/>
    <w:rsid w:val="00197103"/>
    <w:rsid w:val="0019751F"/>
    <w:rsid w:val="001A3B43"/>
    <w:rsid w:val="001A7BB5"/>
    <w:rsid w:val="001B0C93"/>
    <w:rsid w:val="001B0FB7"/>
    <w:rsid w:val="001B487E"/>
    <w:rsid w:val="001B61B5"/>
    <w:rsid w:val="001C2A23"/>
    <w:rsid w:val="001C69E6"/>
    <w:rsid w:val="001D4347"/>
    <w:rsid w:val="001E38A8"/>
    <w:rsid w:val="001E6B6E"/>
    <w:rsid w:val="001E6BF0"/>
    <w:rsid w:val="001E7CB5"/>
    <w:rsid w:val="001E7D99"/>
    <w:rsid w:val="001F330D"/>
    <w:rsid w:val="001F4D13"/>
    <w:rsid w:val="001F75BB"/>
    <w:rsid w:val="00204F6B"/>
    <w:rsid w:val="0020715D"/>
    <w:rsid w:val="00210608"/>
    <w:rsid w:val="002115AF"/>
    <w:rsid w:val="00213406"/>
    <w:rsid w:val="00216772"/>
    <w:rsid w:val="002209BD"/>
    <w:rsid w:val="002239A6"/>
    <w:rsid w:val="00225B67"/>
    <w:rsid w:val="002266F2"/>
    <w:rsid w:val="00227D1B"/>
    <w:rsid w:val="00231217"/>
    <w:rsid w:val="002327C5"/>
    <w:rsid w:val="00242BE7"/>
    <w:rsid w:val="00244CEE"/>
    <w:rsid w:val="00246E5E"/>
    <w:rsid w:val="0025348D"/>
    <w:rsid w:val="00254509"/>
    <w:rsid w:val="002608E9"/>
    <w:rsid w:val="00260D8D"/>
    <w:rsid w:val="00264866"/>
    <w:rsid w:val="00265D9F"/>
    <w:rsid w:val="00266DA5"/>
    <w:rsid w:val="002726C4"/>
    <w:rsid w:val="002746EC"/>
    <w:rsid w:val="002753B9"/>
    <w:rsid w:val="002763C7"/>
    <w:rsid w:val="0028010D"/>
    <w:rsid w:val="00280D2F"/>
    <w:rsid w:val="00281CE2"/>
    <w:rsid w:val="00281D57"/>
    <w:rsid w:val="00282959"/>
    <w:rsid w:val="0029033B"/>
    <w:rsid w:val="00293622"/>
    <w:rsid w:val="00293E35"/>
    <w:rsid w:val="00294E00"/>
    <w:rsid w:val="0029558F"/>
    <w:rsid w:val="00297C5E"/>
    <w:rsid w:val="002A0549"/>
    <w:rsid w:val="002A2D33"/>
    <w:rsid w:val="002B0C49"/>
    <w:rsid w:val="002B228D"/>
    <w:rsid w:val="002B3B46"/>
    <w:rsid w:val="002B6A63"/>
    <w:rsid w:val="002C07F1"/>
    <w:rsid w:val="002C1F92"/>
    <w:rsid w:val="002C276F"/>
    <w:rsid w:val="002C4750"/>
    <w:rsid w:val="002D050B"/>
    <w:rsid w:val="002D2378"/>
    <w:rsid w:val="002D4624"/>
    <w:rsid w:val="002D7285"/>
    <w:rsid w:val="002E16E3"/>
    <w:rsid w:val="002E39C7"/>
    <w:rsid w:val="002E5041"/>
    <w:rsid w:val="002E6216"/>
    <w:rsid w:val="002E6AA1"/>
    <w:rsid w:val="002E6BDF"/>
    <w:rsid w:val="002E7C36"/>
    <w:rsid w:val="002E7E40"/>
    <w:rsid w:val="002F0DA7"/>
    <w:rsid w:val="002F21A6"/>
    <w:rsid w:val="002F2CD9"/>
    <w:rsid w:val="002F4335"/>
    <w:rsid w:val="002F5733"/>
    <w:rsid w:val="002F7A44"/>
    <w:rsid w:val="003025E7"/>
    <w:rsid w:val="00303ECD"/>
    <w:rsid w:val="00303FB4"/>
    <w:rsid w:val="00304CA2"/>
    <w:rsid w:val="00304FBB"/>
    <w:rsid w:val="003053F6"/>
    <w:rsid w:val="00306D59"/>
    <w:rsid w:val="0031639E"/>
    <w:rsid w:val="00317161"/>
    <w:rsid w:val="00317220"/>
    <w:rsid w:val="003179A6"/>
    <w:rsid w:val="00317A76"/>
    <w:rsid w:val="00321DE8"/>
    <w:rsid w:val="00324460"/>
    <w:rsid w:val="00324D15"/>
    <w:rsid w:val="0032718D"/>
    <w:rsid w:val="00330507"/>
    <w:rsid w:val="00333E86"/>
    <w:rsid w:val="0033765C"/>
    <w:rsid w:val="00337B27"/>
    <w:rsid w:val="00340965"/>
    <w:rsid w:val="003420DD"/>
    <w:rsid w:val="00347534"/>
    <w:rsid w:val="0035114F"/>
    <w:rsid w:val="00351333"/>
    <w:rsid w:val="003519CD"/>
    <w:rsid w:val="00354004"/>
    <w:rsid w:val="00356433"/>
    <w:rsid w:val="003573F9"/>
    <w:rsid w:val="00357E25"/>
    <w:rsid w:val="00360837"/>
    <w:rsid w:val="00362C5E"/>
    <w:rsid w:val="00364C54"/>
    <w:rsid w:val="003711CB"/>
    <w:rsid w:val="00372CE1"/>
    <w:rsid w:val="003777F6"/>
    <w:rsid w:val="00380542"/>
    <w:rsid w:val="00381BDA"/>
    <w:rsid w:val="003841AF"/>
    <w:rsid w:val="00386023"/>
    <w:rsid w:val="0038609F"/>
    <w:rsid w:val="00387D3F"/>
    <w:rsid w:val="00387E4E"/>
    <w:rsid w:val="00390162"/>
    <w:rsid w:val="00391C18"/>
    <w:rsid w:val="00392735"/>
    <w:rsid w:val="003929AA"/>
    <w:rsid w:val="00396481"/>
    <w:rsid w:val="003970DC"/>
    <w:rsid w:val="003A0FE9"/>
    <w:rsid w:val="003A3980"/>
    <w:rsid w:val="003A5373"/>
    <w:rsid w:val="003B132A"/>
    <w:rsid w:val="003B179C"/>
    <w:rsid w:val="003B3861"/>
    <w:rsid w:val="003B419C"/>
    <w:rsid w:val="003B74F1"/>
    <w:rsid w:val="003C282C"/>
    <w:rsid w:val="003C3C11"/>
    <w:rsid w:val="003D092E"/>
    <w:rsid w:val="003D0F0B"/>
    <w:rsid w:val="003D10BC"/>
    <w:rsid w:val="003D2A69"/>
    <w:rsid w:val="003D3B05"/>
    <w:rsid w:val="003E54AA"/>
    <w:rsid w:val="003E6AAE"/>
    <w:rsid w:val="003F3072"/>
    <w:rsid w:val="003F31BF"/>
    <w:rsid w:val="003F39D3"/>
    <w:rsid w:val="003F45BE"/>
    <w:rsid w:val="003F6086"/>
    <w:rsid w:val="003F61E0"/>
    <w:rsid w:val="0040222F"/>
    <w:rsid w:val="0040365A"/>
    <w:rsid w:val="00416417"/>
    <w:rsid w:val="004218FF"/>
    <w:rsid w:val="00422A0A"/>
    <w:rsid w:val="00426F4F"/>
    <w:rsid w:val="00430EF9"/>
    <w:rsid w:val="00431CA5"/>
    <w:rsid w:val="004320C0"/>
    <w:rsid w:val="00434791"/>
    <w:rsid w:val="004350DD"/>
    <w:rsid w:val="00436970"/>
    <w:rsid w:val="004372C4"/>
    <w:rsid w:val="004379A1"/>
    <w:rsid w:val="004444FC"/>
    <w:rsid w:val="004501FC"/>
    <w:rsid w:val="00452A4A"/>
    <w:rsid w:val="00452A6A"/>
    <w:rsid w:val="0045451F"/>
    <w:rsid w:val="004555BD"/>
    <w:rsid w:val="0045698F"/>
    <w:rsid w:val="00461266"/>
    <w:rsid w:val="004618B5"/>
    <w:rsid w:val="0046246C"/>
    <w:rsid w:val="00466221"/>
    <w:rsid w:val="00466903"/>
    <w:rsid w:val="00467FD2"/>
    <w:rsid w:val="00470AA4"/>
    <w:rsid w:val="00471E8F"/>
    <w:rsid w:val="0047247A"/>
    <w:rsid w:val="004725BF"/>
    <w:rsid w:val="00475370"/>
    <w:rsid w:val="00476930"/>
    <w:rsid w:val="004820E0"/>
    <w:rsid w:val="0048335D"/>
    <w:rsid w:val="00483A97"/>
    <w:rsid w:val="004867A3"/>
    <w:rsid w:val="00486EF3"/>
    <w:rsid w:val="00487372"/>
    <w:rsid w:val="00491CDB"/>
    <w:rsid w:val="0049486D"/>
    <w:rsid w:val="0049780F"/>
    <w:rsid w:val="004A544F"/>
    <w:rsid w:val="004A5E69"/>
    <w:rsid w:val="004A6DDB"/>
    <w:rsid w:val="004B06E4"/>
    <w:rsid w:val="004B33F5"/>
    <w:rsid w:val="004B390A"/>
    <w:rsid w:val="004B4CF8"/>
    <w:rsid w:val="004B530F"/>
    <w:rsid w:val="004B54D8"/>
    <w:rsid w:val="004B7FF5"/>
    <w:rsid w:val="004C20F7"/>
    <w:rsid w:val="004C217D"/>
    <w:rsid w:val="004C3F0B"/>
    <w:rsid w:val="004C4D9A"/>
    <w:rsid w:val="004C57FE"/>
    <w:rsid w:val="004C75D1"/>
    <w:rsid w:val="004D004C"/>
    <w:rsid w:val="004D0956"/>
    <w:rsid w:val="004D16BA"/>
    <w:rsid w:val="004D1E08"/>
    <w:rsid w:val="004D256A"/>
    <w:rsid w:val="004D3359"/>
    <w:rsid w:val="004D69F8"/>
    <w:rsid w:val="004D7410"/>
    <w:rsid w:val="004E296C"/>
    <w:rsid w:val="004E38FC"/>
    <w:rsid w:val="004E45F2"/>
    <w:rsid w:val="004E4B42"/>
    <w:rsid w:val="004E5B3C"/>
    <w:rsid w:val="004F10D1"/>
    <w:rsid w:val="004F1543"/>
    <w:rsid w:val="004F1F9C"/>
    <w:rsid w:val="004F7699"/>
    <w:rsid w:val="00502747"/>
    <w:rsid w:val="00506766"/>
    <w:rsid w:val="005069E3"/>
    <w:rsid w:val="00506E76"/>
    <w:rsid w:val="005076ED"/>
    <w:rsid w:val="0051212C"/>
    <w:rsid w:val="00513A64"/>
    <w:rsid w:val="00523690"/>
    <w:rsid w:val="00525D1F"/>
    <w:rsid w:val="00527988"/>
    <w:rsid w:val="0053381F"/>
    <w:rsid w:val="00534728"/>
    <w:rsid w:val="005411C3"/>
    <w:rsid w:val="00544B92"/>
    <w:rsid w:val="0054625C"/>
    <w:rsid w:val="00547D74"/>
    <w:rsid w:val="00550D7F"/>
    <w:rsid w:val="005526FA"/>
    <w:rsid w:val="005532B9"/>
    <w:rsid w:val="005544DC"/>
    <w:rsid w:val="005561C2"/>
    <w:rsid w:val="005571E5"/>
    <w:rsid w:val="005624B1"/>
    <w:rsid w:val="00562D44"/>
    <w:rsid w:val="005635E0"/>
    <w:rsid w:val="0056470E"/>
    <w:rsid w:val="005650B7"/>
    <w:rsid w:val="00565980"/>
    <w:rsid w:val="00570DE9"/>
    <w:rsid w:val="00571590"/>
    <w:rsid w:val="00571924"/>
    <w:rsid w:val="005732CF"/>
    <w:rsid w:val="00576C77"/>
    <w:rsid w:val="005819E8"/>
    <w:rsid w:val="005832AB"/>
    <w:rsid w:val="005845D2"/>
    <w:rsid w:val="00585590"/>
    <w:rsid w:val="00585C82"/>
    <w:rsid w:val="005915DE"/>
    <w:rsid w:val="00592BCF"/>
    <w:rsid w:val="00595E63"/>
    <w:rsid w:val="00596951"/>
    <w:rsid w:val="00596E5F"/>
    <w:rsid w:val="005A7210"/>
    <w:rsid w:val="005B40BD"/>
    <w:rsid w:val="005B4BE9"/>
    <w:rsid w:val="005B6C27"/>
    <w:rsid w:val="005C1826"/>
    <w:rsid w:val="005C30E1"/>
    <w:rsid w:val="005C50BD"/>
    <w:rsid w:val="005C5E44"/>
    <w:rsid w:val="005C78D6"/>
    <w:rsid w:val="005D0837"/>
    <w:rsid w:val="005D1F29"/>
    <w:rsid w:val="005D346E"/>
    <w:rsid w:val="005D3D12"/>
    <w:rsid w:val="005E2184"/>
    <w:rsid w:val="005E2E46"/>
    <w:rsid w:val="005E36B7"/>
    <w:rsid w:val="005E42AD"/>
    <w:rsid w:val="005E4F3E"/>
    <w:rsid w:val="005E5479"/>
    <w:rsid w:val="005E736C"/>
    <w:rsid w:val="005F258B"/>
    <w:rsid w:val="00603B5A"/>
    <w:rsid w:val="006066C1"/>
    <w:rsid w:val="00606E9F"/>
    <w:rsid w:val="00611732"/>
    <w:rsid w:val="00620A5C"/>
    <w:rsid w:val="0062356D"/>
    <w:rsid w:val="0062725F"/>
    <w:rsid w:val="00632A5F"/>
    <w:rsid w:val="00633B34"/>
    <w:rsid w:val="00635353"/>
    <w:rsid w:val="006359F1"/>
    <w:rsid w:val="00636AB4"/>
    <w:rsid w:val="00636C8F"/>
    <w:rsid w:val="006449DD"/>
    <w:rsid w:val="0064674A"/>
    <w:rsid w:val="006471AA"/>
    <w:rsid w:val="0065129D"/>
    <w:rsid w:val="006548FE"/>
    <w:rsid w:val="00655D1B"/>
    <w:rsid w:val="00657BF8"/>
    <w:rsid w:val="00657C5B"/>
    <w:rsid w:val="00657D9D"/>
    <w:rsid w:val="006603B7"/>
    <w:rsid w:val="00660618"/>
    <w:rsid w:val="006607FF"/>
    <w:rsid w:val="00665EB7"/>
    <w:rsid w:val="00666E68"/>
    <w:rsid w:val="00666F96"/>
    <w:rsid w:val="00667D21"/>
    <w:rsid w:val="00672733"/>
    <w:rsid w:val="00674357"/>
    <w:rsid w:val="00684E1A"/>
    <w:rsid w:val="006901EF"/>
    <w:rsid w:val="0069280C"/>
    <w:rsid w:val="00693AA9"/>
    <w:rsid w:val="00695F79"/>
    <w:rsid w:val="00697E1C"/>
    <w:rsid w:val="006A0C10"/>
    <w:rsid w:val="006A22CB"/>
    <w:rsid w:val="006A24CE"/>
    <w:rsid w:val="006A2FE3"/>
    <w:rsid w:val="006A59A1"/>
    <w:rsid w:val="006A68A0"/>
    <w:rsid w:val="006B0188"/>
    <w:rsid w:val="006B144B"/>
    <w:rsid w:val="006B1544"/>
    <w:rsid w:val="006B1BB9"/>
    <w:rsid w:val="006B3E63"/>
    <w:rsid w:val="006C34C5"/>
    <w:rsid w:val="006C3A8B"/>
    <w:rsid w:val="006C5728"/>
    <w:rsid w:val="006C65E6"/>
    <w:rsid w:val="006C6686"/>
    <w:rsid w:val="006D0654"/>
    <w:rsid w:val="006D06D6"/>
    <w:rsid w:val="006D0D22"/>
    <w:rsid w:val="006D2218"/>
    <w:rsid w:val="006D2651"/>
    <w:rsid w:val="006D44AF"/>
    <w:rsid w:val="006D5811"/>
    <w:rsid w:val="006E1BB3"/>
    <w:rsid w:val="006E2453"/>
    <w:rsid w:val="006E2DC2"/>
    <w:rsid w:val="006E3F30"/>
    <w:rsid w:val="006E7D29"/>
    <w:rsid w:val="006F05E2"/>
    <w:rsid w:val="006F1D56"/>
    <w:rsid w:val="006F2B59"/>
    <w:rsid w:val="006F42FC"/>
    <w:rsid w:val="006F49C1"/>
    <w:rsid w:val="006F705C"/>
    <w:rsid w:val="007068E0"/>
    <w:rsid w:val="007108A3"/>
    <w:rsid w:val="007109D1"/>
    <w:rsid w:val="00711EA6"/>
    <w:rsid w:val="0071207A"/>
    <w:rsid w:val="00712723"/>
    <w:rsid w:val="00712885"/>
    <w:rsid w:val="00716FC2"/>
    <w:rsid w:val="007215B5"/>
    <w:rsid w:val="00721ECE"/>
    <w:rsid w:val="00727527"/>
    <w:rsid w:val="007309E7"/>
    <w:rsid w:val="007312E2"/>
    <w:rsid w:val="00732329"/>
    <w:rsid w:val="00735D65"/>
    <w:rsid w:val="00735E7D"/>
    <w:rsid w:val="007408A5"/>
    <w:rsid w:val="00741E9F"/>
    <w:rsid w:val="007459E2"/>
    <w:rsid w:val="00745CA9"/>
    <w:rsid w:val="00746B9A"/>
    <w:rsid w:val="00746C8F"/>
    <w:rsid w:val="007473E1"/>
    <w:rsid w:val="00747999"/>
    <w:rsid w:val="00752505"/>
    <w:rsid w:val="00764643"/>
    <w:rsid w:val="0076691E"/>
    <w:rsid w:val="00771495"/>
    <w:rsid w:val="007714E8"/>
    <w:rsid w:val="0077157F"/>
    <w:rsid w:val="0077185E"/>
    <w:rsid w:val="00775A50"/>
    <w:rsid w:val="00790F9B"/>
    <w:rsid w:val="00791827"/>
    <w:rsid w:val="0079492D"/>
    <w:rsid w:val="0079635D"/>
    <w:rsid w:val="00797704"/>
    <w:rsid w:val="00797CA7"/>
    <w:rsid w:val="007A545D"/>
    <w:rsid w:val="007A63F0"/>
    <w:rsid w:val="007B1848"/>
    <w:rsid w:val="007B1AFD"/>
    <w:rsid w:val="007B3345"/>
    <w:rsid w:val="007B33A0"/>
    <w:rsid w:val="007B3ADF"/>
    <w:rsid w:val="007B61EB"/>
    <w:rsid w:val="007C1F20"/>
    <w:rsid w:val="007C2338"/>
    <w:rsid w:val="007C684E"/>
    <w:rsid w:val="007C6AED"/>
    <w:rsid w:val="007C6E51"/>
    <w:rsid w:val="007E22C6"/>
    <w:rsid w:val="007E3DAA"/>
    <w:rsid w:val="007E3EA4"/>
    <w:rsid w:val="007E672B"/>
    <w:rsid w:val="007F2CC7"/>
    <w:rsid w:val="008022E3"/>
    <w:rsid w:val="00805131"/>
    <w:rsid w:val="008149BC"/>
    <w:rsid w:val="00817E94"/>
    <w:rsid w:val="008221DE"/>
    <w:rsid w:val="00822AC9"/>
    <w:rsid w:val="00823050"/>
    <w:rsid w:val="00826F71"/>
    <w:rsid w:val="00832917"/>
    <w:rsid w:val="00834B03"/>
    <w:rsid w:val="0084371B"/>
    <w:rsid w:val="00846D04"/>
    <w:rsid w:val="008471E7"/>
    <w:rsid w:val="00847282"/>
    <w:rsid w:val="0084786E"/>
    <w:rsid w:val="00851A46"/>
    <w:rsid w:val="008532A0"/>
    <w:rsid w:val="008607F0"/>
    <w:rsid w:val="00863566"/>
    <w:rsid w:val="00863C30"/>
    <w:rsid w:val="00870CDD"/>
    <w:rsid w:val="00871219"/>
    <w:rsid w:val="00873065"/>
    <w:rsid w:val="00873762"/>
    <w:rsid w:val="00875DDB"/>
    <w:rsid w:val="00876BFC"/>
    <w:rsid w:val="00876CAE"/>
    <w:rsid w:val="00882F23"/>
    <w:rsid w:val="00885A02"/>
    <w:rsid w:val="00885CA9"/>
    <w:rsid w:val="008862D6"/>
    <w:rsid w:val="00890A4C"/>
    <w:rsid w:val="008A194F"/>
    <w:rsid w:val="008A25B0"/>
    <w:rsid w:val="008A701D"/>
    <w:rsid w:val="008B09F0"/>
    <w:rsid w:val="008B2C54"/>
    <w:rsid w:val="008B4894"/>
    <w:rsid w:val="008B566A"/>
    <w:rsid w:val="008C0177"/>
    <w:rsid w:val="008C136B"/>
    <w:rsid w:val="008C225C"/>
    <w:rsid w:val="008C4F2E"/>
    <w:rsid w:val="008D0920"/>
    <w:rsid w:val="008D0FDA"/>
    <w:rsid w:val="008D2DC9"/>
    <w:rsid w:val="008D2ECA"/>
    <w:rsid w:val="008D4C92"/>
    <w:rsid w:val="008D6092"/>
    <w:rsid w:val="008E01B5"/>
    <w:rsid w:val="008E0394"/>
    <w:rsid w:val="008E0397"/>
    <w:rsid w:val="008E2723"/>
    <w:rsid w:val="008E3C64"/>
    <w:rsid w:val="008E4EDB"/>
    <w:rsid w:val="008E51B7"/>
    <w:rsid w:val="008E74DB"/>
    <w:rsid w:val="008F1361"/>
    <w:rsid w:val="008F4FD5"/>
    <w:rsid w:val="008F7A8E"/>
    <w:rsid w:val="009041CB"/>
    <w:rsid w:val="00905E28"/>
    <w:rsid w:val="00906E87"/>
    <w:rsid w:val="00911146"/>
    <w:rsid w:val="00914EF0"/>
    <w:rsid w:val="00916CA9"/>
    <w:rsid w:val="00920026"/>
    <w:rsid w:val="00920573"/>
    <w:rsid w:val="00923162"/>
    <w:rsid w:val="00925570"/>
    <w:rsid w:val="00925C6B"/>
    <w:rsid w:val="00927527"/>
    <w:rsid w:val="009300C4"/>
    <w:rsid w:val="009302A4"/>
    <w:rsid w:val="00930B7F"/>
    <w:rsid w:val="00930D18"/>
    <w:rsid w:val="00934D93"/>
    <w:rsid w:val="00936D10"/>
    <w:rsid w:val="00937E64"/>
    <w:rsid w:val="00940575"/>
    <w:rsid w:val="0094428A"/>
    <w:rsid w:val="00944F1F"/>
    <w:rsid w:val="00945F4E"/>
    <w:rsid w:val="00946623"/>
    <w:rsid w:val="0095074B"/>
    <w:rsid w:val="00952628"/>
    <w:rsid w:val="00952E36"/>
    <w:rsid w:val="009532FC"/>
    <w:rsid w:val="009544C1"/>
    <w:rsid w:val="009561F2"/>
    <w:rsid w:val="0095672A"/>
    <w:rsid w:val="0096007C"/>
    <w:rsid w:val="009646B9"/>
    <w:rsid w:val="0097092E"/>
    <w:rsid w:val="00971BF4"/>
    <w:rsid w:val="0097248B"/>
    <w:rsid w:val="0097456E"/>
    <w:rsid w:val="00975E0A"/>
    <w:rsid w:val="00976F18"/>
    <w:rsid w:val="00977663"/>
    <w:rsid w:val="00986C17"/>
    <w:rsid w:val="00986E02"/>
    <w:rsid w:val="0099246C"/>
    <w:rsid w:val="009A12E3"/>
    <w:rsid w:val="009A3C27"/>
    <w:rsid w:val="009A3C4B"/>
    <w:rsid w:val="009A45FF"/>
    <w:rsid w:val="009A504D"/>
    <w:rsid w:val="009B1D68"/>
    <w:rsid w:val="009B72F6"/>
    <w:rsid w:val="009C3EFB"/>
    <w:rsid w:val="009C4DC3"/>
    <w:rsid w:val="009C643F"/>
    <w:rsid w:val="009D0804"/>
    <w:rsid w:val="009D1148"/>
    <w:rsid w:val="009D1E90"/>
    <w:rsid w:val="009D2B9C"/>
    <w:rsid w:val="009D30CA"/>
    <w:rsid w:val="009D3F3B"/>
    <w:rsid w:val="009D3FC5"/>
    <w:rsid w:val="009D46B2"/>
    <w:rsid w:val="009D69E8"/>
    <w:rsid w:val="009D7FF1"/>
    <w:rsid w:val="009E24F9"/>
    <w:rsid w:val="009E29F1"/>
    <w:rsid w:val="009E5157"/>
    <w:rsid w:val="009E5BF9"/>
    <w:rsid w:val="009F282F"/>
    <w:rsid w:val="009F2B27"/>
    <w:rsid w:val="009F4AD3"/>
    <w:rsid w:val="009F7073"/>
    <w:rsid w:val="00A00792"/>
    <w:rsid w:val="00A00865"/>
    <w:rsid w:val="00A017D0"/>
    <w:rsid w:val="00A04308"/>
    <w:rsid w:val="00A06C8A"/>
    <w:rsid w:val="00A10D13"/>
    <w:rsid w:val="00A14C54"/>
    <w:rsid w:val="00A14DDB"/>
    <w:rsid w:val="00A201F9"/>
    <w:rsid w:val="00A20322"/>
    <w:rsid w:val="00A26593"/>
    <w:rsid w:val="00A26EB2"/>
    <w:rsid w:val="00A32E57"/>
    <w:rsid w:val="00A43A71"/>
    <w:rsid w:val="00A43C51"/>
    <w:rsid w:val="00A449EA"/>
    <w:rsid w:val="00A4574E"/>
    <w:rsid w:val="00A46C2A"/>
    <w:rsid w:val="00A46E6A"/>
    <w:rsid w:val="00A52852"/>
    <w:rsid w:val="00A60F90"/>
    <w:rsid w:val="00A613DC"/>
    <w:rsid w:val="00A6206B"/>
    <w:rsid w:val="00A626A2"/>
    <w:rsid w:val="00A62A5A"/>
    <w:rsid w:val="00A64D65"/>
    <w:rsid w:val="00A64FFB"/>
    <w:rsid w:val="00A67290"/>
    <w:rsid w:val="00A679F8"/>
    <w:rsid w:val="00A70B31"/>
    <w:rsid w:val="00A71401"/>
    <w:rsid w:val="00A71EBF"/>
    <w:rsid w:val="00A735B0"/>
    <w:rsid w:val="00A760E3"/>
    <w:rsid w:val="00A81BA4"/>
    <w:rsid w:val="00A8297E"/>
    <w:rsid w:val="00A831FD"/>
    <w:rsid w:val="00A83D02"/>
    <w:rsid w:val="00A83F0B"/>
    <w:rsid w:val="00A847A0"/>
    <w:rsid w:val="00A847F1"/>
    <w:rsid w:val="00A879DB"/>
    <w:rsid w:val="00A90DB1"/>
    <w:rsid w:val="00A9674A"/>
    <w:rsid w:val="00AA259B"/>
    <w:rsid w:val="00AA497C"/>
    <w:rsid w:val="00AA71DA"/>
    <w:rsid w:val="00AC0CE4"/>
    <w:rsid w:val="00AC334D"/>
    <w:rsid w:val="00AC3592"/>
    <w:rsid w:val="00AC4ECF"/>
    <w:rsid w:val="00AC511F"/>
    <w:rsid w:val="00AD16AF"/>
    <w:rsid w:val="00AD43F4"/>
    <w:rsid w:val="00AD5A45"/>
    <w:rsid w:val="00AD726E"/>
    <w:rsid w:val="00AD7DC2"/>
    <w:rsid w:val="00AE08B7"/>
    <w:rsid w:val="00AE1D3B"/>
    <w:rsid w:val="00AE25E6"/>
    <w:rsid w:val="00AF2224"/>
    <w:rsid w:val="00AF3900"/>
    <w:rsid w:val="00AF5568"/>
    <w:rsid w:val="00AF69D0"/>
    <w:rsid w:val="00B036FF"/>
    <w:rsid w:val="00B04508"/>
    <w:rsid w:val="00B04BE2"/>
    <w:rsid w:val="00B05844"/>
    <w:rsid w:val="00B1189B"/>
    <w:rsid w:val="00B11975"/>
    <w:rsid w:val="00B14C62"/>
    <w:rsid w:val="00B15C7D"/>
    <w:rsid w:val="00B17B49"/>
    <w:rsid w:val="00B208F6"/>
    <w:rsid w:val="00B21958"/>
    <w:rsid w:val="00B22502"/>
    <w:rsid w:val="00B25203"/>
    <w:rsid w:val="00B25922"/>
    <w:rsid w:val="00B27A36"/>
    <w:rsid w:val="00B30128"/>
    <w:rsid w:val="00B32DAF"/>
    <w:rsid w:val="00B34389"/>
    <w:rsid w:val="00B42DB5"/>
    <w:rsid w:val="00B43745"/>
    <w:rsid w:val="00B46255"/>
    <w:rsid w:val="00B46618"/>
    <w:rsid w:val="00B47767"/>
    <w:rsid w:val="00B47B1F"/>
    <w:rsid w:val="00B52D15"/>
    <w:rsid w:val="00B53106"/>
    <w:rsid w:val="00B547F0"/>
    <w:rsid w:val="00B55F31"/>
    <w:rsid w:val="00B56579"/>
    <w:rsid w:val="00B6315F"/>
    <w:rsid w:val="00B65B5A"/>
    <w:rsid w:val="00B66514"/>
    <w:rsid w:val="00B66E29"/>
    <w:rsid w:val="00B678D1"/>
    <w:rsid w:val="00B71391"/>
    <w:rsid w:val="00B7171B"/>
    <w:rsid w:val="00B82693"/>
    <w:rsid w:val="00B847EB"/>
    <w:rsid w:val="00B85BB2"/>
    <w:rsid w:val="00B85ED9"/>
    <w:rsid w:val="00B87192"/>
    <w:rsid w:val="00B93380"/>
    <w:rsid w:val="00B95C3B"/>
    <w:rsid w:val="00BA07CD"/>
    <w:rsid w:val="00BA1257"/>
    <w:rsid w:val="00BA2B5E"/>
    <w:rsid w:val="00BA43B3"/>
    <w:rsid w:val="00BA47AF"/>
    <w:rsid w:val="00BA47D2"/>
    <w:rsid w:val="00BA66E5"/>
    <w:rsid w:val="00BB0DF9"/>
    <w:rsid w:val="00BB14FD"/>
    <w:rsid w:val="00BB628B"/>
    <w:rsid w:val="00BB6698"/>
    <w:rsid w:val="00BB6765"/>
    <w:rsid w:val="00BB77F4"/>
    <w:rsid w:val="00BC1985"/>
    <w:rsid w:val="00BC2DA4"/>
    <w:rsid w:val="00BC3B29"/>
    <w:rsid w:val="00BC5077"/>
    <w:rsid w:val="00BC782F"/>
    <w:rsid w:val="00BC7C34"/>
    <w:rsid w:val="00BD1B57"/>
    <w:rsid w:val="00BD27CE"/>
    <w:rsid w:val="00BD3DA7"/>
    <w:rsid w:val="00BD462B"/>
    <w:rsid w:val="00BD5A5C"/>
    <w:rsid w:val="00BE2FA1"/>
    <w:rsid w:val="00BE4054"/>
    <w:rsid w:val="00BE6AD3"/>
    <w:rsid w:val="00BE728B"/>
    <w:rsid w:val="00BE747E"/>
    <w:rsid w:val="00BF0FD9"/>
    <w:rsid w:val="00BF104A"/>
    <w:rsid w:val="00BF2246"/>
    <w:rsid w:val="00BF3E54"/>
    <w:rsid w:val="00BF5E41"/>
    <w:rsid w:val="00BF6753"/>
    <w:rsid w:val="00BF75A4"/>
    <w:rsid w:val="00BF7CB2"/>
    <w:rsid w:val="00BF7EB5"/>
    <w:rsid w:val="00C00F57"/>
    <w:rsid w:val="00C02B16"/>
    <w:rsid w:val="00C03D3B"/>
    <w:rsid w:val="00C05187"/>
    <w:rsid w:val="00C05835"/>
    <w:rsid w:val="00C07787"/>
    <w:rsid w:val="00C139F7"/>
    <w:rsid w:val="00C13C8C"/>
    <w:rsid w:val="00C1435B"/>
    <w:rsid w:val="00C144CA"/>
    <w:rsid w:val="00C202B6"/>
    <w:rsid w:val="00C2147D"/>
    <w:rsid w:val="00C260F2"/>
    <w:rsid w:val="00C26F3D"/>
    <w:rsid w:val="00C31077"/>
    <w:rsid w:val="00C321C6"/>
    <w:rsid w:val="00C41969"/>
    <w:rsid w:val="00C4342F"/>
    <w:rsid w:val="00C45EB0"/>
    <w:rsid w:val="00C4635D"/>
    <w:rsid w:val="00C466EE"/>
    <w:rsid w:val="00C479DE"/>
    <w:rsid w:val="00C61B16"/>
    <w:rsid w:val="00C648A8"/>
    <w:rsid w:val="00C662AC"/>
    <w:rsid w:val="00C6653A"/>
    <w:rsid w:val="00C67F4D"/>
    <w:rsid w:val="00C74CF5"/>
    <w:rsid w:val="00C7654F"/>
    <w:rsid w:val="00C774F1"/>
    <w:rsid w:val="00C84709"/>
    <w:rsid w:val="00C85A1A"/>
    <w:rsid w:val="00C85DFF"/>
    <w:rsid w:val="00C927AF"/>
    <w:rsid w:val="00C92D97"/>
    <w:rsid w:val="00C93823"/>
    <w:rsid w:val="00CA260C"/>
    <w:rsid w:val="00CA3DE2"/>
    <w:rsid w:val="00CA4632"/>
    <w:rsid w:val="00CA51FC"/>
    <w:rsid w:val="00CA6D1A"/>
    <w:rsid w:val="00CA73E6"/>
    <w:rsid w:val="00CA7FF4"/>
    <w:rsid w:val="00CB121D"/>
    <w:rsid w:val="00CB2D50"/>
    <w:rsid w:val="00CB2DAD"/>
    <w:rsid w:val="00CB69C1"/>
    <w:rsid w:val="00CB771C"/>
    <w:rsid w:val="00CB7848"/>
    <w:rsid w:val="00CB7F74"/>
    <w:rsid w:val="00CC0D41"/>
    <w:rsid w:val="00CC10C5"/>
    <w:rsid w:val="00CC11FC"/>
    <w:rsid w:val="00CC1EC8"/>
    <w:rsid w:val="00CC32D7"/>
    <w:rsid w:val="00CC5ECE"/>
    <w:rsid w:val="00CC5F47"/>
    <w:rsid w:val="00CD0CF8"/>
    <w:rsid w:val="00CD0DB8"/>
    <w:rsid w:val="00CD3A1A"/>
    <w:rsid w:val="00CD41A3"/>
    <w:rsid w:val="00CD45D2"/>
    <w:rsid w:val="00CE0CAF"/>
    <w:rsid w:val="00CE121A"/>
    <w:rsid w:val="00CE2518"/>
    <w:rsid w:val="00CE2C48"/>
    <w:rsid w:val="00CE39AF"/>
    <w:rsid w:val="00CE4299"/>
    <w:rsid w:val="00CE5695"/>
    <w:rsid w:val="00CE78C4"/>
    <w:rsid w:val="00CF08FA"/>
    <w:rsid w:val="00CF0FE3"/>
    <w:rsid w:val="00CF1F1C"/>
    <w:rsid w:val="00CF311A"/>
    <w:rsid w:val="00CF66E1"/>
    <w:rsid w:val="00CF6903"/>
    <w:rsid w:val="00D00C15"/>
    <w:rsid w:val="00D03C02"/>
    <w:rsid w:val="00D057F5"/>
    <w:rsid w:val="00D10436"/>
    <w:rsid w:val="00D133FF"/>
    <w:rsid w:val="00D140A2"/>
    <w:rsid w:val="00D147C1"/>
    <w:rsid w:val="00D15A3C"/>
    <w:rsid w:val="00D15A47"/>
    <w:rsid w:val="00D17AAC"/>
    <w:rsid w:val="00D202BA"/>
    <w:rsid w:val="00D210D4"/>
    <w:rsid w:val="00D22337"/>
    <w:rsid w:val="00D334CA"/>
    <w:rsid w:val="00D34381"/>
    <w:rsid w:val="00D350B2"/>
    <w:rsid w:val="00D44207"/>
    <w:rsid w:val="00D459C3"/>
    <w:rsid w:val="00D56B3F"/>
    <w:rsid w:val="00D62C4C"/>
    <w:rsid w:val="00D63986"/>
    <w:rsid w:val="00D63BAA"/>
    <w:rsid w:val="00D6564A"/>
    <w:rsid w:val="00D65BFB"/>
    <w:rsid w:val="00D70B21"/>
    <w:rsid w:val="00D71EBD"/>
    <w:rsid w:val="00D72770"/>
    <w:rsid w:val="00D74D67"/>
    <w:rsid w:val="00D7638E"/>
    <w:rsid w:val="00D766EF"/>
    <w:rsid w:val="00D81BD8"/>
    <w:rsid w:val="00D916D7"/>
    <w:rsid w:val="00D91D35"/>
    <w:rsid w:val="00D923D1"/>
    <w:rsid w:val="00D92FC2"/>
    <w:rsid w:val="00D936C0"/>
    <w:rsid w:val="00D94D66"/>
    <w:rsid w:val="00DA1501"/>
    <w:rsid w:val="00DA43DC"/>
    <w:rsid w:val="00DA5603"/>
    <w:rsid w:val="00DA619E"/>
    <w:rsid w:val="00DB1E44"/>
    <w:rsid w:val="00DB1FB0"/>
    <w:rsid w:val="00DB21AA"/>
    <w:rsid w:val="00DB3E56"/>
    <w:rsid w:val="00DB4EA5"/>
    <w:rsid w:val="00DB5FC4"/>
    <w:rsid w:val="00DB694C"/>
    <w:rsid w:val="00DB7E87"/>
    <w:rsid w:val="00DC0D95"/>
    <w:rsid w:val="00DC0DAC"/>
    <w:rsid w:val="00DC25D2"/>
    <w:rsid w:val="00DC2766"/>
    <w:rsid w:val="00DD0C74"/>
    <w:rsid w:val="00DD1189"/>
    <w:rsid w:val="00DD2CD1"/>
    <w:rsid w:val="00DD5534"/>
    <w:rsid w:val="00DD65F1"/>
    <w:rsid w:val="00DE4135"/>
    <w:rsid w:val="00DF37CA"/>
    <w:rsid w:val="00DF4F09"/>
    <w:rsid w:val="00DF507E"/>
    <w:rsid w:val="00DF54FD"/>
    <w:rsid w:val="00DF55E2"/>
    <w:rsid w:val="00DF6320"/>
    <w:rsid w:val="00E00D01"/>
    <w:rsid w:val="00E022EC"/>
    <w:rsid w:val="00E0356E"/>
    <w:rsid w:val="00E06504"/>
    <w:rsid w:val="00E065A3"/>
    <w:rsid w:val="00E1032A"/>
    <w:rsid w:val="00E10EBC"/>
    <w:rsid w:val="00E1189C"/>
    <w:rsid w:val="00E12488"/>
    <w:rsid w:val="00E14C3B"/>
    <w:rsid w:val="00E154EF"/>
    <w:rsid w:val="00E163DB"/>
    <w:rsid w:val="00E16476"/>
    <w:rsid w:val="00E20723"/>
    <w:rsid w:val="00E22ED4"/>
    <w:rsid w:val="00E233A7"/>
    <w:rsid w:val="00E23BFB"/>
    <w:rsid w:val="00E37E1E"/>
    <w:rsid w:val="00E40507"/>
    <w:rsid w:val="00E44606"/>
    <w:rsid w:val="00E45238"/>
    <w:rsid w:val="00E4688B"/>
    <w:rsid w:val="00E46DA5"/>
    <w:rsid w:val="00E54DEB"/>
    <w:rsid w:val="00E550E3"/>
    <w:rsid w:val="00E56E73"/>
    <w:rsid w:val="00E65314"/>
    <w:rsid w:val="00E668BA"/>
    <w:rsid w:val="00E712BB"/>
    <w:rsid w:val="00E718F3"/>
    <w:rsid w:val="00E71A18"/>
    <w:rsid w:val="00E73306"/>
    <w:rsid w:val="00E736F9"/>
    <w:rsid w:val="00E74C80"/>
    <w:rsid w:val="00E75470"/>
    <w:rsid w:val="00E76127"/>
    <w:rsid w:val="00E763E3"/>
    <w:rsid w:val="00E77DC8"/>
    <w:rsid w:val="00E81C3C"/>
    <w:rsid w:val="00E87805"/>
    <w:rsid w:val="00E92509"/>
    <w:rsid w:val="00E9713F"/>
    <w:rsid w:val="00EA04A2"/>
    <w:rsid w:val="00EA1208"/>
    <w:rsid w:val="00EA30B5"/>
    <w:rsid w:val="00EA3AE7"/>
    <w:rsid w:val="00EB00FC"/>
    <w:rsid w:val="00EB31E7"/>
    <w:rsid w:val="00EB3F02"/>
    <w:rsid w:val="00EB517F"/>
    <w:rsid w:val="00EC19C3"/>
    <w:rsid w:val="00EC420E"/>
    <w:rsid w:val="00EC6562"/>
    <w:rsid w:val="00ED15FC"/>
    <w:rsid w:val="00ED4FC2"/>
    <w:rsid w:val="00ED5F8E"/>
    <w:rsid w:val="00EE005B"/>
    <w:rsid w:val="00EE08FA"/>
    <w:rsid w:val="00EE450C"/>
    <w:rsid w:val="00EE4CDA"/>
    <w:rsid w:val="00EE6A67"/>
    <w:rsid w:val="00EE7D68"/>
    <w:rsid w:val="00EF4EBE"/>
    <w:rsid w:val="00EF57B1"/>
    <w:rsid w:val="00EF6CF5"/>
    <w:rsid w:val="00EF76D1"/>
    <w:rsid w:val="00F00A97"/>
    <w:rsid w:val="00F01804"/>
    <w:rsid w:val="00F02CFB"/>
    <w:rsid w:val="00F03499"/>
    <w:rsid w:val="00F03714"/>
    <w:rsid w:val="00F039AB"/>
    <w:rsid w:val="00F05E9A"/>
    <w:rsid w:val="00F104D3"/>
    <w:rsid w:val="00F1246C"/>
    <w:rsid w:val="00F1258E"/>
    <w:rsid w:val="00F127F9"/>
    <w:rsid w:val="00F14609"/>
    <w:rsid w:val="00F153E2"/>
    <w:rsid w:val="00F17463"/>
    <w:rsid w:val="00F17556"/>
    <w:rsid w:val="00F221EA"/>
    <w:rsid w:val="00F233D9"/>
    <w:rsid w:val="00F26010"/>
    <w:rsid w:val="00F307C4"/>
    <w:rsid w:val="00F31BCE"/>
    <w:rsid w:val="00F329BF"/>
    <w:rsid w:val="00F333CA"/>
    <w:rsid w:val="00F35064"/>
    <w:rsid w:val="00F36EF1"/>
    <w:rsid w:val="00F378AD"/>
    <w:rsid w:val="00F43CEC"/>
    <w:rsid w:val="00F4471D"/>
    <w:rsid w:val="00F4526B"/>
    <w:rsid w:val="00F4580A"/>
    <w:rsid w:val="00F50F32"/>
    <w:rsid w:val="00F51964"/>
    <w:rsid w:val="00F522B5"/>
    <w:rsid w:val="00F54851"/>
    <w:rsid w:val="00F55E4C"/>
    <w:rsid w:val="00F56CBD"/>
    <w:rsid w:val="00F57EFA"/>
    <w:rsid w:val="00F6241B"/>
    <w:rsid w:val="00F652FF"/>
    <w:rsid w:val="00F67195"/>
    <w:rsid w:val="00F67AD7"/>
    <w:rsid w:val="00F711DE"/>
    <w:rsid w:val="00F72C91"/>
    <w:rsid w:val="00F73799"/>
    <w:rsid w:val="00F74233"/>
    <w:rsid w:val="00F75BBA"/>
    <w:rsid w:val="00F773C2"/>
    <w:rsid w:val="00F80EE3"/>
    <w:rsid w:val="00F81987"/>
    <w:rsid w:val="00F844A8"/>
    <w:rsid w:val="00F86A36"/>
    <w:rsid w:val="00F86DEA"/>
    <w:rsid w:val="00F8704D"/>
    <w:rsid w:val="00F876ED"/>
    <w:rsid w:val="00F90E97"/>
    <w:rsid w:val="00F91793"/>
    <w:rsid w:val="00F931D6"/>
    <w:rsid w:val="00F9378E"/>
    <w:rsid w:val="00F955EB"/>
    <w:rsid w:val="00F96854"/>
    <w:rsid w:val="00FA319F"/>
    <w:rsid w:val="00FB13CA"/>
    <w:rsid w:val="00FB4512"/>
    <w:rsid w:val="00FB6017"/>
    <w:rsid w:val="00FC18BE"/>
    <w:rsid w:val="00FC2192"/>
    <w:rsid w:val="00FC2926"/>
    <w:rsid w:val="00FC3ADF"/>
    <w:rsid w:val="00FC3FD1"/>
    <w:rsid w:val="00FC4252"/>
    <w:rsid w:val="00FC5285"/>
    <w:rsid w:val="00FC5584"/>
    <w:rsid w:val="00FC55CE"/>
    <w:rsid w:val="00FC60E1"/>
    <w:rsid w:val="00FD0D1E"/>
    <w:rsid w:val="00FD4268"/>
    <w:rsid w:val="00FD733B"/>
    <w:rsid w:val="00FD7779"/>
    <w:rsid w:val="00FE29A4"/>
    <w:rsid w:val="00FF19D6"/>
    <w:rsid w:val="00FF25CE"/>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65A"/>
    <w:pPr>
      <w:jc w:val="both"/>
    </w:pPr>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
      </w:numPr>
      <w:spacing w:before="24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CA9"/>
    <w:pPr>
      <w:keepNext/>
      <w:keepLines/>
      <w:numPr>
        <w:ilvl w:val="2"/>
        <w:numId w:val="2"/>
      </w:numPr>
      <w:spacing w:after="120"/>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916CA9"/>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F258B"/>
    <w:rPr>
      <w:rFonts w:ascii="Times New Roman" w:hAnsi="Times New Roman" w:cs="Times New Roman"/>
    </w:rPr>
  </w:style>
  <w:style w:type="character" w:customStyle="1" w:styleId="DocumentMapChar">
    <w:name w:val="Document Map Char"/>
    <w:basedOn w:val="DefaultParagraphFont"/>
    <w:link w:val="DocumentMap"/>
    <w:uiPriority w:val="99"/>
    <w:semiHidden/>
    <w:rsid w:val="005F258B"/>
    <w:rPr>
      <w:rFonts w:ascii="Times New Roman" w:hAnsi="Times New Roman" w:cs="Times New Roman"/>
    </w:rPr>
  </w:style>
  <w:style w:type="paragraph" w:styleId="PlainText">
    <w:name w:val="Plain Text"/>
    <w:basedOn w:val="Normal"/>
    <w:link w:val="PlainTextChar"/>
    <w:uiPriority w:val="99"/>
    <w:unhideWhenUsed/>
    <w:rsid w:val="00ED15FC"/>
    <w:rPr>
      <w:rFonts w:ascii="Courier" w:hAnsi="Courier"/>
      <w:sz w:val="21"/>
      <w:szCs w:val="21"/>
    </w:rPr>
  </w:style>
  <w:style w:type="character" w:customStyle="1" w:styleId="PlainTextChar">
    <w:name w:val="Plain Text Char"/>
    <w:basedOn w:val="DefaultParagraphFont"/>
    <w:link w:val="PlainText"/>
    <w:uiPriority w:val="99"/>
    <w:rsid w:val="00ED15FC"/>
    <w:rPr>
      <w:rFonts w:ascii="Courier" w:hAnsi="Courier"/>
      <w:sz w:val="21"/>
      <w:szCs w:val="21"/>
    </w:rPr>
  </w:style>
  <w:style w:type="character" w:styleId="PlaceholderText">
    <w:name w:val="Placeholder Text"/>
    <w:basedOn w:val="DefaultParagraphFont"/>
    <w:uiPriority w:val="99"/>
    <w:semiHidden/>
    <w:rsid w:val="00192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qsm.com/resources/function-point-languages-table" TargetMode="External"/><Relationship Id="rId13" Type="http://schemas.openxmlformats.org/officeDocument/2006/relationships/hyperlink" Target="https://github.com/alfredo-f/electric-car-sharing/blob/master/releases/PPD/Charts/PEJ-Gantt-Schedule.png" TargetMode="External"/><Relationship Id="rId14" Type="http://schemas.openxmlformats.org/officeDocument/2006/relationships/image" Target="media/image3.png"/><Relationship Id="rId15" Type="http://schemas.openxmlformats.org/officeDocument/2006/relationships/hyperlink" Target="https://github.com/alfredo-f/electric-car-sharing/blob/master/releases/PPD/Charts/PEJ-Gantt-Resources.png" TargetMode="External"/><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F0BE58-F282-F448-8FAA-EB3A021D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33</Pages>
  <Words>3382</Words>
  <Characters>19281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141</cp:revision>
  <cp:lastPrinted>2017-01-20T10:23:00Z</cp:lastPrinted>
  <dcterms:created xsi:type="dcterms:W3CDTF">2016-12-23T08:48:00Z</dcterms:created>
  <dcterms:modified xsi:type="dcterms:W3CDTF">2017-01-22T17:44:00Z</dcterms:modified>
</cp:coreProperties>
</file>