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EPIA — DOCUMENTO FUNDACIONAL MAESTRO</w:t>
      </w:r>
    </w:p>
    <w:p>
      <w:pPr>
        <w:pStyle w:val="Heading2"/>
        <w:pStyle w:val="MdHeading2"/>
      </w:pPr>
      <w:r>
        <w:t xml:space="preserve">0. Portada de control</w:t>
      </w:r>
    </w:p>
    <w:p>
      <w:pPr>
        <w:pStyle w:val="MdParagraph"/>
      </w:pPr>
      <w:r>
        <w:rPr>
          <w:rStyle w:val="MdStrong"/>
          <w:b/>
          <w:bCs/>
        </w:rPr>
        <w:t xml:space="preserve">Nombre oficial:</w:t>
      </w:r>
      <w:r>
        <w:t xml:space="preserve"> EPIA — Ecosistema de IAs Externas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Versión:</w:t>
      </w:r>
      <w:r>
        <w:t xml:space="preserve"> 1.0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Estado:</w:t>
      </w:r>
      <w:r>
        <w:t xml:space="preserve"> Canónico consolidado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Fecha:</w:t>
      </w:r>
      <w:r>
        <w:t xml:space="preserve"> 2026-04-04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Alcance:</w:t>
      </w:r>
      <w:r>
        <w:t xml:space="preserve"> Marco fundacional, arquitectónico y visionario para definir qué integra el ecosistema de inteligencia aumentada de Alfredo, cómo se ordenan sus capacidades, y bajo qué lógica se seleccionan tecnologías, agentes, memorias y capas de poder.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Propósito del documento:</w:t>
      </w:r>
      <w:r>
        <w:t xml:space="preserve"> Establecer la doctrina maestra de EPIA como visión, arquitectura conceptual y criterio de integración de capacidades. Este documento define </w:t>
      </w:r>
      <w:r>
        <w:rPr>
          <w:rStyle w:val="MdStrong"/>
          <w:b/>
          <w:bCs/>
        </w:rPr>
        <w:t xml:space="preserve">qué debe existir e integrarse</w:t>
      </w:r>
      <w:r>
        <w:t xml:space="preserve">. No define la gobernanza operativa detallada: eso corresponde al SOP. Tampoco equivale a una implementación puntual: esa implementación, en abril de 2026, se llama </w:t>
      </w:r>
      <w:r>
        <w:rPr>
          <w:rStyle w:val="MdStrong"/>
          <w:b/>
          <w:bCs/>
        </w:rPr>
        <w:t xml:space="preserve">El Monstruo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Resumen ejecutivo</w:t>
      </w:r>
    </w:p>
    <w:p>
      <w:pPr>
        <w:pStyle w:val="MdParagraph"/>
      </w:pPr>
      <w:r>
        <w:t xml:space="preserve">EPIA es el nombre de una apuesta estructural: construir un </w:t>
      </w:r>
      <w:r>
        <w:rPr>
          <w:rStyle w:val="MdStrong"/>
          <w:b/>
          <w:bCs/>
        </w:rPr>
        <w:t xml:space="preserve">ecosistema soberano de inteligencias externas</w:t>
      </w:r>
      <w:r>
        <w:t xml:space="preserve">, conectadas, orquestadas y acumulativas, capaz de superar las limitaciones de una sola IA, una sola interfaz, un solo proveedor y una sola memoria.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EPIA existe porque el estado normal del trabajo con IA es insuficiente. Los modelos olvidan, los contextos se rompen, las herramientas viven aisladas, la automatización se fragmenta y el operador humano termina compensando manualmente lo que el sistema debería recordar, coordinar y ejecutar por sí mismo. EPIA nace para corregir esa fractura.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Su tesis es simple y radical: </w:t>
      </w:r>
      <w:r>
        <w:rPr>
          <w:rStyle w:val="MdStrong"/>
          <w:b/>
          <w:bCs/>
        </w:rPr>
        <w:t xml:space="preserve">la inteligencia útil no debe residir en un modelo aislado, sino en un ecosistema interoperable de cerebros, brazos ejecutores, memoria persistente, protocolos de contexto y conectividad universal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Frente al SOP, EPIA cumple un rol distinto.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EPIA define el mapa del poder</w:t>
      </w:r>
      <w:r>
        <w:t xml:space="preserve">: qué capacidades importan, qué capas deben existir, qué se integra y con qué propósito.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SOP define el gobierno</w:t>
      </w:r>
      <w:r>
        <w:t xml:space="preserve">: cómo se decide, cómo se valida, cómo se limita, cómo se detiene y cómo se opera sin caos.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Frente a El Monstruo, EPIA también ocupa otro nivel.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EPIA es la doctrina arquitectónica general.</w:t>
      </w:r>
      <w:r>
        <w:t xml:space="preserve">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 Monstruo es su implementación concreta en abril de 2026.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En esa implementación, la arquitectura vigente se expresa en una </w:t>
      </w:r>
      <w:r>
        <w:rPr>
          <w:rStyle w:val="MdStrong"/>
          <w:b/>
          <w:bCs/>
        </w:rPr>
        <w:t xml:space="preserve">Tríada Ganadora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Kimi K2.5</w:t>
      </w:r>
      <w:r>
        <w:t xml:space="preserve"> como cerebro orquestador,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Manus AI</w:t>
      </w:r>
      <w:r>
        <w:t xml:space="preserve"> como brazo híbrido nube/local,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OpenClaw</w:t>
      </w:r>
      <w:r>
        <w:t xml:space="preserve"> como brazo autónomo 24/7,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apoyados por: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Mem0 + Weaviate</w:t>
      </w:r>
      <w:r>
        <w:t xml:space="preserve"> como motor de memoria semántica,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FastMCP</w:t>
      </w:r>
      <w:r>
        <w:t xml:space="preserve"> como capa de conectividad,</w:t>
      </w:r>
    </w:p>
    <w:p>
      <w:pPr>
        <w:pStyle w:val="MdListItem"/>
        <w:numPr>
          <w:ilvl w:val="0"/>
          <w:numId w:val="2"/>
        </w:numPr>
      </w:pPr>
      <w:r>
        <w:t xml:space="preserve">y un panel de modelos invocables llamado </w:t>
      </w:r>
      <w:r>
        <w:rPr>
          <w:rStyle w:val="MdStrong"/>
          <w:b/>
          <w:bCs/>
        </w:rPr>
        <w:t xml:space="preserve">los 6 Sabios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GPT-5.4</w:t>
      </w:r>
    </w:p>
    <w:p>
      <w:pPr>
        <w:pStyle w:val="MdListItem"/>
        <w:numPr>
          <w:ilvl w:val="1"/>
          <w:numId w:val="2"/>
        </w:numPr>
      </w:pPr>
      <w:r>
        <w:t xml:space="preserve">Claude Opus 4.6</w:t>
      </w:r>
    </w:p>
    <w:p>
      <w:pPr>
        <w:pStyle w:val="MdListItem"/>
        <w:numPr>
          <w:ilvl w:val="1"/>
          <w:numId w:val="2"/>
        </w:numPr>
      </w:pPr>
      <w:r>
        <w:t xml:space="preserve">Gemini 3.1 Pro</w:t>
      </w:r>
    </w:p>
    <w:p>
      <w:pPr>
        <w:pStyle w:val="MdListItem"/>
        <w:numPr>
          <w:ilvl w:val="1"/>
          <w:numId w:val="2"/>
        </w:numPr>
      </w:pPr>
      <w:r>
        <w:t xml:space="preserve">Grok 4.20</w:t>
      </w:r>
    </w:p>
    <w:p>
      <w:pPr>
        <w:pStyle w:val="MdListItem"/>
        <w:numPr>
          <w:ilvl w:val="1"/>
          <w:numId w:val="2"/>
        </w:numPr>
      </w:pPr>
      <w:r>
        <w:t xml:space="preserve">Sonar Reasoning Pro</w:t>
      </w:r>
    </w:p>
    <w:p>
      <w:pPr>
        <w:pStyle w:val="MdListItem"/>
        <w:numPr>
          <w:ilvl w:val="1"/>
          <w:numId w:val="2"/>
        </w:numPr>
      </w:pPr>
      <w:r>
        <w:t xml:space="preserve">DeepSeek R1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EPIA no es un stack cerrado. Es una arquitectura de soberanía, acumulación y expansión. Su horizonte final no es solo automatizar tareas, sino construir un sistema de capacidades crecientes a través de las </w:t>
      </w:r>
      <w:r>
        <w:rPr>
          <w:rStyle w:val="MdStrong"/>
          <w:b/>
          <w:bCs/>
        </w:rPr>
        <w:t xml:space="preserve">10 Dimensiones de Poder</w:t>
      </w:r>
      <w:r>
        <w:t xml:space="preserve"> y la exploración futura de </w:t>
      </w:r>
      <w:r>
        <w:rPr>
          <w:rStyle w:val="MdStrong"/>
          <w:b/>
          <w:bCs/>
        </w:rPr>
        <w:t xml:space="preserve">DEEP SPECTRUM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Definición canónica de EPIA</w:t>
      </w:r>
    </w:p>
    <w:p>
      <w:pPr>
        <w:pStyle w:val="MdParagraph"/>
      </w:pPr>
      <w:r>
        <w:rPr>
          <w:rStyle w:val="MdStrong"/>
          <w:b/>
          <w:bCs/>
        </w:rPr>
        <w:t xml:space="preserve">EPIA</w:t>
      </w:r>
      <w:r>
        <w:t xml:space="preserve"> significa </w:t>
      </w:r>
      <w:r>
        <w:rPr>
          <w:rStyle w:val="MdStrong"/>
          <w:b/>
          <w:bCs/>
        </w:rPr>
        <w:t xml:space="preserve">Ecosistema de IAs Externas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Definición precisa</w:t>
      </w:r>
    </w:p>
    <w:p>
      <w:pPr>
        <w:pStyle w:val="MdParagraph"/>
      </w:pPr>
      <w:r>
        <w:t xml:space="preserve">EPIA es el </w:t>
      </w:r>
      <w:r>
        <w:rPr>
          <w:rStyle w:val="MdStrong"/>
          <w:b/>
          <w:bCs/>
        </w:rPr>
        <w:t xml:space="preserve">marco arquitectónico y doctrinal</w:t>
      </w:r>
      <w:r>
        <w:t xml:space="preserve"> que define cómo múltiples inteligencias, herramientas, memorias, protocolos y capas de ejecución pueden integrarse en un solo sistema ampliado de trabajo, decisión, investigación y acción.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EPIA sí es</w:t>
      </w:r>
    </w:p>
    <w:p>
      <w:pPr>
        <w:pStyle w:val="MdListItem"/>
        <w:numPr>
          <w:ilvl w:val="0"/>
          <w:numId w:val="2"/>
        </w:numPr>
      </w:pPr>
      <w:r>
        <w:t xml:space="preserve">un </w:t>
      </w:r>
      <w:r>
        <w:rPr>
          <w:rStyle w:val="MdStrong"/>
          <w:b/>
          <w:bCs/>
        </w:rPr>
        <w:t xml:space="preserve">ecosistema</w:t>
      </w:r>
      <w:r>
        <w:t xml:space="preserve"> de capacidades interoperables;</w:t>
      </w:r>
    </w:p>
    <w:p>
      <w:pPr>
        <w:pStyle w:val="MdListItem"/>
        <w:numPr>
          <w:ilvl w:val="0"/>
          <w:numId w:val="2"/>
        </w:numPr>
      </w:pPr>
      <w:r>
        <w:t xml:space="preserve">una </w:t>
      </w:r>
      <w:r>
        <w:rPr>
          <w:rStyle w:val="MdStrong"/>
          <w:b/>
          <w:bCs/>
        </w:rPr>
        <w:t xml:space="preserve">arquitectura conceptual</w:t>
      </w:r>
      <w:r>
        <w:t xml:space="preserve"> de integración;</w:t>
      </w:r>
    </w:p>
    <w:p>
      <w:pPr>
        <w:pStyle w:val="MdListItem"/>
        <w:numPr>
          <w:ilvl w:val="0"/>
          <w:numId w:val="2"/>
        </w:numPr>
      </w:pPr>
      <w:r>
        <w:t xml:space="preserve">una </w:t>
      </w:r>
      <w:r>
        <w:rPr>
          <w:rStyle w:val="MdStrong"/>
          <w:b/>
          <w:bCs/>
        </w:rPr>
        <w:t xml:space="preserve">doctrina de expansión de poder cognitivo y operativo</w:t>
      </w:r>
      <w:r>
        <w:t xml:space="preserve">;</w:t>
      </w:r>
    </w:p>
    <w:p>
      <w:pPr>
        <w:pStyle w:val="MdListItem"/>
        <w:numPr>
          <w:ilvl w:val="0"/>
          <w:numId w:val="2"/>
        </w:numPr>
      </w:pPr>
      <w:r>
        <w:t xml:space="preserve">un </w:t>
      </w:r>
      <w:r>
        <w:rPr>
          <w:rStyle w:val="MdStrong"/>
          <w:b/>
          <w:bCs/>
        </w:rPr>
        <w:t xml:space="preserve">criterio de selección tecnológica</w:t>
      </w:r>
      <w:r>
        <w:t xml:space="preserve">;</w:t>
      </w:r>
    </w:p>
    <w:p>
      <w:pPr>
        <w:pStyle w:val="MdListItem"/>
        <w:numPr>
          <w:ilvl w:val="0"/>
          <w:numId w:val="2"/>
        </w:numPr>
      </w:pPr>
      <w:r>
        <w:t xml:space="preserve">una </w:t>
      </w:r>
      <w:r>
        <w:rPr>
          <w:rStyle w:val="MdStrong"/>
          <w:b/>
          <w:bCs/>
        </w:rPr>
        <w:t xml:space="preserve">visión de largo plazo</w:t>
      </w:r>
      <w:r>
        <w:t xml:space="preserve"> para construir inteligencia compuesta, persistente y soberana.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EPIA no es</w:t>
      </w:r>
    </w:p>
    <w:p>
      <w:pPr>
        <w:pStyle w:val="MdListItem"/>
        <w:numPr>
          <w:ilvl w:val="0"/>
          <w:numId w:val="2"/>
        </w:numPr>
      </w:pPr>
      <w:r>
        <w:t xml:space="preserve">un producto único;</w:t>
      </w:r>
    </w:p>
    <w:p>
      <w:pPr>
        <w:pStyle w:val="MdListItem"/>
        <w:numPr>
          <w:ilvl w:val="0"/>
          <w:numId w:val="2"/>
        </w:numPr>
      </w:pPr>
      <w:r>
        <w:t xml:space="preserve">una app;</w:t>
      </w:r>
    </w:p>
    <w:p>
      <w:pPr>
        <w:pStyle w:val="MdListItem"/>
        <w:numPr>
          <w:ilvl w:val="0"/>
          <w:numId w:val="2"/>
        </w:numPr>
      </w:pPr>
      <w:r>
        <w:t xml:space="preserve">un agente individual;</w:t>
      </w:r>
    </w:p>
    <w:p>
      <w:pPr>
        <w:pStyle w:val="MdListItem"/>
        <w:numPr>
          <w:ilvl w:val="0"/>
          <w:numId w:val="2"/>
        </w:numPr>
      </w:pPr>
      <w:r>
        <w:t xml:space="preserve">un prompt;</w:t>
      </w:r>
    </w:p>
    <w:p>
      <w:pPr>
        <w:pStyle w:val="MdListItem"/>
        <w:numPr>
          <w:ilvl w:val="0"/>
          <w:numId w:val="2"/>
        </w:numPr>
      </w:pPr>
      <w:r>
        <w:t xml:space="preserve">un stack fijo e inmutable;</w:t>
      </w:r>
    </w:p>
    <w:p>
      <w:pPr>
        <w:pStyle w:val="MdListItem"/>
        <w:numPr>
          <w:ilvl w:val="0"/>
          <w:numId w:val="2"/>
        </w:numPr>
      </w:pPr>
      <w:r>
        <w:t xml:space="preserve">un SOP;</w:t>
      </w:r>
    </w:p>
    <w:p>
      <w:pPr>
        <w:pStyle w:val="MdListItem"/>
        <w:numPr>
          <w:ilvl w:val="0"/>
          <w:numId w:val="2"/>
        </w:numPr>
      </w:pPr>
      <w:r>
        <w:t xml:space="preserve">una metodología de productividad personal aislada.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Distinción clave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EPIA no gobierna el comportamiento fino del sistema</w:t>
      </w:r>
      <w:r>
        <w:t xml:space="preserve">: eso lo hace el SOP.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EPIA no es la implementación física actual</w:t>
      </w:r>
      <w:r>
        <w:t xml:space="preserve">: esa implementación es El Monstruo.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EPIA no depende de una sola herramienta</w:t>
      </w:r>
      <w:r>
        <w:t xml:space="preserve">: puede sobrevivir a cambios de proveedor, modelo o interfaz.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La forma correcta de entender EPIA es esta: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EPIA es la constitución arquitectónica del ecosistema de inteligencia aumentada.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Tesis central de EPIA</w:t>
      </w:r>
    </w:p>
    <w:p>
      <w:pPr>
        <w:pStyle w:val="MdParagraph"/>
      </w:pPr>
      <w:r>
        <w:t xml:space="preserve">La tesis irreductible de EPIA es: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La inteligencia verdaderamente útil emerge de la integración soberana de múltiples IAs, memorias y herramientas bajo una arquitectura común, no del uso aislado de un modelo individual.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Esta tesis contiene cinco afirmaciones estructurales: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Un solo modelo no basta</w:t>
      </w:r>
    </w:p>
    <w:p>
      <w:pPr>
        <w:pStyle w:val="MdParagraph"/>
      </w:pPr>
      <w:r>
        <w:t xml:space="preserve">Ningún modelo individual ofrece simultáneamente:</w:t>
      </w:r>
    </w:p>
    <w:p>
      <w:pPr>
        <w:pStyle w:val="MdListItem"/>
        <w:numPr>
          <w:ilvl w:val="0"/>
          <w:numId w:val="2"/>
        </w:numPr>
      </w:pPr>
      <w:r>
        <w:t xml:space="preserve">memoria persistente confiable,</w:t>
      </w:r>
    </w:p>
    <w:p>
      <w:pPr>
        <w:pStyle w:val="MdListItem"/>
        <w:numPr>
          <w:ilvl w:val="0"/>
          <w:numId w:val="2"/>
        </w:numPr>
      </w:pPr>
      <w:r>
        <w:t xml:space="preserve">ejecución híbrida nube/local,</w:t>
      </w:r>
    </w:p>
    <w:p>
      <w:pPr>
        <w:pStyle w:val="MdListItem"/>
        <w:numPr>
          <w:ilvl w:val="0"/>
          <w:numId w:val="2"/>
        </w:numPr>
      </w:pPr>
      <w:r>
        <w:t xml:space="preserve">autonomía sostenida,</w:t>
      </w:r>
    </w:p>
    <w:p>
      <w:pPr>
        <w:pStyle w:val="MdListItem"/>
        <w:numPr>
          <w:ilvl w:val="0"/>
          <w:numId w:val="2"/>
        </w:numPr>
      </w:pPr>
      <w:r>
        <w:t xml:space="preserve">conectividad universal,</w:t>
      </w:r>
    </w:p>
    <w:p>
      <w:pPr>
        <w:pStyle w:val="MdListItem"/>
        <w:numPr>
          <w:ilvl w:val="0"/>
          <w:numId w:val="2"/>
        </w:numPr>
      </w:pPr>
      <w:r>
        <w:t xml:space="preserve">especialización multimodal,</w:t>
      </w:r>
    </w:p>
    <w:p>
      <w:pPr>
        <w:pStyle w:val="MdListItem"/>
        <w:numPr>
          <w:ilvl w:val="0"/>
          <w:numId w:val="2"/>
        </w:numPr>
      </w:pPr>
      <w:r>
        <w:t xml:space="preserve">y gobierno robusto.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Por eso EPIA no busca “la mejor IA”, sino la </w:t>
      </w:r>
      <w:r>
        <w:rPr>
          <w:rStyle w:val="MdStrong"/>
          <w:b/>
          <w:bCs/>
        </w:rPr>
        <w:t xml:space="preserve">mejor composición de inteligencias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La memoria debe salir del modelo</w:t>
      </w:r>
    </w:p>
    <w:p>
      <w:pPr>
        <w:pStyle w:val="MdParagraph"/>
      </w:pPr>
      <w:r>
        <w:t xml:space="preserve">La memoria no puede depender de la ventana de contexto ni de la buena voluntad de una plataforma. Debe existir como capa soberana, persistente y recuperable.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La orquestación es una capacidad superior</w:t>
      </w:r>
    </w:p>
    <w:p>
      <w:pPr>
        <w:pStyle w:val="MdParagraph"/>
      </w:pPr>
      <w:r>
        <w:t xml:space="preserve">No basta con tener herramientas. El verdadero salto ocurre cuando existe una capa capaz de:</w:t>
      </w:r>
    </w:p>
    <w:p>
      <w:pPr>
        <w:pStyle w:val="MdListItem"/>
        <w:numPr>
          <w:ilvl w:val="0"/>
          <w:numId w:val="2"/>
        </w:numPr>
      </w:pPr>
      <w:r>
        <w:t xml:space="preserve">decidir qué invocar,</w:t>
      </w:r>
    </w:p>
    <w:p>
      <w:pPr>
        <w:pStyle w:val="MdListItem"/>
        <w:numPr>
          <w:ilvl w:val="0"/>
          <w:numId w:val="2"/>
        </w:numPr>
      </w:pPr>
      <w:r>
        <w:t xml:space="preserve">cuándo invocarlo,</w:t>
      </w:r>
    </w:p>
    <w:p>
      <w:pPr>
        <w:pStyle w:val="MdListItem"/>
        <w:numPr>
          <w:ilvl w:val="0"/>
          <w:numId w:val="2"/>
        </w:numPr>
      </w:pPr>
      <w:r>
        <w:t xml:space="preserve">con qué contexto,</w:t>
      </w:r>
    </w:p>
    <w:p>
      <w:pPr>
        <w:pStyle w:val="MdListItem"/>
        <w:numPr>
          <w:ilvl w:val="0"/>
          <w:numId w:val="2"/>
        </w:numPr>
      </w:pPr>
      <w:r>
        <w:t xml:space="preserve">y cómo consolidar resultados.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La conectividad es poder</w:t>
      </w:r>
    </w:p>
    <w:p>
      <w:pPr>
        <w:pStyle w:val="MdParagraph"/>
      </w:pPr>
      <w:r>
        <w:t xml:space="preserve">Una IA desconectada es una inteligencia amputada. EPIA asume que las capacidades reales emergen cuando los modelos pueden conectarse con:</w:t>
      </w:r>
    </w:p>
    <w:p>
      <w:pPr>
        <w:pStyle w:val="MdListItem"/>
        <w:numPr>
          <w:ilvl w:val="0"/>
          <w:numId w:val="2"/>
        </w:numPr>
      </w:pPr>
      <w:r>
        <w:t xml:space="preserve">documentos,</w:t>
      </w:r>
    </w:p>
    <w:p>
      <w:pPr>
        <w:pStyle w:val="MdListItem"/>
        <w:numPr>
          <w:ilvl w:val="0"/>
          <w:numId w:val="2"/>
        </w:numPr>
      </w:pPr>
      <w:r>
        <w:t xml:space="preserve">correo,</w:t>
      </w:r>
    </w:p>
    <w:p>
      <w:pPr>
        <w:pStyle w:val="MdListItem"/>
        <w:numPr>
          <w:ilvl w:val="0"/>
          <w:numId w:val="2"/>
        </w:numPr>
      </w:pPr>
      <w:r>
        <w:t xml:space="preserve">calendarios,</w:t>
      </w:r>
    </w:p>
    <w:p>
      <w:pPr>
        <w:pStyle w:val="MdListItem"/>
        <w:numPr>
          <w:ilvl w:val="0"/>
          <w:numId w:val="2"/>
        </w:numPr>
      </w:pPr>
      <w:r>
        <w:t xml:space="preserve">repositorios,</w:t>
      </w:r>
    </w:p>
    <w:p>
      <w:pPr>
        <w:pStyle w:val="MdListItem"/>
        <w:numPr>
          <w:ilvl w:val="0"/>
          <w:numId w:val="2"/>
        </w:numPr>
      </w:pPr>
      <w:r>
        <w:t xml:space="preserve">automatizaciones,</w:t>
      </w:r>
    </w:p>
    <w:p>
      <w:pPr>
        <w:pStyle w:val="MdListItem"/>
        <w:numPr>
          <w:ilvl w:val="0"/>
          <w:numId w:val="2"/>
        </w:numPr>
      </w:pPr>
      <w:r>
        <w:t xml:space="preserve">memoria,</w:t>
      </w:r>
    </w:p>
    <w:p>
      <w:pPr>
        <w:pStyle w:val="MdListItem"/>
        <w:numPr>
          <w:ilvl w:val="0"/>
          <w:numId w:val="2"/>
        </w:numPr>
      </w:pPr>
      <w:r>
        <w:t xml:space="preserve">navegadores,</w:t>
      </w:r>
    </w:p>
    <w:p>
      <w:pPr>
        <w:pStyle w:val="MdListItem"/>
        <w:numPr>
          <w:ilvl w:val="0"/>
          <w:numId w:val="2"/>
        </w:numPr>
      </w:pPr>
      <w:r>
        <w:t xml:space="preserve">entornos de ejecución,</w:t>
      </w:r>
    </w:p>
    <w:p>
      <w:pPr>
        <w:pStyle w:val="MdListItem"/>
        <w:numPr>
          <w:ilvl w:val="0"/>
          <w:numId w:val="2"/>
        </w:numPr>
      </w:pPr>
      <w:r>
        <w:t xml:space="preserve">y sistemas externos.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El objetivo final no es responder mejor, sino operar mejor</w:t>
      </w:r>
    </w:p>
    <w:p>
      <w:pPr>
        <w:pStyle w:val="MdParagraph"/>
      </w:pPr>
      <w:r>
        <w:t xml:space="preserve">EPIA no persigue solo mejores respuestas. Persigue:</w:t>
      </w:r>
    </w:p>
    <w:p>
      <w:pPr>
        <w:pStyle w:val="MdListItem"/>
        <w:numPr>
          <w:ilvl w:val="0"/>
          <w:numId w:val="2"/>
        </w:numPr>
      </w:pPr>
      <w:r>
        <w:t xml:space="preserve">mejor coordinación,</w:t>
      </w:r>
    </w:p>
    <w:p>
      <w:pPr>
        <w:pStyle w:val="MdListItem"/>
        <w:numPr>
          <w:ilvl w:val="0"/>
          <w:numId w:val="2"/>
        </w:numPr>
      </w:pPr>
      <w:r>
        <w:t xml:space="preserve">mejor continuidad,</w:t>
      </w:r>
    </w:p>
    <w:p>
      <w:pPr>
        <w:pStyle w:val="MdListItem"/>
        <w:numPr>
          <w:ilvl w:val="0"/>
          <w:numId w:val="2"/>
        </w:numPr>
      </w:pPr>
      <w:r>
        <w:t xml:space="preserve">mejor ejecución,</w:t>
      </w:r>
    </w:p>
    <w:p>
      <w:pPr>
        <w:pStyle w:val="MdListItem"/>
        <w:numPr>
          <w:ilvl w:val="0"/>
          <w:numId w:val="2"/>
        </w:numPr>
      </w:pPr>
      <w:r>
        <w:t xml:space="preserve">mejor acumulación,</w:t>
      </w:r>
    </w:p>
    <w:p>
      <w:pPr>
        <w:pStyle w:val="MdListItem"/>
        <w:numPr>
          <w:ilvl w:val="0"/>
          <w:numId w:val="2"/>
        </w:numPr>
      </w:pPr>
      <w:r>
        <w:t xml:space="preserve">mejor soberanía,</w:t>
      </w:r>
    </w:p>
    <w:p>
      <w:pPr>
        <w:pStyle w:val="MdListItem"/>
        <w:numPr>
          <w:ilvl w:val="0"/>
          <w:numId w:val="2"/>
        </w:numPr>
      </w:pPr>
      <w:r>
        <w:t xml:space="preserve">y mejor expansión de capacidades.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Problema fundacional que EPIA intenta resolver</w:t>
      </w:r>
    </w:p>
    <w:p>
      <w:pPr>
        <w:pStyle w:val="MdParagraph"/>
      </w:pPr>
      <w:r>
        <w:t xml:space="preserve">EPIA intenta resolver una limitación estructural del estado actual de la IA aplicada: </w:t>
      </w:r>
      <w:r>
        <w:rPr>
          <w:rStyle w:val="MdStrong"/>
          <w:b/>
          <w:bCs/>
        </w:rPr>
        <w:t xml:space="preserve">la inteligencia está fragmentada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Fragmentación del mundo actual</w:t>
      </w:r>
    </w:p>
    <w:p>
      <w:pPr>
        <w:pStyle w:val="MdParagraph"/>
      </w:pPr>
      <w:r>
        <w:t xml:space="preserve">Hoy, la mayoría de los sistemas de IA sufren una o varias de estas fallas:</w:t>
      </w:r>
    </w:p>
    <w:p>
      <w:pPr>
        <w:pStyle w:val="MdListItem"/>
        <w:numPr>
          <w:ilvl w:val="0"/>
          <w:numId w:val="2"/>
        </w:numPr>
      </w:pPr>
      <w:r>
        <w:t xml:space="preserve">dependen de una sola interfaz;</w:t>
      </w:r>
    </w:p>
    <w:p>
      <w:pPr>
        <w:pStyle w:val="MdListItem"/>
        <w:numPr>
          <w:ilvl w:val="0"/>
          <w:numId w:val="2"/>
        </w:numPr>
      </w:pPr>
      <w:r>
        <w:t xml:space="preserve">olvidan el contexto entre sesiones;</w:t>
      </w:r>
    </w:p>
    <w:p>
      <w:pPr>
        <w:pStyle w:val="MdListItem"/>
        <w:numPr>
          <w:ilvl w:val="0"/>
          <w:numId w:val="2"/>
        </w:numPr>
      </w:pPr>
      <w:r>
        <w:t xml:space="preserve">no comparten memoria entre herramientas;</w:t>
      </w:r>
    </w:p>
    <w:p>
      <w:pPr>
        <w:pStyle w:val="MdListItem"/>
        <w:numPr>
          <w:ilvl w:val="0"/>
          <w:numId w:val="2"/>
        </w:numPr>
      </w:pPr>
      <w:r>
        <w:t xml:space="preserve">no distinguen entre pensar, ejecutar, investigar y recordar;</w:t>
      </w:r>
    </w:p>
    <w:p>
      <w:pPr>
        <w:pStyle w:val="MdListItem"/>
        <w:numPr>
          <w:ilvl w:val="0"/>
          <w:numId w:val="2"/>
        </w:numPr>
      </w:pPr>
      <w:r>
        <w:t xml:space="preserve">no pueden coordinar múltiples modelos con criterio;</w:t>
      </w:r>
    </w:p>
    <w:p>
      <w:pPr>
        <w:pStyle w:val="MdListItem"/>
        <w:numPr>
          <w:ilvl w:val="0"/>
          <w:numId w:val="2"/>
        </w:numPr>
      </w:pPr>
      <w:r>
        <w:t xml:space="preserve">obligan al humano a actuar como middleware manual;</w:t>
      </w:r>
    </w:p>
    <w:p>
      <w:pPr>
        <w:pStyle w:val="MdListItem"/>
        <w:numPr>
          <w:ilvl w:val="0"/>
          <w:numId w:val="2"/>
        </w:numPr>
      </w:pPr>
      <w:r>
        <w:t xml:space="preserve">convierten cada proyecto en una reconstrucción desde cero.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 limitación real no es solo técnica</w:t>
      </w:r>
    </w:p>
    <w:p>
      <w:pPr>
        <w:pStyle w:val="MdParagraph"/>
      </w:pPr>
      <w:r>
        <w:t xml:space="preserve">El problema no es únicamente que los modelos “fallen”. El problema es que el ecosistema está mal compuesto:</w:t>
      </w:r>
    </w:p>
    <w:p>
      <w:pPr>
        <w:pStyle w:val="MdListItem"/>
        <w:numPr>
          <w:ilvl w:val="0"/>
          <w:numId w:val="2"/>
        </w:numPr>
      </w:pPr>
      <w:r>
        <w:t xml:space="preserve">demasiadas piezas sin integración,</w:t>
      </w:r>
    </w:p>
    <w:p>
      <w:pPr>
        <w:pStyle w:val="MdListItem"/>
        <w:numPr>
          <w:ilvl w:val="0"/>
          <w:numId w:val="2"/>
        </w:numPr>
      </w:pPr>
      <w:r>
        <w:t xml:space="preserve">demasiada potencia sin gobierno,</w:t>
      </w:r>
    </w:p>
    <w:p>
      <w:pPr>
        <w:pStyle w:val="MdListItem"/>
        <w:numPr>
          <w:ilvl w:val="0"/>
          <w:numId w:val="2"/>
        </w:numPr>
      </w:pPr>
      <w:r>
        <w:t xml:space="preserve">demasiada automatización sin memoria,</w:t>
      </w:r>
    </w:p>
    <w:p>
      <w:pPr>
        <w:pStyle w:val="MdListItem"/>
        <w:numPr>
          <w:ilvl w:val="0"/>
          <w:numId w:val="2"/>
        </w:numPr>
      </w:pPr>
      <w:r>
        <w:t xml:space="preserve">demasiada memoria sin recuperación útil,</w:t>
      </w:r>
    </w:p>
    <w:p>
      <w:pPr>
        <w:pStyle w:val="MdListItem"/>
        <w:numPr>
          <w:ilvl w:val="0"/>
          <w:numId w:val="2"/>
        </w:numPr>
      </w:pPr>
      <w:r>
        <w:t xml:space="preserve">demasiada investigación sin consolidación,</w:t>
      </w:r>
    </w:p>
    <w:p>
      <w:pPr>
        <w:pStyle w:val="MdListItem"/>
        <w:numPr>
          <w:ilvl w:val="0"/>
          <w:numId w:val="2"/>
        </w:numPr>
      </w:pPr>
      <w:r>
        <w:t xml:space="preserve">demasiada ejecución sin arquitectura.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 carencia central</w:t>
      </w:r>
    </w:p>
    <w:p>
      <w:pPr>
        <w:pStyle w:val="MdParagraph"/>
      </w:pPr>
      <w:r>
        <w:t xml:space="preserve">La carencia central que EPIA corrige es esta: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No existe, por defecto, una capa soberana que convierta múltiples IAs y herramientas en un sistema acumulativo de poder.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EPIA responde a esa carencia proponiendo:</w:t>
      </w:r>
    </w:p>
    <w:p>
      <w:pPr>
        <w:pStyle w:val="MdListItem"/>
        <w:numPr>
          <w:ilvl w:val="0"/>
          <w:numId w:val="2"/>
        </w:numPr>
      </w:pPr>
      <w:r>
        <w:t xml:space="preserve">integración en lugar de aislamiento,</w:t>
      </w:r>
    </w:p>
    <w:p>
      <w:pPr>
        <w:pStyle w:val="MdListItem"/>
        <w:numPr>
          <w:ilvl w:val="0"/>
          <w:numId w:val="2"/>
        </w:numPr>
      </w:pPr>
      <w:r>
        <w:t xml:space="preserve">memoria en lugar de amnesia,</w:t>
      </w:r>
    </w:p>
    <w:p>
      <w:pPr>
        <w:pStyle w:val="MdListItem"/>
        <w:numPr>
          <w:ilvl w:val="0"/>
          <w:numId w:val="2"/>
        </w:numPr>
      </w:pPr>
      <w:r>
        <w:t xml:space="preserve">orquestación en lugar de improvisación,</w:t>
      </w:r>
    </w:p>
    <w:p>
      <w:pPr>
        <w:pStyle w:val="MdListItem"/>
        <w:numPr>
          <w:ilvl w:val="0"/>
          <w:numId w:val="2"/>
        </w:numPr>
      </w:pPr>
      <w:r>
        <w:t xml:space="preserve">arquitectura en lugar de acumulación caótica de herramientas,</w:t>
      </w:r>
    </w:p>
    <w:p>
      <w:pPr>
        <w:pStyle w:val="MdListItem"/>
        <w:numPr>
          <w:ilvl w:val="0"/>
          <w:numId w:val="2"/>
        </w:numPr>
      </w:pPr>
      <w:r>
        <w:t xml:space="preserve">y soberanía en lugar de dependencia de proveedor.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Visión de largo plazo</w:t>
      </w:r>
    </w:p>
    <w:p>
      <w:pPr>
        <w:pStyle w:val="MdParagraph"/>
      </w:pPr>
      <w:r>
        <w:t xml:space="preserve">La visión de EPIA no es construir un asistente más. Es construir una </w:t>
      </w:r>
      <w:r>
        <w:rPr>
          <w:rStyle w:val="MdStrong"/>
          <w:b/>
          <w:bCs/>
        </w:rPr>
        <w:t xml:space="preserve">infraestructura de superpoderes cognitivos y operativos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Horizonte</w:t>
      </w:r>
    </w:p>
    <w:p>
      <w:pPr>
        <w:pStyle w:val="MdParagraph"/>
      </w:pPr>
      <w:r>
        <w:t xml:space="preserve">EPIA persigue un ecosistema donde la inteligencia:</w:t>
      </w:r>
    </w:p>
    <w:p>
      <w:pPr>
        <w:pStyle w:val="MdListItem"/>
        <w:numPr>
          <w:ilvl w:val="0"/>
          <w:numId w:val="2"/>
        </w:numPr>
      </w:pPr>
      <w:r>
        <w:t xml:space="preserve">recuerde,</w:t>
      </w:r>
    </w:p>
    <w:p>
      <w:pPr>
        <w:pStyle w:val="MdListItem"/>
        <w:numPr>
          <w:ilvl w:val="0"/>
          <w:numId w:val="2"/>
        </w:numPr>
      </w:pPr>
      <w:r>
        <w:t xml:space="preserve">investigue,</w:t>
      </w:r>
    </w:p>
    <w:p>
      <w:pPr>
        <w:pStyle w:val="MdListItem"/>
        <w:numPr>
          <w:ilvl w:val="0"/>
          <w:numId w:val="2"/>
        </w:numPr>
      </w:pPr>
      <w:r>
        <w:t xml:space="preserve">ejecute,</w:t>
      </w:r>
    </w:p>
    <w:p>
      <w:pPr>
        <w:pStyle w:val="MdListItem"/>
        <w:numPr>
          <w:ilvl w:val="0"/>
          <w:numId w:val="2"/>
        </w:numPr>
      </w:pPr>
      <w:r>
        <w:t xml:space="preserve">coordine,</w:t>
      </w:r>
    </w:p>
    <w:p>
      <w:pPr>
        <w:pStyle w:val="MdListItem"/>
        <w:numPr>
          <w:ilvl w:val="0"/>
          <w:numId w:val="2"/>
        </w:numPr>
      </w:pPr>
      <w:r>
        <w:t xml:space="preserve">aprenda del historial,</w:t>
      </w:r>
    </w:p>
    <w:p>
      <w:pPr>
        <w:pStyle w:val="MdListItem"/>
        <w:numPr>
          <w:ilvl w:val="0"/>
          <w:numId w:val="2"/>
        </w:numPr>
      </w:pPr>
      <w:r>
        <w:t xml:space="preserve">se conecte con el mundo digital,</w:t>
      </w:r>
    </w:p>
    <w:p>
      <w:pPr>
        <w:pStyle w:val="MdListItem"/>
        <w:numPr>
          <w:ilvl w:val="0"/>
          <w:numId w:val="2"/>
        </w:numPr>
      </w:pPr>
      <w:r>
        <w:t xml:space="preserve">y expanda progresivamente sus dominios de acción.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Qué significa “superpoderes”</w:t>
      </w:r>
    </w:p>
    <w:p>
      <w:pPr>
        <w:pStyle w:val="MdParagraph"/>
      </w:pPr>
      <w:r>
        <w:t xml:space="preserve">En EPIA, “superpoderes” no es retórica vacía. Significa capacidades compuestas que exceden el trabajo humano lineal:</w:t>
      </w:r>
    </w:p>
    <w:p>
      <w:pPr>
        <w:pStyle w:val="MdListItem"/>
        <w:numPr>
          <w:ilvl w:val="0"/>
          <w:numId w:val="2"/>
        </w:numPr>
      </w:pPr>
      <w:r>
        <w:t xml:space="preserve">investigación paralela,</w:t>
      </w:r>
    </w:p>
    <w:p>
      <w:pPr>
        <w:pStyle w:val="MdListItem"/>
        <w:numPr>
          <w:ilvl w:val="0"/>
          <w:numId w:val="2"/>
        </w:numPr>
      </w:pPr>
      <w:r>
        <w:t xml:space="preserve">memoria persistente multi-capa,</w:t>
      </w:r>
    </w:p>
    <w:p>
      <w:pPr>
        <w:pStyle w:val="MdListItem"/>
        <w:numPr>
          <w:ilvl w:val="0"/>
          <w:numId w:val="2"/>
        </w:numPr>
      </w:pPr>
      <w:r>
        <w:t xml:space="preserve">ejecución híbrida nube/local,</w:t>
      </w:r>
    </w:p>
    <w:p>
      <w:pPr>
        <w:pStyle w:val="MdListItem"/>
        <w:numPr>
          <w:ilvl w:val="0"/>
          <w:numId w:val="2"/>
        </w:numPr>
      </w:pPr>
      <w:r>
        <w:t xml:space="preserve">automatización durable,</w:t>
      </w:r>
    </w:p>
    <w:p>
      <w:pPr>
        <w:pStyle w:val="MdListItem"/>
        <w:numPr>
          <w:ilvl w:val="0"/>
          <w:numId w:val="2"/>
        </w:numPr>
      </w:pPr>
      <w:r>
        <w:t xml:space="preserve">deliberación multi-modelo,</w:t>
      </w:r>
    </w:p>
    <w:p>
      <w:pPr>
        <w:pStyle w:val="MdListItem"/>
        <w:numPr>
          <w:ilvl w:val="0"/>
          <w:numId w:val="2"/>
        </w:numPr>
      </w:pPr>
      <w:r>
        <w:t xml:space="preserve">percepción multimodal,</w:t>
      </w:r>
    </w:p>
    <w:p>
      <w:pPr>
        <w:pStyle w:val="MdListItem"/>
        <w:numPr>
          <w:ilvl w:val="0"/>
          <w:numId w:val="2"/>
        </w:numPr>
      </w:pPr>
      <w:r>
        <w:t xml:space="preserve">y síntesis estratégica continua.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Qué significa “capas”</w:t>
      </w:r>
    </w:p>
    <w:p>
      <w:pPr>
        <w:pStyle w:val="MdParagraph"/>
      </w:pPr>
      <w:r>
        <w:t xml:space="preserve">Las capas son niveles funcionales del ecosistema:</w:t>
      </w:r>
    </w:p>
    <w:p>
      <w:pPr>
        <w:pStyle w:val="MdListItem"/>
        <w:numPr>
          <w:ilvl w:val="0"/>
          <w:numId w:val="2"/>
        </w:numPr>
      </w:pPr>
      <w:r>
        <w:t xml:space="preserve">capa de visión,</w:t>
      </w:r>
    </w:p>
    <w:p>
      <w:pPr>
        <w:pStyle w:val="MdListItem"/>
        <w:numPr>
          <w:ilvl w:val="0"/>
          <w:numId w:val="2"/>
        </w:numPr>
      </w:pPr>
      <w:r>
        <w:t xml:space="preserve">capa de gobierno,</w:t>
      </w:r>
    </w:p>
    <w:p>
      <w:pPr>
        <w:pStyle w:val="MdListItem"/>
        <w:numPr>
          <w:ilvl w:val="0"/>
          <w:numId w:val="2"/>
        </w:numPr>
      </w:pPr>
      <w:r>
        <w:t xml:space="preserve">capa de orquestación,</w:t>
      </w:r>
    </w:p>
    <w:p>
      <w:pPr>
        <w:pStyle w:val="MdListItem"/>
        <w:numPr>
          <w:ilvl w:val="0"/>
          <w:numId w:val="2"/>
        </w:numPr>
      </w:pPr>
      <w:r>
        <w:t xml:space="preserve">capa de memoria,</w:t>
      </w:r>
    </w:p>
    <w:p>
      <w:pPr>
        <w:pStyle w:val="MdListItem"/>
        <w:numPr>
          <w:ilvl w:val="0"/>
          <w:numId w:val="2"/>
        </w:numPr>
      </w:pPr>
      <w:r>
        <w:t xml:space="preserve">capa de conectividad,</w:t>
      </w:r>
    </w:p>
    <w:p>
      <w:pPr>
        <w:pStyle w:val="MdListItem"/>
        <w:numPr>
          <w:ilvl w:val="0"/>
          <w:numId w:val="2"/>
        </w:numPr>
      </w:pPr>
      <w:r>
        <w:t xml:space="preserve">capa de ejecución,</w:t>
      </w:r>
    </w:p>
    <w:p>
      <w:pPr>
        <w:pStyle w:val="MdListItem"/>
        <w:numPr>
          <w:ilvl w:val="0"/>
          <w:numId w:val="2"/>
        </w:numPr>
      </w:pPr>
      <w:r>
        <w:t xml:space="preserve">capa de validación,</w:t>
      </w:r>
    </w:p>
    <w:p>
      <w:pPr>
        <w:pStyle w:val="MdListItem"/>
        <w:numPr>
          <w:ilvl w:val="0"/>
          <w:numId w:val="2"/>
        </w:numPr>
      </w:pPr>
      <w:r>
        <w:t xml:space="preserve">capa de expansión futura.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Qué significa “meta-orquestación”</w:t>
      </w:r>
    </w:p>
    <w:p>
      <w:pPr>
        <w:pStyle w:val="MdParagraph"/>
      </w:pPr>
      <w:r>
        <w:t xml:space="preserve">Meta-orquestación es la capacidad de coordinar no solo tareas, sino </w:t>
      </w:r>
      <w:r>
        <w:rPr>
          <w:rStyle w:val="MdStrong"/>
          <w:b/>
          <w:bCs/>
        </w:rPr>
        <w:t xml:space="preserve">sistemas de capacidades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qué cerebro piensa,</w:t>
      </w:r>
    </w:p>
    <w:p>
      <w:pPr>
        <w:pStyle w:val="MdListItem"/>
        <w:numPr>
          <w:ilvl w:val="0"/>
          <w:numId w:val="2"/>
        </w:numPr>
      </w:pPr>
      <w:r>
        <w:t xml:space="preserve">qué brazo ejecuta,</w:t>
      </w:r>
    </w:p>
    <w:p>
      <w:pPr>
        <w:pStyle w:val="MdListItem"/>
        <w:numPr>
          <w:ilvl w:val="0"/>
          <w:numId w:val="2"/>
        </w:numPr>
      </w:pPr>
      <w:r>
        <w:t xml:space="preserve">qué memoria recuerda,</w:t>
      </w:r>
    </w:p>
    <w:p>
      <w:pPr>
        <w:pStyle w:val="MdListItem"/>
        <w:numPr>
          <w:ilvl w:val="0"/>
          <w:numId w:val="2"/>
        </w:numPr>
      </w:pPr>
      <w:r>
        <w:t xml:space="preserve">qué protocolo valida,</w:t>
      </w:r>
    </w:p>
    <w:p>
      <w:pPr>
        <w:pStyle w:val="MdListItem"/>
        <w:numPr>
          <w:ilvl w:val="0"/>
          <w:numId w:val="2"/>
        </w:numPr>
      </w:pPr>
      <w:r>
        <w:t xml:space="preserve">qué herramienta conecta,</w:t>
      </w:r>
    </w:p>
    <w:p>
      <w:pPr>
        <w:pStyle w:val="MdListItem"/>
        <w:numPr>
          <w:ilvl w:val="0"/>
          <w:numId w:val="2"/>
        </w:numPr>
      </w:pPr>
      <w:r>
        <w:t xml:space="preserve">y qué modelo especializado se invoca.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Destino final imaginado</w:t>
      </w:r>
    </w:p>
    <w:p>
      <w:pPr>
        <w:pStyle w:val="MdParagraph"/>
      </w:pPr>
      <w:r>
        <w:t xml:space="preserve">El destino final de EPIA es un ecosistema capaz de operar sobre las </w:t>
      </w:r>
      <w:r>
        <w:rPr>
          <w:rStyle w:val="MdStrong"/>
          <w:b/>
          <w:bCs/>
        </w:rPr>
        <w:t xml:space="preserve">10 Dimensiones de Poder</w:t>
      </w:r>
      <w:r>
        <w:t xml:space="preserve">, y luego extenderse hacia el </w:t>
      </w:r>
      <w:r>
        <w:rPr>
          <w:rStyle w:val="MdStrong"/>
          <w:b/>
          <w:bCs/>
        </w:rPr>
        <w:t xml:space="preserve">DEEP SPECTRUM</w:t>
      </w:r>
      <w:r>
        <w:t xml:space="preserve">, entendido como la frontera de capacidades emergentes y tecnologías hoy periféricas pero estratégicamente decisivas.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Las 10 Dimensiones de Poder</w:t>
      </w:r>
    </w:p>
    <w:p>
      <w:pPr>
        <w:pStyle w:val="MdParagraph"/>
      </w:pPr>
      <w:r>
        <w:t xml:space="preserve">Como visión canónica de expansión, EPIA reconoce diez grandes dimensiones de poder. Su formulación exacta podrá refinarse, pero su espíritu es estable: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Percepción</w:t>
      </w:r>
      <w:r>
        <w:t xml:space="preserve"> — ver, oír, leer, detectar, interpretar señales.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Acción</w:t>
      </w:r>
      <w:r>
        <w:t xml:space="preserve"> — ejecutar tareas, operar interfaces, automatizar procesos.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Memoria</w:t>
      </w:r>
      <w:r>
        <w:t xml:space="preserve"> — persistir, recuperar, versionar, consolidar contexto.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Coordinación</w:t>
      </w:r>
      <w:r>
        <w:t xml:space="preserve"> — orquestar agentes, modelos, flujos y decisiones.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Investigación / Ciencia</w:t>
      </w:r>
      <w:r>
        <w:t xml:space="preserve"> — explorar, contrastar, modelar, descubrir.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Razonamiento estratégico</w:t>
      </w:r>
      <w:r>
        <w:t xml:space="preserve"> — deliberar, evaluar, decidir, priorizar.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Producción / Creación</w:t>
      </w:r>
      <w:r>
        <w:t xml:space="preserve"> — texto, código, multimedia, artefactos.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Finanzas / Valor</w:t>
      </w:r>
      <w:r>
        <w:t xml:space="preserve"> — análisis económico, instrumentos, decisiones de capital.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Bio-computación / interfaces humanas</w:t>
      </w:r>
      <w:r>
        <w:t xml:space="preserve"> — señales humanas, biometría, interacción avanzada.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Soberanía / Defensa / Resiliencia</w:t>
      </w:r>
      <w:r>
        <w:t xml:space="preserve"> — seguridad, continuidad, anti-fragilidad, independencia.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DEEP SPECTRUM</w:t>
      </w:r>
    </w:p>
    <w:p>
      <w:pPr>
        <w:pStyle w:val="MdParagraph"/>
      </w:pPr>
      <w:r>
        <w:rPr>
          <w:rStyle w:val="MdStrong"/>
          <w:b/>
          <w:bCs/>
        </w:rPr>
        <w:t xml:space="preserve">DEEP SPECTRUM</w:t>
      </w:r>
      <w:r>
        <w:t xml:space="preserve"> es la visión de frontera. Representa la expansión futura hacia tecnologías y dominios que hoy son exploratorios pero mañana pueden ser estructurales:</w:t>
      </w:r>
    </w:p>
    <w:p>
      <w:pPr>
        <w:pStyle w:val="MdListItem"/>
        <w:numPr>
          <w:ilvl w:val="0"/>
          <w:numId w:val="2"/>
        </w:numPr>
      </w:pPr>
      <w:r>
        <w:t xml:space="preserve">háptica,</w:t>
      </w:r>
    </w:p>
    <w:p>
      <w:pPr>
        <w:pStyle w:val="MdListItem"/>
        <w:numPr>
          <w:ilvl w:val="0"/>
          <w:numId w:val="2"/>
        </w:numPr>
      </w:pPr>
      <w:r>
        <w:t xml:space="preserve">generación 3D,</w:t>
      </w:r>
    </w:p>
    <w:p>
      <w:pPr>
        <w:pStyle w:val="MdListItem"/>
        <w:numPr>
          <w:ilvl w:val="0"/>
          <w:numId w:val="2"/>
        </w:numPr>
      </w:pPr>
      <w:r>
        <w:t xml:space="preserve">audio y SFX avanzados,</w:t>
      </w:r>
    </w:p>
    <w:p>
      <w:pPr>
        <w:pStyle w:val="MdListItem"/>
        <w:numPr>
          <w:ilvl w:val="0"/>
          <w:numId w:val="2"/>
        </w:numPr>
      </w:pPr>
      <w:r>
        <w:t xml:space="preserve">avatares,</w:t>
      </w:r>
    </w:p>
    <w:p>
      <w:pPr>
        <w:pStyle w:val="MdListItem"/>
        <w:numPr>
          <w:ilvl w:val="0"/>
          <w:numId w:val="2"/>
        </w:numPr>
      </w:pPr>
      <w:r>
        <w:t xml:space="preserve">simulación física,</w:t>
      </w:r>
    </w:p>
    <w:p>
      <w:pPr>
        <w:pStyle w:val="MdListItem"/>
        <w:numPr>
          <w:ilvl w:val="0"/>
          <w:numId w:val="2"/>
        </w:numPr>
      </w:pPr>
      <w:r>
        <w:t xml:space="preserve">affective computing,</w:t>
      </w:r>
    </w:p>
    <w:p>
      <w:pPr>
        <w:pStyle w:val="MdListItem"/>
        <w:numPr>
          <w:ilvl w:val="0"/>
          <w:numId w:val="2"/>
        </w:numPr>
      </w:pPr>
      <w:r>
        <w:t xml:space="preserve">interfaces bio-digitales,</w:t>
      </w:r>
    </w:p>
    <w:p>
      <w:pPr>
        <w:pStyle w:val="MdListItem"/>
        <w:numPr>
          <w:ilvl w:val="0"/>
          <w:numId w:val="2"/>
        </w:numPr>
      </w:pPr>
      <w:r>
        <w:t xml:space="preserve">sistemas de percepción enriquecida,</w:t>
      </w:r>
    </w:p>
    <w:p>
      <w:pPr>
        <w:pStyle w:val="MdListItem"/>
        <w:numPr>
          <w:ilvl w:val="0"/>
          <w:numId w:val="2"/>
        </w:numPr>
      </w:pPr>
      <w:r>
        <w:t xml:space="preserve">y otras formas de “alien tech” emergente.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EPIA no exige que todo eso exista hoy. Exige que el ecosistema esté diseñado para poder absorberlo mañana.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Principios rectores de EPIA</w:t>
      </w:r>
    </w:p>
    <w:p>
      <w:pPr>
        <w:pStyle w:val="Heading3"/>
        <w:pStyle w:val="MdHeading3"/>
      </w:pPr>
      <w:r>
        <w:t xml:space="preserve">6.1 Soberanía de integración</w:t>
      </w:r>
    </w:p>
    <w:p>
      <w:pPr>
        <w:pStyle w:val="MdParagraph"/>
      </w:pPr>
      <w:r>
        <w:rPr>
          <w:rStyle w:val="MdStrong"/>
          <w:b/>
          <w:bCs/>
        </w:rPr>
        <w:t xml:space="preserve">Definición:</w:t>
      </w:r>
      <w:r>
        <w:t xml:space="preserve"> Ninguna plataforma individual debe monopolizar la inteligencia, la memoria o la operación del sistema.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Por qué importa:</w:t>
      </w:r>
      <w:r>
        <w:t xml:space="preserve"> Evita dependencia estructural y fragilidad por proveedor único.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Implicación estratégica:</w:t>
      </w:r>
      <w:r>
        <w:t xml:space="preserve"> Toda pieza relevante debe poder ser sustituida, complementada o abstraída.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Inteligencia compuesta</w:t>
      </w:r>
    </w:p>
    <w:p>
      <w:pPr>
        <w:pStyle w:val="MdParagraph"/>
      </w:pPr>
      <w:r>
        <w:rPr>
          <w:rStyle w:val="MdStrong"/>
          <w:b/>
          <w:bCs/>
        </w:rPr>
        <w:t xml:space="preserve">Definición:</w:t>
      </w:r>
      <w:r>
        <w:t xml:space="preserve"> El poder del sistema surge de la composición de capacidades heterogéneas.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Por qué importa:</w:t>
      </w:r>
      <w:r>
        <w:t xml:space="preserve"> Los modelos tienen fortalezas distintas; la arquitectura debe explotarlas.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Implicación estratégica:</w:t>
      </w:r>
      <w:r>
        <w:t xml:space="preserve"> EPIA privilegia ecosistemas multi-modelo y multi-herramienta.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Memoria soberana</w:t>
      </w:r>
    </w:p>
    <w:p>
      <w:pPr>
        <w:pStyle w:val="MdParagraph"/>
      </w:pPr>
      <w:r>
        <w:rPr>
          <w:rStyle w:val="MdStrong"/>
          <w:b/>
          <w:bCs/>
        </w:rPr>
        <w:t xml:space="preserve">Definición:</w:t>
      </w:r>
      <w:r>
        <w:t xml:space="preserve"> La memoria debe existir fuera de la sesión efímera y fuera del modelo individual.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Por qué importa:</w:t>
      </w:r>
      <w:r>
        <w:t xml:space="preserve"> Sin memoria persistente no hay acumulación real.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Implicación estratégica:</w:t>
      </w:r>
      <w:r>
        <w:t xml:space="preserve"> MAOC, MMOS-Omega, Mem0 y Weaviate no son accesorios; son infraestructura de continuidad.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6.4 Orquestación por encima de herramienta</w:t>
      </w:r>
    </w:p>
    <w:p>
      <w:pPr>
        <w:pStyle w:val="MdParagraph"/>
      </w:pPr>
      <w:r>
        <w:rPr>
          <w:rStyle w:val="MdStrong"/>
          <w:b/>
          <w:bCs/>
        </w:rPr>
        <w:t xml:space="preserve">Definición:</w:t>
      </w:r>
      <w:r>
        <w:t xml:space="preserve"> Tener muchas herramientas no equivale a tener sistema.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Por qué importa:</w:t>
      </w:r>
      <w:r>
        <w:t xml:space="preserve"> Sin orquestación, la potencia se dispersa.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Implicación estratégica:</w:t>
      </w:r>
      <w:r>
        <w:t xml:space="preserve"> El valor no está solo en las piezas, sino en la capa que decide cómo se combinan.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6.5 API-first, interfaz como último recurso</w:t>
      </w:r>
    </w:p>
    <w:p>
      <w:pPr>
        <w:pStyle w:val="MdParagraph"/>
      </w:pPr>
      <w:r>
        <w:rPr>
          <w:rStyle w:val="MdStrong"/>
          <w:b/>
          <w:bCs/>
        </w:rPr>
        <w:t xml:space="preserve">Definición:</w:t>
      </w:r>
      <w:r>
        <w:t xml:space="preserve"> La integración programática es preferible a la manipulación visual o manual.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Por qué importa:</w:t>
      </w:r>
      <w:r>
        <w:t xml:space="preserve"> Las APIs son más estables, trazables y escalables.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Implicación estratégica:</w:t>
      </w:r>
      <w:r>
        <w:t xml:space="preserve"> EPIA favorece conectores, MCPs y protocolos antes que Computer Use, salvo cuando no haya alternativa.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6.6 Modularidad evolutiva</w:t>
      </w:r>
    </w:p>
    <w:p>
      <w:pPr>
        <w:pStyle w:val="MdParagraph"/>
      </w:pPr>
      <w:r>
        <w:rPr>
          <w:rStyle w:val="MdStrong"/>
          <w:b/>
          <w:bCs/>
        </w:rPr>
        <w:t xml:space="preserve">Definición:</w:t>
      </w:r>
      <w:r>
        <w:t xml:space="preserve"> El ecosistema debe poder crecer por módulos sin rediseñarse desde cero.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Por qué importa:</w:t>
      </w:r>
      <w:r>
        <w:t xml:space="preserve"> La velocidad de cambio tecnológico vuelve obsoletos los sistemas rígidos.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Implicación estratégica:</w:t>
      </w:r>
      <w:r>
        <w:t xml:space="preserve"> Toda integración debe pensarse como reemplazable y ampliable.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6.7 Persistencia de contexto</w:t>
      </w:r>
    </w:p>
    <w:p>
      <w:pPr>
        <w:pStyle w:val="MdParagraph"/>
      </w:pPr>
      <w:r>
        <w:rPr>
          <w:rStyle w:val="MdStrong"/>
          <w:b/>
          <w:bCs/>
        </w:rPr>
        <w:t xml:space="preserve">Definición:</w:t>
      </w:r>
      <w:r>
        <w:t xml:space="preserve"> El sistema debe poder reanudar trabajo sin reconstrucción total.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Por qué importa:</w:t>
      </w:r>
      <w:r>
        <w:t xml:space="preserve"> La pérdida de contexto destruye productividad y calidad.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Implicación estratégica:</w:t>
      </w:r>
      <w:r>
        <w:t xml:space="preserve"> El Protocolo Memento y la ingeniería de contexto son principios estructurales, no trucos operativos.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6.8 Deliberación especializada</w:t>
      </w:r>
    </w:p>
    <w:p>
      <w:pPr>
        <w:pStyle w:val="MdParagraph"/>
      </w:pPr>
      <w:r>
        <w:rPr>
          <w:rStyle w:val="MdStrong"/>
          <w:b/>
          <w:bCs/>
        </w:rPr>
        <w:t xml:space="preserve">Definición:</w:t>
      </w:r>
      <w:r>
        <w:t xml:space="preserve"> No toda pregunta debe resolverse con el mismo cerebro.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Por qué importa:</w:t>
      </w:r>
      <w:r>
        <w:t xml:space="preserve"> La calidad mejora cuando se invocan modelos según rol y fortaleza.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Implicación estratégica:</w:t>
      </w:r>
      <w:r>
        <w:t xml:space="preserve"> Los 6 Sabios existen como panel invocable, no como decoración.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6.9 Expansión de poder, no acumulación de gadgets</w:t>
      </w:r>
    </w:p>
    <w:p>
      <w:pPr>
        <w:pStyle w:val="MdParagraph"/>
      </w:pPr>
      <w:r>
        <w:rPr>
          <w:rStyle w:val="MdStrong"/>
          <w:b/>
          <w:bCs/>
        </w:rPr>
        <w:t xml:space="preserve">Definición:</w:t>
      </w:r>
      <w:r>
        <w:t xml:space="preserve"> Una tecnología pertenece a EPIA si amplía poder estructural, no si solo añade novedad.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Por qué importa:</w:t>
      </w:r>
      <w:r>
        <w:t xml:space="preserve"> Evita ruido, moda y dispersión.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Implicación estratégica:</w:t>
      </w:r>
      <w:r>
        <w:t xml:space="preserve"> Toda pieza debe justificar su lugar por densidad de capacidad.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6.10 Futuro absorbible</w:t>
      </w:r>
    </w:p>
    <w:p>
      <w:pPr>
        <w:pStyle w:val="MdParagraph"/>
      </w:pPr>
      <w:r>
        <w:rPr>
          <w:rStyle w:val="MdStrong"/>
          <w:b/>
          <w:bCs/>
        </w:rPr>
        <w:t xml:space="preserve">Definición:</w:t>
      </w:r>
      <w:r>
        <w:t xml:space="preserve"> El ecosistema debe estar preparado para integrar capacidades aún no maduras.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Por qué importa:</w:t>
      </w:r>
      <w:r>
        <w:t xml:space="preserve"> La frontera tecnológica se mueve rápido.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Implicación estratégica:</w:t>
      </w:r>
      <w:r>
        <w:t xml:space="preserve"> DEEP SPECTRUM no es fantasía; es reserva estratégica de exploración.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Capacidades o dominios de poder de EPIA</w:t>
      </w:r>
    </w:p>
    <w:p>
      <w:pPr>
        <w:pStyle w:val="MdParagraph"/>
      </w:pPr>
      <w:r>
        <w:t xml:space="preserve">EPIA organiza el poder del ecosistema en dominios funcionales. Estos dominios no son departamentos aislados; son vectores de capacidad.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7.1 Cognición y razonamiento</w:t>
      </w:r>
    </w:p>
    <w:p>
      <w:pPr>
        <w:pStyle w:val="MdParagraph"/>
      </w:pPr>
      <w:r>
        <w:t xml:space="preserve">Capacidad de pensar, comparar, sintetizar, decidir y estructurar conocimiento.</w:t>
      </w:r>
      <w:r>
        <w:rPr>
          <w:rStyle w:val="MdBr"/>
        </w:rPr>
        <w:br/>
        <w:t xml:space="preserve"/>
      </w:r>
      <w:r>
        <w:t xml:space="preserve">Aquí viven:</w:t>
      </w:r>
    </w:p>
    <w:p>
      <w:pPr>
        <w:pStyle w:val="MdListItem"/>
        <w:numPr>
          <w:ilvl w:val="0"/>
          <w:numId w:val="2"/>
        </w:numPr>
      </w:pPr>
      <w:r>
        <w:t xml:space="preserve">los cerebros orquestadores,</w:t>
      </w:r>
    </w:p>
    <w:p>
      <w:pPr>
        <w:pStyle w:val="MdListItem"/>
        <w:numPr>
          <w:ilvl w:val="0"/>
          <w:numId w:val="2"/>
        </w:numPr>
      </w:pPr>
      <w:r>
        <w:t xml:space="preserve">los modelos deliberativos,</w:t>
      </w:r>
    </w:p>
    <w:p>
      <w:pPr>
        <w:pStyle w:val="MdListItem"/>
        <w:numPr>
          <w:ilvl w:val="0"/>
          <w:numId w:val="2"/>
        </w:numPr>
      </w:pPr>
      <w:r>
        <w:t xml:space="preserve">los mecanismos de análisis profundo.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Investigación y descubrimiento</w:t>
      </w:r>
    </w:p>
    <w:p>
      <w:pPr>
        <w:pStyle w:val="MdParagraph"/>
      </w:pPr>
      <w:r>
        <w:t xml:space="preserve">Capacidad de explorar fuentes, contrastar evidencia, hacer wide research y producir hallazgos consolidados.</w:t>
      </w:r>
      <w:r>
        <w:rPr>
          <w:rStyle w:val="MdBr"/>
        </w:rPr>
        <w:br/>
        <w:t xml:space="preserve"/>
      </w:r>
      <w:r>
        <w:t xml:space="preserve">Incluye:</w:t>
      </w:r>
    </w:p>
    <w:p>
      <w:pPr>
        <w:pStyle w:val="MdListItem"/>
        <w:numPr>
          <w:ilvl w:val="0"/>
          <w:numId w:val="2"/>
        </w:numPr>
      </w:pPr>
      <w:r>
        <w:t xml:space="preserve">búsqueda multi-fuente,</w:t>
      </w:r>
    </w:p>
    <w:p>
      <w:pPr>
        <w:pStyle w:val="MdListItem"/>
        <w:numPr>
          <w:ilvl w:val="0"/>
          <w:numId w:val="2"/>
        </w:numPr>
      </w:pPr>
      <w:r>
        <w:t xml:space="preserve">OSINT,</w:t>
      </w:r>
    </w:p>
    <w:p>
      <w:pPr>
        <w:pStyle w:val="MdListItem"/>
        <w:numPr>
          <w:ilvl w:val="0"/>
          <w:numId w:val="2"/>
        </w:numPr>
      </w:pPr>
      <w:r>
        <w:t xml:space="preserve">investigación estratégica,</w:t>
      </w:r>
    </w:p>
    <w:p>
      <w:pPr>
        <w:pStyle w:val="MdListItem"/>
        <w:numPr>
          <w:ilvl w:val="0"/>
          <w:numId w:val="2"/>
        </w:numPr>
      </w:pPr>
      <w:r>
        <w:t xml:space="preserve">reducción de ambigüedad.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Memoria y continuidad</w:t>
      </w:r>
    </w:p>
    <w:p>
      <w:pPr>
        <w:pStyle w:val="MdParagraph"/>
      </w:pPr>
      <w:r>
        <w:t xml:space="preserve">Capacidad de recordar, versionar, recuperar y reinyectar contexto.</w:t>
      </w:r>
      <w:r>
        <w:rPr>
          <w:rStyle w:val="MdBr"/>
        </w:rPr>
        <w:br/>
        <w:t xml:space="preserve"/>
      </w:r>
      <w:r>
        <w:t xml:space="preserve">Incluye:</w:t>
      </w:r>
    </w:p>
    <w:p>
      <w:pPr>
        <w:pStyle w:val="MdListItem"/>
        <w:numPr>
          <w:ilvl w:val="0"/>
          <w:numId w:val="2"/>
        </w:numPr>
      </w:pPr>
      <w:r>
        <w:t xml:space="preserve">memoria operativa,</w:t>
      </w:r>
    </w:p>
    <w:p>
      <w:pPr>
        <w:pStyle w:val="MdListItem"/>
        <w:numPr>
          <w:ilvl w:val="0"/>
          <w:numId w:val="2"/>
        </w:numPr>
      </w:pPr>
      <w:r>
        <w:t xml:space="preserve">memoria documental,</w:t>
      </w:r>
    </w:p>
    <w:p>
      <w:pPr>
        <w:pStyle w:val="MdListItem"/>
        <w:numPr>
          <w:ilvl w:val="0"/>
          <w:numId w:val="2"/>
        </w:numPr>
      </w:pPr>
      <w:r>
        <w:t xml:space="preserve">memoria estratégica,</w:t>
      </w:r>
    </w:p>
    <w:p>
      <w:pPr>
        <w:pStyle w:val="MdListItem"/>
        <w:numPr>
          <w:ilvl w:val="0"/>
          <w:numId w:val="2"/>
        </w:numPr>
      </w:pPr>
      <w:r>
        <w:t xml:space="preserve">ledger de decisiones,</w:t>
      </w:r>
    </w:p>
    <w:p>
      <w:pPr>
        <w:pStyle w:val="MdListItem"/>
        <w:numPr>
          <w:ilvl w:val="0"/>
          <w:numId w:val="2"/>
        </w:numPr>
      </w:pPr>
      <w:r>
        <w:t xml:space="preserve">sesiones persistidas.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7.4 Ejecución y acción</w:t>
      </w:r>
    </w:p>
    <w:p>
      <w:pPr>
        <w:pStyle w:val="MdParagraph"/>
      </w:pPr>
      <w:r>
        <w:t xml:space="preserve">Capacidad de actuar sobre sistemas reales.</w:t>
      </w:r>
      <w:r>
        <w:rPr>
          <w:rStyle w:val="MdBr"/>
        </w:rPr>
        <w:br/>
        <w:t xml:space="preserve"/>
      </w:r>
      <w:r>
        <w:t xml:space="preserve">Incluye:</w:t>
      </w:r>
    </w:p>
    <w:p>
      <w:pPr>
        <w:pStyle w:val="MdListItem"/>
        <w:numPr>
          <w:ilvl w:val="0"/>
          <w:numId w:val="2"/>
        </w:numPr>
      </w:pPr>
      <w:r>
        <w:t xml:space="preserve">automatización,</w:t>
      </w:r>
    </w:p>
    <w:p>
      <w:pPr>
        <w:pStyle w:val="MdListItem"/>
        <w:numPr>
          <w:ilvl w:val="0"/>
          <w:numId w:val="2"/>
        </w:numPr>
      </w:pPr>
      <w:r>
        <w:t xml:space="preserve">navegación,</w:t>
      </w:r>
    </w:p>
    <w:p>
      <w:pPr>
        <w:pStyle w:val="MdListItem"/>
        <w:numPr>
          <w:ilvl w:val="0"/>
          <w:numId w:val="2"/>
        </w:numPr>
      </w:pPr>
      <w:r>
        <w:t xml:space="preserve">ejecución de código,</w:t>
      </w:r>
    </w:p>
    <w:p>
      <w:pPr>
        <w:pStyle w:val="MdListItem"/>
        <w:numPr>
          <w:ilvl w:val="0"/>
          <w:numId w:val="2"/>
        </w:numPr>
      </w:pPr>
      <w:r>
        <w:t xml:space="preserve">manipulación de herramientas,</w:t>
      </w:r>
    </w:p>
    <w:p>
      <w:pPr>
        <w:pStyle w:val="MdListItem"/>
        <w:numPr>
          <w:ilvl w:val="0"/>
          <w:numId w:val="2"/>
        </w:numPr>
      </w:pPr>
      <w:r>
        <w:t xml:space="preserve">workflows durables.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7.5 Conectividad e interoperabilidad</w:t>
      </w:r>
    </w:p>
    <w:p>
      <w:pPr>
        <w:pStyle w:val="MdParagraph"/>
      </w:pPr>
      <w:r>
        <w:t xml:space="preserve">Capacidad de conectar el ecosistema con herramientas externas.</w:t>
      </w:r>
      <w:r>
        <w:rPr>
          <w:rStyle w:val="MdBr"/>
        </w:rPr>
        <w:br/>
        <w:t xml:space="preserve"/>
      </w:r>
      <w:r>
        <w:t xml:space="preserve">Incluye:</w:t>
      </w:r>
    </w:p>
    <w:p>
      <w:pPr>
        <w:pStyle w:val="MdListItem"/>
        <w:numPr>
          <w:ilvl w:val="0"/>
          <w:numId w:val="2"/>
        </w:numPr>
      </w:pPr>
      <w:r>
        <w:t xml:space="preserve">MCP,</w:t>
      </w:r>
    </w:p>
    <w:p>
      <w:pPr>
        <w:pStyle w:val="MdListItem"/>
        <w:numPr>
          <w:ilvl w:val="0"/>
          <w:numId w:val="2"/>
        </w:numPr>
      </w:pPr>
      <w:r>
        <w:t xml:space="preserve">FastMCP,</w:t>
      </w:r>
    </w:p>
    <w:p>
      <w:pPr>
        <w:pStyle w:val="MdListItem"/>
        <w:numPr>
          <w:ilvl w:val="0"/>
          <w:numId w:val="2"/>
        </w:numPr>
      </w:pPr>
      <w:r>
        <w:t xml:space="preserve">APIs,</w:t>
      </w:r>
    </w:p>
    <w:p>
      <w:pPr>
        <w:pStyle w:val="MdListItem"/>
        <w:numPr>
          <w:ilvl w:val="0"/>
          <w:numId w:val="2"/>
        </w:numPr>
      </w:pPr>
      <w:r>
        <w:t xml:space="preserve">conectores,</w:t>
      </w:r>
    </w:p>
    <w:p>
      <w:pPr>
        <w:pStyle w:val="MdListItem"/>
        <w:numPr>
          <w:ilvl w:val="0"/>
          <w:numId w:val="2"/>
        </w:numPr>
      </w:pPr>
      <w:r>
        <w:t xml:space="preserve">repositorios,</w:t>
      </w:r>
    </w:p>
    <w:p>
      <w:pPr>
        <w:pStyle w:val="MdListItem"/>
        <w:numPr>
          <w:ilvl w:val="0"/>
          <w:numId w:val="2"/>
        </w:numPr>
      </w:pPr>
      <w:r>
        <w:t xml:space="preserve">correo,</w:t>
      </w:r>
    </w:p>
    <w:p>
      <w:pPr>
        <w:pStyle w:val="MdListItem"/>
        <w:numPr>
          <w:ilvl w:val="0"/>
          <w:numId w:val="2"/>
        </w:numPr>
      </w:pPr>
      <w:r>
        <w:t xml:space="preserve">calendarios,</w:t>
      </w:r>
    </w:p>
    <w:p>
      <w:pPr>
        <w:pStyle w:val="MdListItem"/>
        <w:numPr>
          <w:ilvl w:val="0"/>
          <w:numId w:val="2"/>
        </w:numPr>
      </w:pPr>
      <w:r>
        <w:t xml:space="preserve">sistemas de terceros.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7.6 Coordinación multi-agente</w:t>
      </w:r>
    </w:p>
    <w:p>
      <w:pPr>
        <w:pStyle w:val="MdParagraph"/>
      </w:pPr>
      <w:r>
        <w:t xml:space="preserve">Capacidad de dividir, asignar, supervisar y consolidar trabajo entre múltiples agentes o modelos.</w:t>
      </w:r>
      <w:r>
        <w:rPr>
          <w:rStyle w:val="MdBr"/>
        </w:rPr>
        <w:br/>
        <w:t xml:space="preserve"/>
      </w:r>
      <w:r>
        <w:t xml:space="preserve">Incluye:</w:t>
      </w:r>
    </w:p>
    <w:p>
      <w:pPr>
        <w:pStyle w:val="MdListItem"/>
        <w:numPr>
          <w:ilvl w:val="0"/>
          <w:numId w:val="2"/>
        </w:numPr>
      </w:pPr>
      <w:r>
        <w:t xml:space="preserve">splitters,</w:t>
      </w:r>
    </w:p>
    <w:p>
      <w:pPr>
        <w:pStyle w:val="MdListItem"/>
        <w:numPr>
          <w:ilvl w:val="0"/>
          <w:numId w:val="2"/>
        </w:numPr>
      </w:pPr>
      <w:r>
        <w:t xml:space="preserve">workers,</w:t>
      </w:r>
    </w:p>
    <w:p>
      <w:pPr>
        <w:pStyle w:val="MdListItem"/>
        <w:numPr>
          <w:ilvl w:val="0"/>
          <w:numId w:val="2"/>
        </w:numPr>
      </w:pPr>
      <w:r>
        <w:t xml:space="preserve">reducers,</w:t>
      </w:r>
    </w:p>
    <w:p>
      <w:pPr>
        <w:pStyle w:val="MdListItem"/>
        <w:numPr>
          <w:ilvl w:val="0"/>
          <w:numId w:val="2"/>
        </w:numPr>
      </w:pPr>
      <w:r>
        <w:t xml:space="preserve">patrones de swarm,</w:t>
      </w:r>
    </w:p>
    <w:p>
      <w:pPr>
        <w:pStyle w:val="MdListItem"/>
        <w:numPr>
          <w:ilvl w:val="0"/>
          <w:numId w:val="2"/>
        </w:numPr>
      </w:pPr>
      <w:r>
        <w:t xml:space="preserve">meta-orquestación.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7.7 Producción y construcción</w:t>
      </w:r>
    </w:p>
    <w:p>
      <w:pPr>
        <w:pStyle w:val="MdParagraph"/>
      </w:pPr>
      <w:r>
        <w:t xml:space="preserve">Capacidad de crear artefactos útiles:</w:t>
      </w:r>
    </w:p>
    <w:p>
      <w:pPr>
        <w:pStyle w:val="MdListItem"/>
        <w:numPr>
          <w:ilvl w:val="0"/>
          <w:numId w:val="2"/>
        </w:numPr>
      </w:pPr>
      <w:r>
        <w:t xml:space="preserve">documentos,</w:t>
      </w:r>
    </w:p>
    <w:p>
      <w:pPr>
        <w:pStyle w:val="MdListItem"/>
        <w:numPr>
          <w:ilvl w:val="0"/>
          <w:numId w:val="2"/>
        </w:numPr>
      </w:pPr>
      <w:r>
        <w:t xml:space="preserve">código,</w:t>
      </w:r>
    </w:p>
    <w:p>
      <w:pPr>
        <w:pStyle w:val="MdListItem"/>
        <w:numPr>
          <w:ilvl w:val="0"/>
          <w:numId w:val="2"/>
        </w:numPr>
      </w:pPr>
      <w:r>
        <w:t xml:space="preserve">análisis,</w:t>
      </w:r>
    </w:p>
    <w:p>
      <w:pPr>
        <w:pStyle w:val="MdListItem"/>
        <w:numPr>
          <w:ilvl w:val="0"/>
          <w:numId w:val="2"/>
        </w:numPr>
      </w:pPr>
      <w:r>
        <w:t xml:space="preserve">prototipos,</w:t>
      </w:r>
    </w:p>
    <w:p>
      <w:pPr>
        <w:pStyle w:val="MdListItem"/>
        <w:numPr>
          <w:ilvl w:val="0"/>
          <w:numId w:val="2"/>
        </w:numPr>
      </w:pPr>
      <w:r>
        <w:t xml:space="preserve">sistemas,</w:t>
      </w:r>
    </w:p>
    <w:p>
      <w:pPr>
        <w:pStyle w:val="MdListItem"/>
        <w:numPr>
          <w:ilvl w:val="0"/>
          <w:numId w:val="2"/>
        </w:numPr>
      </w:pPr>
      <w:r>
        <w:t xml:space="preserve">piezas multimedia.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7.8 Validación y verdad operacional</w:t>
      </w:r>
    </w:p>
    <w:p>
      <w:pPr>
        <w:pStyle w:val="MdParagraph"/>
      </w:pPr>
      <w:r>
        <w:t xml:space="preserve">Capacidad de verificar, contrastar, detectar contradicciones y reducir error.</w:t>
      </w:r>
      <w:r>
        <w:rPr>
          <w:rStyle w:val="MdBr"/>
        </w:rPr>
        <w:br/>
        <w:t xml:space="preserve"/>
      </w:r>
      <w:r>
        <w:t xml:space="preserve">Incluye:</w:t>
      </w:r>
    </w:p>
    <w:p>
      <w:pPr>
        <w:pStyle w:val="MdListItem"/>
        <w:numPr>
          <w:ilvl w:val="0"/>
          <w:numId w:val="2"/>
        </w:numPr>
      </w:pPr>
      <w:r>
        <w:t xml:space="preserve">validación cruzada,</w:t>
      </w:r>
    </w:p>
    <w:p>
      <w:pPr>
        <w:pStyle w:val="MdListItem"/>
        <w:numPr>
          <w:ilvl w:val="0"/>
          <w:numId w:val="2"/>
        </w:numPr>
      </w:pPr>
      <w:r>
        <w:t xml:space="preserve">consenso multi-modelo,</w:t>
      </w:r>
    </w:p>
    <w:p>
      <w:pPr>
        <w:pStyle w:val="MdListItem"/>
        <w:numPr>
          <w:ilvl w:val="0"/>
          <w:numId w:val="2"/>
        </w:numPr>
      </w:pPr>
      <w:r>
        <w:t xml:space="preserve">trazabilidad,</w:t>
      </w:r>
    </w:p>
    <w:p>
      <w:pPr>
        <w:pStyle w:val="MdListItem"/>
        <w:numPr>
          <w:ilvl w:val="0"/>
          <w:numId w:val="2"/>
        </w:numPr>
      </w:pPr>
      <w:r>
        <w:t xml:space="preserve">auditoría,</w:t>
      </w:r>
    </w:p>
    <w:p>
      <w:pPr>
        <w:pStyle w:val="MdListItem"/>
        <w:numPr>
          <w:ilvl w:val="0"/>
          <w:numId w:val="2"/>
        </w:numPr>
      </w:pPr>
      <w:r>
        <w:t xml:space="preserve">[TECH-PENDING] Guardian de Verdad / </w:t>
      </w:r>
      <w:r>
        <w:rPr>
          <w:rStyle w:val="MdCode"/>
          <w:u w:val="single"/>
        </w:rPr>
        <w:t xml:space="preserve">truth.yaml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7.9 Soberanía y resiliencia</w:t>
      </w:r>
    </w:p>
    <w:p>
      <w:pPr>
        <w:pStyle w:val="MdParagraph"/>
      </w:pPr>
      <w:r>
        <w:t xml:space="preserve">Capacidad de sobrevivir a cambios de proveedor, fallas de contexto, resets y obsolescencia.</w:t>
      </w:r>
      <w:r>
        <w:rPr>
          <w:rStyle w:val="MdBr"/>
        </w:rPr>
        <w:br/>
        <w:t xml:space="preserve"/>
      </w:r>
      <w:r>
        <w:t xml:space="preserve">Incluye:</w:t>
      </w:r>
    </w:p>
    <w:p>
      <w:pPr>
        <w:pStyle w:val="MdListItem"/>
        <w:numPr>
          <w:ilvl w:val="0"/>
          <w:numId w:val="2"/>
        </w:numPr>
      </w:pPr>
      <w:r>
        <w:t xml:space="preserve">abstracción,</w:t>
      </w:r>
    </w:p>
    <w:p>
      <w:pPr>
        <w:pStyle w:val="MdListItem"/>
        <w:numPr>
          <w:ilvl w:val="0"/>
          <w:numId w:val="2"/>
        </w:numPr>
      </w:pPr>
      <w:r>
        <w:t xml:space="preserve">modularidad,</w:t>
      </w:r>
    </w:p>
    <w:p>
      <w:pPr>
        <w:pStyle w:val="MdListItem"/>
        <w:numPr>
          <w:ilvl w:val="0"/>
          <w:numId w:val="2"/>
        </w:numPr>
      </w:pPr>
      <w:r>
        <w:t xml:space="preserve">persistencia externa,</w:t>
      </w:r>
    </w:p>
    <w:p>
      <w:pPr>
        <w:pStyle w:val="MdListItem"/>
        <w:numPr>
          <w:ilvl w:val="0"/>
          <w:numId w:val="2"/>
        </w:numPr>
      </w:pPr>
      <w:r>
        <w:t xml:space="preserve">reversibilidad,</w:t>
      </w:r>
    </w:p>
    <w:p>
      <w:pPr>
        <w:pStyle w:val="MdListItem"/>
        <w:numPr>
          <w:ilvl w:val="0"/>
          <w:numId w:val="2"/>
        </w:numPr>
      </w:pPr>
      <w:r>
        <w:t xml:space="preserve">anti-fragilidad.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7.10 Expansión de frontera</w:t>
      </w:r>
    </w:p>
    <w:p>
      <w:pPr>
        <w:pStyle w:val="MdParagraph"/>
      </w:pPr>
      <w:r>
        <w:t xml:space="preserve">Capacidad de incorporar nuevas formas de percepción, simulación, interacción y creación.</w:t>
      </w:r>
      <w:r>
        <w:rPr>
          <w:rStyle w:val="MdBr"/>
        </w:rPr>
        <w:br/>
        <w:t xml:space="preserve"/>
      </w:r>
      <w:r>
        <w:t xml:space="preserve">Aquí entra DEEP SPECTRUM:</w:t>
      </w:r>
    </w:p>
    <w:p>
      <w:pPr>
        <w:pStyle w:val="MdListItem"/>
        <w:numPr>
          <w:ilvl w:val="0"/>
          <w:numId w:val="2"/>
        </w:numPr>
      </w:pPr>
      <w:r>
        <w:t xml:space="preserve">3D,</w:t>
      </w:r>
    </w:p>
    <w:p>
      <w:pPr>
        <w:pStyle w:val="MdListItem"/>
        <w:numPr>
          <w:ilvl w:val="0"/>
          <w:numId w:val="2"/>
        </w:numPr>
      </w:pPr>
      <w:r>
        <w:t xml:space="preserve">háptica,</w:t>
      </w:r>
    </w:p>
    <w:p>
      <w:pPr>
        <w:pStyle w:val="MdListItem"/>
        <w:numPr>
          <w:ilvl w:val="0"/>
          <w:numId w:val="2"/>
        </w:numPr>
      </w:pPr>
      <w:r>
        <w:t xml:space="preserve">audio avanzado,</w:t>
      </w:r>
    </w:p>
    <w:p>
      <w:pPr>
        <w:pStyle w:val="MdListItem"/>
        <w:numPr>
          <w:ilvl w:val="0"/>
          <w:numId w:val="2"/>
        </w:numPr>
      </w:pPr>
      <w:r>
        <w:t xml:space="preserve">avatares,</w:t>
      </w:r>
    </w:p>
    <w:p>
      <w:pPr>
        <w:pStyle w:val="MdListItem"/>
        <w:numPr>
          <w:ilvl w:val="0"/>
          <w:numId w:val="2"/>
        </w:numPr>
      </w:pPr>
      <w:r>
        <w:t xml:space="preserve">bio-señales,</w:t>
      </w:r>
    </w:p>
    <w:p>
      <w:pPr>
        <w:pStyle w:val="MdListItem"/>
        <w:numPr>
          <w:ilvl w:val="0"/>
          <w:numId w:val="2"/>
        </w:numPr>
      </w:pPr>
      <w:r>
        <w:t xml:space="preserve">simulación física,</w:t>
      </w:r>
    </w:p>
    <w:p>
      <w:pPr>
        <w:pStyle w:val="MdListItem"/>
        <w:numPr>
          <w:ilvl w:val="0"/>
          <w:numId w:val="2"/>
        </w:numPr>
      </w:pPr>
      <w:r>
        <w:t xml:space="preserve">tecnologías emergentes.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Arquitectura conceptual de EPIA</w:t>
      </w:r>
    </w:p>
    <w:p>
      <w:pPr>
        <w:pStyle w:val="MdParagraph"/>
      </w:pPr>
      <w:r>
        <w:t xml:space="preserve">La arquitectura conceptual de EPIA puede entenderse como una estructura de seis capas.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8.1 Capa de visión</w:t>
      </w:r>
    </w:p>
    <w:p>
      <w:pPr>
        <w:pStyle w:val="MdParagraph"/>
      </w:pPr>
      <w:r>
        <w:t xml:space="preserve">Aquí vive la intención superior:</w:t>
      </w:r>
    </w:p>
    <w:p>
      <w:pPr>
        <w:pStyle w:val="MdListItem"/>
        <w:numPr>
          <w:ilvl w:val="0"/>
          <w:numId w:val="2"/>
        </w:numPr>
      </w:pPr>
      <w:r>
        <w:t xml:space="preserve">expansión de poder,</w:t>
      </w:r>
    </w:p>
    <w:p>
      <w:pPr>
        <w:pStyle w:val="MdListItem"/>
        <w:numPr>
          <w:ilvl w:val="0"/>
          <w:numId w:val="2"/>
        </w:numPr>
      </w:pPr>
      <w:r>
        <w:t xml:space="preserve">soberanía,</w:t>
      </w:r>
    </w:p>
    <w:p>
      <w:pPr>
        <w:pStyle w:val="MdListItem"/>
        <w:numPr>
          <w:ilvl w:val="0"/>
          <w:numId w:val="2"/>
        </w:numPr>
      </w:pPr>
      <w:r>
        <w:t xml:space="preserve">acumulación,</w:t>
      </w:r>
    </w:p>
    <w:p>
      <w:pPr>
        <w:pStyle w:val="MdListItem"/>
        <w:numPr>
          <w:ilvl w:val="0"/>
          <w:numId w:val="2"/>
        </w:numPr>
      </w:pPr>
      <w:r>
        <w:t xml:space="preserve">continuidad,</w:t>
      </w:r>
    </w:p>
    <w:p>
      <w:pPr>
        <w:pStyle w:val="MdListItem"/>
        <w:numPr>
          <w:ilvl w:val="0"/>
          <w:numId w:val="2"/>
        </w:numPr>
      </w:pPr>
      <w:r>
        <w:t xml:space="preserve">integración.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 la capa que responde </w:t>
      </w:r>
      <w:r>
        <w:rPr>
          <w:rStyle w:val="MdStrong"/>
          <w:b/>
          <w:bCs/>
        </w:rPr>
        <w:t xml:space="preserve">para qué existe el ecosistema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8.2 Capa de gobierno</w:t>
      </w:r>
    </w:p>
    <w:p>
      <w:pPr>
        <w:pStyle w:val="MdParagraph"/>
      </w:pPr>
      <w:r>
        <w:t xml:space="preserve">Aquí vive el SOP.</w:t>
      </w:r>
      <w:r>
        <w:rPr>
          <w:rStyle w:val="MdBr"/>
        </w:rPr>
        <w:br/>
        <w:t xml:space="preserve"/>
      </w:r>
      <w:r>
        <w:t xml:space="preserve">No define qué capacidades existen, pero sí cómo se usan, validan, limitan y escalan.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8.3 Capa de orquestación</w:t>
      </w:r>
    </w:p>
    <w:p>
      <w:pPr>
        <w:pStyle w:val="MdParagraph"/>
      </w:pPr>
      <w:r>
        <w:t xml:space="preserve">Aquí vive la inteligencia que coordina el sistema.</w:t>
      </w:r>
      <w:r>
        <w:rPr>
          <w:rStyle w:val="MdBr"/>
        </w:rPr>
        <w:br/>
        <w:t xml:space="preserve"/>
      </w:r>
      <w:r>
        <w:t xml:space="preserve">En abril de 2026, esta capa se implementa con la </w:t>
      </w:r>
      <w:r>
        <w:rPr>
          <w:rStyle w:val="MdStrong"/>
          <w:b/>
          <w:bCs/>
        </w:rPr>
        <w:t xml:space="preserve">Tríada Ganadora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Kimi K2.5</w:t>
      </w:r>
      <w:r>
        <w:t xml:space="preserve"> — cerebro orquestador principal,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Manus AI</w:t>
      </w:r>
      <w:r>
        <w:t xml:space="preserve"> — brazo híbrido nube/local,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OpenClaw</w:t>
      </w:r>
      <w:r>
        <w:t xml:space="preserve"> — brazo autónomo 24/7.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8.4 Capa de deliberación especializada</w:t>
      </w:r>
    </w:p>
    <w:p>
      <w:pPr>
        <w:pStyle w:val="MdParagraph"/>
      </w:pPr>
      <w:r>
        <w:t xml:space="preserve">Aquí viven los </w:t>
      </w:r>
      <w:r>
        <w:rPr>
          <w:rStyle w:val="MdStrong"/>
          <w:b/>
          <w:bCs/>
        </w:rPr>
        <w:t xml:space="preserve">6 Sabios</w:t>
      </w:r>
      <w:r>
        <w:t xml:space="preserve">, que son modelos invocables para tareas de análisis, contraste o especialización:</w:t>
      </w:r>
    </w:p>
    <w:p>
      <w:pPr>
        <w:pStyle w:val="MdListItem"/>
        <w:numPr>
          <w:ilvl w:val="0"/>
          <w:numId w:val="2"/>
        </w:numPr>
      </w:pPr>
      <w:r>
        <w:t xml:space="preserve">GPT-5.4</w:t>
      </w:r>
    </w:p>
    <w:p>
      <w:pPr>
        <w:pStyle w:val="MdListItem"/>
        <w:numPr>
          <w:ilvl w:val="0"/>
          <w:numId w:val="2"/>
        </w:numPr>
      </w:pPr>
      <w:r>
        <w:t xml:space="preserve">Claude Opus 4.6</w:t>
      </w:r>
    </w:p>
    <w:p>
      <w:pPr>
        <w:pStyle w:val="MdListItem"/>
        <w:numPr>
          <w:ilvl w:val="0"/>
          <w:numId w:val="2"/>
        </w:numPr>
      </w:pPr>
      <w:r>
        <w:t xml:space="preserve">Gemini 3.1 Pro</w:t>
      </w:r>
    </w:p>
    <w:p>
      <w:pPr>
        <w:pStyle w:val="MdListItem"/>
        <w:numPr>
          <w:ilvl w:val="0"/>
          <w:numId w:val="2"/>
        </w:numPr>
      </w:pPr>
      <w:r>
        <w:t xml:space="preserve">Grok 4.20</w:t>
      </w:r>
    </w:p>
    <w:p>
      <w:pPr>
        <w:pStyle w:val="MdListItem"/>
        <w:numPr>
          <w:ilvl w:val="0"/>
          <w:numId w:val="2"/>
        </w:numPr>
      </w:pPr>
      <w:r>
        <w:t xml:space="preserve">Sonar Reasoning Pro</w:t>
      </w:r>
    </w:p>
    <w:p>
      <w:pPr>
        <w:pStyle w:val="MdListItem"/>
        <w:numPr>
          <w:ilvl w:val="0"/>
          <w:numId w:val="2"/>
        </w:numPr>
      </w:pPr>
      <w:r>
        <w:t xml:space="preserve">DeepSeek R1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Distinción crítica:</w:t>
      </w:r>
      <w:r>
        <w:t xml:space="preserve">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Modelo BASE de Manus:</w:t>
      </w:r>
      <w:r>
        <w:t xml:space="preserve"> Claude/Anthropic + Qwen, como motor interno de Manus.  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Modelos INVOCABLES:</w:t>
      </w:r>
      <w:r>
        <w:t xml:space="preserve"> los 6 Sabios, llamados externamente según necesidad.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Esta distinción es obligatoria para evitar confundir el motor interno de una herramienta con el panel deliberativo del ecosistema.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8.5 Capa de memoria</w:t>
      </w:r>
    </w:p>
    <w:p>
      <w:pPr>
        <w:pStyle w:val="MdParagraph"/>
      </w:pPr>
      <w:r>
        <w:t xml:space="preserve">Aquí vive la continuidad del sistema: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MMOS-Omega</w:t>
      </w:r>
      <w:r>
        <w:t xml:space="preserve"> como estructura de 7 capas,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Mem0 + Weaviate</w:t>
      </w:r>
      <w:r>
        <w:t xml:space="preserve"> como motor de recuperación semántica,</w:t>
      </w:r>
    </w:p>
    <w:p>
      <w:pPr>
        <w:pStyle w:val="MdListItem"/>
        <w:numPr>
          <w:ilvl w:val="0"/>
          <w:numId w:val="2"/>
        </w:numPr>
      </w:pPr>
      <w:r>
        <w:t xml:space="preserve">[TECH-PENDING] persistencia SQL y esquemas formales de contexto,</w:t>
      </w:r>
    </w:p>
    <w:p>
      <w:pPr>
        <w:pStyle w:val="MdListItem"/>
        <w:numPr>
          <w:ilvl w:val="0"/>
          <w:numId w:val="2"/>
        </w:numPr>
      </w:pPr>
      <w:r>
        <w:t xml:space="preserve">Protocolo Memento como principio de lectura de estado antes de actuar.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8.6 Capa de conectividad y acción</w:t>
      </w:r>
    </w:p>
    <w:p>
      <w:pPr>
        <w:pStyle w:val="MdParagraph"/>
      </w:pPr>
      <w:r>
        <w:t xml:space="preserve">Aquí vive la capacidad de tocar el mundo: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FastMCP</w:t>
      </w:r>
      <w:r>
        <w:t xml:space="preserve"> como conector universal,</w:t>
      </w:r>
    </w:p>
    <w:p>
      <w:pPr>
        <w:pStyle w:val="MdListItem"/>
        <w:numPr>
          <w:ilvl w:val="0"/>
          <w:numId w:val="2"/>
        </w:numPr>
      </w:pPr>
      <w:r>
        <w:t xml:space="preserve">MCPs y APIs,</w:t>
      </w:r>
    </w:p>
    <w:p>
      <w:pPr>
        <w:pStyle w:val="MdListItem"/>
        <w:numPr>
          <w:ilvl w:val="0"/>
          <w:numId w:val="2"/>
        </w:numPr>
      </w:pPr>
      <w:r>
        <w:t xml:space="preserve">herramientas de ejecución,</w:t>
      </w:r>
    </w:p>
    <w:p>
      <w:pPr>
        <w:pStyle w:val="MdListItem"/>
        <w:numPr>
          <w:ilvl w:val="0"/>
          <w:numId w:val="2"/>
        </w:numPr>
      </w:pPr>
      <w:r>
        <w:t xml:space="preserve">automatizaciones,</w:t>
      </w:r>
    </w:p>
    <w:p>
      <w:pPr>
        <w:pStyle w:val="MdListItem"/>
        <w:numPr>
          <w:ilvl w:val="0"/>
          <w:numId w:val="2"/>
        </w:numPr>
      </w:pPr>
      <w:r>
        <w:t xml:space="preserve">entornos locales y nube.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Mapa lógico resumido</w:t>
      </w:r>
    </w:p>
    <w:p>
      <w:pPr>
        <w:pStyle w:val="MdParagraph"/>
      </w:pPr>
      <w:r>
        <w:t xml:space="preserve">EPIA se ordena así: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Visión → Gobierno → Orquestación → Deliberación → Memoria → Conectividad → Acción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Y su implementación vigente en abril de 2026 se expresa así: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Kimi K2.5 + Manus AI + OpenClaw + Mem0 + Weaviate + FastMCP + 6 Sabios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Núcleo vs periferia</w:t>
      </w:r>
    </w:p>
    <w:p>
      <w:pPr>
        <w:pStyle w:val="MdParagraph"/>
      </w:pPr>
      <w:r>
        <w:rPr>
          <w:rStyle w:val="MdStrong"/>
          <w:b/>
          <w:bCs/>
        </w:rPr>
        <w:t xml:space="preserve">Núcleo de EPIA</w:t>
      </w:r>
    </w:p>
    <w:p>
      <w:pPr>
        <w:pStyle w:val="MdListItem"/>
        <w:numPr>
          <w:ilvl w:val="0"/>
          <w:numId w:val="2"/>
        </w:numPr>
      </w:pPr>
      <w:r>
        <w:t xml:space="preserve">soberanía de integración,</w:t>
      </w:r>
    </w:p>
    <w:p>
      <w:pPr>
        <w:pStyle w:val="MdListItem"/>
        <w:numPr>
          <w:ilvl w:val="0"/>
          <w:numId w:val="2"/>
        </w:numPr>
      </w:pPr>
      <w:r>
        <w:t xml:space="preserve">memoria persistente,</w:t>
      </w:r>
    </w:p>
    <w:p>
      <w:pPr>
        <w:pStyle w:val="MdListItem"/>
        <w:numPr>
          <w:ilvl w:val="0"/>
          <w:numId w:val="2"/>
        </w:numPr>
      </w:pPr>
      <w:r>
        <w:t xml:space="preserve">orquestación multi-capacidad,</w:t>
      </w:r>
    </w:p>
    <w:p>
      <w:pPr>
        <w:pStyle w:val="MdListItem"/>
        <w:numPr>
          <w:ilvl w:val="0"/>
          <w:numId w:val="2"/>
        </w:numPr>
      </w:pPr>
      <w:r>
        <w:t xml:space="preserve">conectividad universal,</w:t>
      </w:r>
    </w:p>
    <w:p>
      <w:pPr>
        <w:pStyle w:val="MdListItem"/>
        <w:numPr>
          <w:ilvl w:val="0"/>
          <w:numId w:val="2"/>
        </w:numPr>
      </w:pPr>
      <w:r>
        <w:t xml:space="preserve">deliberación especializada.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Periferia de EPIA</w:t>
      </w:r>
    </w:p>
    <w:p>
      <w:pPr>
        <w:pStyle w:val="MdListItem"/>
        <w:numPr>
          <w:ilvl w:val="0"/>
          <w:numId w:val="2"/>
        </w:numPr>
      </w:pPr>
      <w:r>
        <w:t xml:space="preserve">herramientas concretas reemplazables,</w:t>
      </w:r>
    </w:p>
    <w:p>
      <w:pPr>
        <w:pStyle w:val="MdListItem"/>
        <w:numPr>
          <w:ilvl w:val="0"/>
          <w:numId w:val="2"/>
        </w:numPr>
      </w:pPr>
      <w:r>
        <w:t xml:space="preserve">proveedores específicos,</w:t>
      </w:r>
    </w:p>
    <w:p>
      <w:pPr>
        <w:pStyle w:val="MdListItem"/>
        <w:numPr>
          <w:ilvl w:val="0"/>
          <w:numId w:val="2"/>
        </w:numPr>
      </w:pPr>
      <w:r>
        <w:t xml:space="preserve">modelos puntuales,</w:t>
      </w:r>
    </w:p>
    <w:p>
      <w:pPr>
        <w:pStyle w:val="MdListItem"/>
        <w:numPr>
          <w:ilvl w:val="0"/>
          <w:numId w:val="2"/>
        </w:numPr>
      </w:pPr>
      <w:r>
        <w:t xml:space="preserve">conectores temporales,</w:t>
      </w:r>
    </w:p>
    <w:p>
      <w:pPr>
        <w:pStyle w:val="MdListItem"/>
        <w:numPr>
          <w:ilvl w:val="0"/>
          <w:numId w:val="2"/>
        </w:numPr>
      </w:pPr>
      <w:r>
        <w:t xml:space="preserve">exploraciones de frontera.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Relación entre EPIA y SOP</w:t>
      </w:r>
    </w:p>
    <w:p>
      <w:pPr>
        <w:pStyle w:val="MdParagraph"/>
      </w:pPr>
      <w:r>
        <w:t xml:space="preserve">La relación entre EPIA y SOP es complementaria, no competitiva.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EPIA define</w:t>
      </w:r>
    </w:p>
    <w:p>
      <w:pPr>
        <w:pStyle w:val="MdListItem"/>
        <w:numPr>
          <w:ilvl w:val="0"/>
          <w:numId w:val="2"/>
        </w:numPr>
      </w:pPr>
      <w:r>
        <w:t xml:space="preserve">qué capacidades deben existir,</w:t>
      </w:r>
    </w:p>
    <w:p>
      <w:pPr>
        <w:pStyle w:val="MdListItem"/>
        <w:numPr>
          <w:ilvl w:val="0"/>
          <w:numId w:val="2"/>
        </w:numPr>
      </w:pPr>
      <w:r>
        <w:t xml:space="preserve">qué capas componen el ecosistema,</w:t>
      </w:r>
    </w:p>
    <w:p>
      <w:pPr>
        <w:pStyle w:val="MdListItem"/>
        <w:numPr>
          <w:ilvl w:val="0"/>
          <w:numId w:val="2"/>
        </w:numPr>
      </w:pPr>
      <w:r>
        <w:t xml:space="preserve">qué tipo de tecnologías pertenecen al sistema,</w:t>
      </w:r>
    </w:p>
    <w:p>
      <w:pPr>
        <w:pStyle w:val="MdListItem"/>
        <w:numPr>
          <w:ilvl w:val="0"/>
          <w:numId w:val="2"/>
        </w:numPr>
      </w:pPr>
      <w:r>
        <w:t xml:space="preserve">qué arquitectura conceptual se persigue,</w:t>
      </w:r>
    </w:p>
    <w:p>
      <w:pPr>
        <w:pStyle w:val="MdListItem"/>
        <w:numPr>
          <w:ilvl w:val="0"/>
          <w:numId w:val="2"/>
        </w:numPr>
      </w:pPr>
      <w:r>
        <w:t xml:space="preserve">qué horizonte de poder se busca construir.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SOP define</w:t>
      </w:r>
    </w:p>
    <w:p>
      <w:pPr>
        <w:pStyle w:val="MdListItem"/>
        <w:numPr>
          <w:ilvl w:val="0"/>
          <w:numId w:val="2"/>
        </w:numPr>
      </w:pPr>
      <w:r>
        <w:t xml:space="preserve">cómo se decide,</w:t>
      </w:r>
    </w:p>
    <w:p>
      <w:pPr>
        <w:pStyle w:val="MdListItem"/>
        <w:numPr>
          <w:ilvl w:val="0"/>
          <w:numId w:val="2"/>
        </w:numPr>
      </w:pPr>
      <w:r>
        <w:t xml:space="preserve">cómo se valida,</w:t>
      </w:r>
    </w:p>
    <w:p>
      <w:pPr>
        <w:pStyle w:val="MdListItem"/>
        <w:numPr>
          <w:ilvl w:val="0"/>
          <w:numId w:val="2"/>
        </w:numPr>
      </w:pPr>
      <w:r>
        <w:t xml:space="preserve">cómo se limita,</w:t>
      </w:r>
    </w:p>
    <w:p>
      <w:pPr>
        <w:pStyle w:val="MdListItem"/>
        <w:numPr>
          <w:ilvl w:val="0"/>
          <w:numId w:val="2"/>
        </w:numPr>
      </w:pPr>
      <w:r>
        <w:t xml:space="preserve">cómo se escala,</w:t>
      </w:r>
    </w:p>
    <w:p>
      <w:pPr>
        <w:pStyle w:val="MdListItem"/>
        <w:numPr>
          <w:ilvl w:val="0"/>
          <w:numId w:val="2"/>
        </w:numPr>
      </w:pPr>
      <w:r>
        <w:t xml:space="preserve">cómo se detiene,</w:t>
      </w:r>
    </w:p>
    <w:p>
      <w:pPr>
        <w:pStyle w:val="MdListItem"/>
        <w:numPr>
          <w:ilvl w:val="0"/>
          <w:numId w:val="2"/>
        </w:numPr>
      </w:pPr>
      <w:r>
        <w:t xml:space="preserve">cómo se gobierna el uso del ecosistema.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Fórmula canónica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EPIA define QUÉ se integra.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SOP define CÓMO se gobierna.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Jerarquía conceptual</w:t>
      </w:r>
    </w:p>
    <w:p>
      <w:pPr>
        <w:pStyle w:val="MdParagraph"/>
      </w:pPr>
      <w:r>
        <w:t xml:space="preserve">EPIA es más general en el plano arquitectónico-visionario.</w:t>
      </w:r>
      <w:r>
        <w:rPr>
          <w:rStyle w:val="MdBr"/>
        </w:rPr>
        <w:br/>
        <w:t xml:space="preserve"/>
      </w:r>
      <w:r>
        <w:t xml:space="preserve">SOP es más específico en el plano normativo-operativo.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No son equivalentes:</w:t>
      </w:r>
    </w:p>
    <w:p>
      <w:pPr>
        <w:pStyle w:val="MdListItem"/>
        <w:numPr>
          <w:ilvl w:val="0"/>
          <w:numId w:val="2"/>
        </w:numPr>
      </w:pPr>
      <w:r>
        <w:t xml:space="preserve">sin EPIA, el SOP gobierna sin mapa de poder;</w:t>
      </w:r>
    </w:p>
    <w:p>
      <w:pPr>
        <w:pStyle w:val="MdListItem"/>
        <w:numPr>
          <w:ilvl w:val="0"/>
          <w:numId w:val="2"/>
        </w:numPr>
      </w:pPr>
      <w:r>
        <w:t xml:space="preserve">sin SOP, EPIA integra sin disciplina.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Complementariedad real</w:t>
      </w:r>
    </w:p>
    <w:p>
      <w:pPr>
        <w:pStyle w:val="MdParagraph"/>
      </w:pPr>
      <w:r>
        <w:t xml:space="preserve">EPIA sin SOP produce exuberancia caótica.</w:t>
      </w:r>
      <w:r>
        <w:rPr>
          <w:rStyle w:val="MdBr"/>
        </w:rPr>
        <w:br/>
        <w:t xml:space="preserve"/>
      </w:r>
      <w:r>
        <w:t xml:space="preserve">SOP sin EPIA produce orden sin expansión.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 sistema total necesita ambos:</w:t>
      </w:r>
    </w:p>
    <w:p>
      <w:pPr>
        <w:pStyle w:val="MdListItem"/>
        <w:numPr>
          <w:ilvl w:val="0"/>
          <w:numId w:val="2"/>
        </w:numPr>
      </w:pPr>
      <w:r>
        <w:t xml:space="preserve">EPIA para no perder ambición estructural,</w:t>
      </w:r>
    </w:p>
    <w:p>
      <w:pPr>
        <w:pStyle w:val="MdListItem"/>
        <w:numPr>
          <w:ilvl w:val="0"/>
          <w:numId w:val="2"/>
        </w:numPr>
      </w:pPr>
      <w:r>
        <w:t xml:space="preserve">SOP para no convertir esa ambición en desorden.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Relación entre EPIA y El Monstruo</w:t>
      </w:r>
    </w:p>
    <w:p>
      <w:pPr>
        <w:pStyle w:val="MdParagraph"/>
      </w:pPr>
      <w:r>
        <w:t xml:space="preserve">La relación debe quedar formulada sin ambigüedad: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El Monstruo es la implementación de EPIA en abril de 2026.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Qué significa esto</w:t>
      </w:r>
    </w:p>
    <w:p>
      <w:pPr>
        <w:pStyle w:val="MdParagraph"/>
      </w:pPr>
      <w:r>
        <w:t xml:space="preserve">EPIA es la doctrina arquitectónica general.</w:t>
      </w:r>
      <w:r>
        <w:rPr>
          <w:rStyle w:val="MdBr"/>
        </w:rPr>
        <w:br/>
        <w:t xml:space="preserve"/>
      </w:r>
      <w:r>
        <w:t xml:space="preserve">El Monstruo es su aterrizaje técnico y operativo en un momento histórico concreto.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Qué parte de EPIA aterriza El Monstruo</w:t>
      </w:r>
    </w:p>
    <w:p>
      <w:pPr>
        <w:pStyle w:val="MdParagraph"/>
      </w:pPr>
      <w:r>
        <w:t xml:space="preserve">El Monstruo aterriza principalmente:</w:t>
      </w:r>
    </w:p>
    <w:p>
      <w:pPr>
        <w:pStyle w:val="MdListItem"/>
        <w:numPr>
          <w:ilvl w:val="0"/>
          <w:numId w:val="2"/>
        </w:numPr>
      </w:pPr>
      <w:r>
        <w:t xml:space="preserve">la Tríada Ganadora,</w:t>
      </w:r>
    </w:p>
    <w:p>
      <w:pPr>
        <w:pStyle w:val="MdListItem"/>
        <w:numPr>
          <w:ilvl w:val="0"/>
          <w:numId w:val="2"/>
        </w:numPr>
      </w:pPr>
      <w:r>
        <w:t xml:space="preserve">la memoria compuesta,</w:t>
      </w:r>
    </w:p>
    <w:p>
      <w:pPr>
        <w:pStyle w:val="MdListItem"/>
        <w:numPr>
          <w:ilvl w:val="0"/>
          <w:numId w:val="2"/>
        </w:numPr>
      </w:pPr>
      <w:r>
        <w:t xml:space="preserve">la conectividad por MCP/APIs,</w:t>
      </w:r>
    </w:p>
    <w:p>
      <w:pPr>
        <w:pStyle w:val="MdListItem"/>
        <w:numPr>
          <w:ilvl w:val="0"/>
          <w:numId w:val="2"/>
        </w:numPr>
      </w:pPr>
      <w:r>
        <w:t xml:space="preserve">la deliberación de los 6 Sabios,</w:t>
      </w:r>
    </w:p>
    <w:p>
      <w:pPr>
        <w:pStyle w:val="MdListItem"/>
        <w:numPr>
          <w:ilvl w:val="0"/>
          <w:numId w:val="2"/>
        </w:numPr>
      </w:pPr>
      <w:r>
        <w:t xml:space="preserve">la ejecución híbrida nube/local,</w:t>
      </w:r>
    </w:p>
    <w:p>
      <w:pPr>
        <w:pStyle w:val="MdListItem"/>
        <w:numPr>
          <w:ilvl w:val="0"/>
          <w:numId w:val="2"/>
        </w:numPr>
      </w:pPr>
      <w:r>
        <w:t xml:space="preserve">la continuidad operativa.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Qué parte de EPIA queda fuera de El Monstruo</w:t>
      </w:r>
    </w:p>
    <w:p>
      <w:pPr>
        <w:pStyle w:val="MdParagraph"/>
      </w:pPr>
      <w:r>
        <w:t xml:space="preserve">No todo EPIA está ya implementado en El Monstruo. Quedan fuera o parcialmente fuera:</w:t>
      </w:r>
    </w:p>
    <w:p>
      <w:pPr>
        <w:pStyle w:val="MdListItem"/>
        <w:numPr>
          <w:ilvl w:val="0"/>
          <w:numId w:val="2"/>
        </w:numPr>
      </w:pPr>
      <w:r>
        <w:t xml:space="preserve">la expansión completa de las 10 Dimensiones de Poder,</w:t>
      </w:r>
    </w:p>
    <w:p>
      <w:pPr>
        <w:pStyle w:val="MdListItem"/>
        <w:numPr>
          <w:ilvl w:val="0"/>
          <w:numId w:val="2"/>
        </w:numPr>
      </w:pPr>
      <w:r>
        <w:t xml:space="preserve">la maduración de DEEP SPECTRUM,</w:t>
      </w:r>
    </w:p>
    <w:p>
      <w:pPr>
        <w:pStyle w:val="MdListItem"/>
        <w:numPr>
          <w:ilvl w:val="0"/>
          <w:numId w:val="2"/>
        </w:numPr>
      </w:pPr>
      <w:r>
        <w:t xml:space="preserve">[TECH-PENDING] protocolos formales de seguridad total,</w:t>
      </w:r>
    </w:p>
    <w:p>
      <w:pPr>
        <w:pStyle w:val="MdListItem"/>
        <w:numPr>
          <w:ilvl w:val="0"/>
          <w:numId w:val="2"/>
        </w:numPr>
      </w:pPr>
      <w:r>
        <w:t xml:space="preserve">[TECH-PENDING] definición completa del Protocolo Ágora,</w:t>
      </w:r>
    </w:p>
    <w:p>
      <w:pPr>
        <w:pStyle w:val="MdListItem"/>
        <w:numPr>
          <w:ilvl w:val="0"/>
          <w:numId w:val="2"/>
        </w:numPr>
      </w:pPr>
      <w:r>
        <w:t xml:space="preserve">[TECH-PENDING] esquemas universales de Context Packet y SOP Kernel,</w:t>
      </w:r>
    </w:p>
    <w:p>
      <w:pPr>
        <w:pStyle w:val="MdListItem"/>
        <w:numPr>
          <w:ilvl w:val="0"/>
          <w:numId w:val="2"/>
        </w:numPr>
      </w:pPr>
      <w:r>
        <w:t xml:space="preserve">dominios futuros aún no operacionalizados.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Qué no debe confundirse</w:t>
      </w:r>
    </w:p>
    <w:p>
      <w:pPr>
        <w:pStyle w:val="MdParagraph"/>
      </w:pPr>
      <w:r>
        <w:t xml:space="preserve">El Monstruo no reemplaza a EPIA.</w:t>
      </w:r>
      <w:r>
        <w:rPr>
          <w:rStyle w:val="MdBr"/>
        </w:rPr>
        <w:br/>
        <w:t xml:space="preserve"/>
      </w:r>
      <w:r>
        <w:t xml:space="preserve">El Monstruo no agota a EPIA.</w:t>
      </w:r>
      <w:r>
        <w:rPr>
          <w:rStyle w:val="MdBr"/>
        </w:rPr>
        <w:br/>
        <w:t xml:space="preserve"/>
      </w:r>
      <w:r>
        <w:t xml:space="preserve">El Monstruo no es la teoría; es una encarnación temporal de esa teoría.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Si el stack cambia mañana, EPIA puede seguir vigente.</w:t>
      </w:r>
      <w:r>
        <w:rPr>
          <w:rStyle w:val="MdBr"/>
        </w:rPr>
        <w:br/>
        <w:t xml:space="preserve"/>
      </w:r>
      <w:r>
        <w:t xml:space="preserve">Si Kimi, Manus u OpenClaw fueran sustituidos, EPIA seguiría siendo el marco para decidir con qué reemplazarlos.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EPIA como criterio de selección tecnológica</w:t>
      </w:r>
    </w:p>
    <w:p>
      <w:pPr>
        <w:pStyle w:val="MdParagraph"/>
      </w:pPr>
      <w:r>
        <w:t xml:space="preserve">EPIA no solo integra tecnologías: también decide cuáles merecen ser integradas.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Pregunta central</w:t>
      </w:r>
    </w:p>
    <w:p>
      <w:pPr>
        <w:pStyle w:val="MdParagraph"/>
      </w:pPr>
      <w:r>
        <w:t xml:space="preserve">Una tecnología pertenece a EPIA si aumenta de forma estructural alguna de estas capacidades:</w:t>
      </w:r>
    </w:p>
    <w:p>
      <w:pPr>
        <w:pStyle w:val="MdListItem"/>
        <w:numPr>
          <w:ilvl w:val="0"/>
          <w:numId w:val="2"/>
        </w:numPr>
      </w:pPr>
      <w:r>
        <w:t xml:space="preserve">pensar mejor,</w:t>
      </w:r>
    </w:p>
    <w:p>
      <w:pPr>
        <w:pStyle w:val="MdListItem"/>
        <w:numPr>
          <w:ilvl w:val="0"/>
          <w:numId w:val="2"/>
        </w:numPr>
      </w:pPr>
      <w:r>
        <w:t xml:space="preserve">recordar mejor,</w:t>
      </w:r>
    </w:p>
    <w:p>
      <w:pPr>
        <w:pStyle w:val="MdListItem"/>
        <w:numPr>
          <w:ilvl w:val="0"/>
          <w:numId w:val="2"/>
        </w:numPr>
      </w:pPr>
      <w:r>
        <w:t xml:space="preserve">coordinar mejor,</w:t>
      </w:r>
    </w:p>
    <w:p>
      <w:pPr>
        <w:pStyle w:val="MdListItem"/>
        <w:numPr>
          <w:ilvl w:val="0"/>
          <w:numId w:val="2"/>
        </w:numPr>
      </w:pPr>
      <w:r>
        <w:t xml:space="preserve">ejecutar mejor,</w:t>
      </w:r>
    </w:p>
    <w:p>
      <w:pPr>
        <w:pStyle w:val="MdListItem"/>
        <w:numPr>
          <w:ilvl w:val="0"/>
          <w:numId w:val="2"/>
        </w:numPr>
      </w:pPr>
      <w:r>
        <w:t xml:space="preserve">conectarse mejor,</w:t>
      </w:r>
    </w:p>
    <w:p>
      <w:pPr>
        <w:pStyle w:val="MdListItem"/>
        <w:numPr>
          <w:ilvl w:val="0"/>
          <w:numId w:val="2"/>
        </w:numPr>
      </w:pPr>
      <w:r>
        <w:t xml:space="preserve">validar mejor,</w:t>
      </w:r>
    </w:p>
    <w:p>
      <w:pPr>
        <w:pStyle w:val="MdListItem"/>
        <w:numPr>
          <w:ilvl w:val="0"/>
          <w:numId w:val="2"/>
        </w:numPr>
      </w:pPr>
      <w:r>
        <w:t xml:space="preserve">expandirse mejor.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Criterios de pertenencia</w:t>
      </w:r>
    </w:p>
    <w:p>
      <w:pPr>
        <w:pStyle w:val="MdParagraph"/>
      </w:pPr>
      <w:r>
        <w:t xml:space="preserve">Una pieza tecnológica es candidata fuerte si cumple varios de estos criterios: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 Densidad de capacidad</w:t>
      </w:r>
    </w:p>
    <w:p>
      <w:pPr>
        <w:pStyle w:val="MdParagraph"/>
      </w:pPr>
      <w:r>
        <w:t xml:space="preserve">Aporta mucho poder por unidad de complejidad.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 Interoperabilidad</w:t>
      </w:r>
    </w:p>
    <w:p>
      <w:pPr>
        <w:pStyle w:val="MdParagraph"/>
      </w:pPr>
      <w:r>
        <w:t xml:space="preserve">Puede conectarse con otras capas del ecosistema.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 Persistencia o continuidad</w:t>
      </w:r>
    </w:p>
    <w:p>
      <w:pPr>
        <w:pStyle w:val="MdParagraph"/>
      </w:pPr>
      <w:r>
        <w:t xml:space="preserve">Ayuda a recordar, versionar o reanudar.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 Ejecutabilidad real</w:t>
      </w:r>
    </w:p>
    <w:p>
      <w:pPr>
        <w:pStyle w:val="MdParagraph"/>
      </w:pPr>
      <w:r>
        <w:t xml:space="preserve">No solo analiza: también permite actuar.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 Modularidad</w:t>
      </w:r>
    </w:p>
    <w:p>
      <w:pPr>
        <w:pStyle w:val="MdParagraph"/>
      </w:pPr>
      <w:r>
        <w:t xml:space="preserve">Puede reemplazarse o abstraerse sin colapsar el sistema.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6. Evidencia y madurez</w:t>
      </w:r>
    </w:p>
    <w:p>
      <w:pPr>
        <w:pStyle w:val="MdParagraph"/>
      </w:pPr>
      <w:r>
        <w:t xml:space="preserve">Tiene señales suficientes de funcionamiento real, no solo marketing.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7. Potencial de expansión</w:t>
      </w:r>
    </w:p>
    <w:p>
      <w:pPr>
        <w:pStyle w:val="MdParagraph"/>
      </w:pPr>
      <w:r>
        <w:t xml:space="preserve">Abre puertas a nuevas dimensiones de poder.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Qué sí pertenece al ecosistema</w:t>
      </w:r>
    </w:p>
    <w:p>
      <w:pPr>
        <w:pStyle w:val="MdListItem"/>
        <w:numPr>
          <w:ilvl w:val="0"/>
          <w:numId w:val="2"/>
        </w:numPr>
      </w:pPr>
      <w:r>
        <w:t xml:space="preserve">orquestadores,</w:t>
      </w:r>
    </w:p>
    <w:p>
      <w:pPr>
        <w:pStyle w:val="MdListItem"/>
        <w:numPr>
          <w:ilvl w:val="0"/>
          <w:numId w:val="2"/>
        </w:numPr>
      </w:pPr>
      <w:r>
        <w:t xml:space="preserve">agentes ejecutores,</w:t>
      </w:r>
    </w:p>
    <w:p>
      <w:pPr>
        <w:pStyle w:val="MdListItem"/>
        <w:numPr>
          <w:ilvl w:val="0"/>
          <w:numId w:val="2"/>
        </w:numPr>
      </w:pPr>
      <w:r>
        <w:t xml:space="preserve">memorias semánticas,</w:t>
      </w:r>
    </w:p>
    <w:p>
      <w:pPr>
        <w:pStyle w:val="MdListItem"/>
        <w:numPr>
          <w:ilvl w:val="0"/>
          <w:numId w:val="2"/>
        </w:numPr>
      </w:pPr>
      <w:r>
        <w:t xml:space="preserve">conectores universales,</w:t>
      </w:r>
    </w:p>
    <w:p>
      <w:pPr>
        <w:pStyle w:val="MdListItem"/>
        <w:numPr>
          <w:ilvl w:val="0"/>
          <w:numId w:val="2"/>
        </w:numPr>
      </w:pPr>
      <w:r>
        <w:t xml:space="preserve">herramientas de validación,</w:t>
      </w:r>
    </w:p>
    <w:p>
      <w:pPr>
        <w:pStyle w:val="MdListItem"/>
        <w:numPr>
          <w:ilvl w:val="0"/>
          <w:numId w:val="2"/>
        </w:numPr>
      </w:pPr>
      <w:r>
        <w:t xml:space="preserve">sistemas de automatización durable,</w:t>
      </w:r>
    </w:p>
    <w:p>
      <w:pPr>
        <w:pStyle w:val="MdListItem"/>
        <w:numPr>
          <w:ilvl w:val="0"/>
          <w:numId w:val="2"/>
        </w:numPr>
      </w:pPr>
      <w:r>
        <w:t xml:space="preserve">sandboxes,</w:t>
      </w:r>
    </w:p>
    <w:p>
      <w:pPr>
        <w:pStyle w:val="MdListItem"/>
        <w:numPr>
          <w:ilvl w:val="0"/>
          <w:numId w:val="2"/>
        </w:numPr>
      </w:pPr>
      <w:r>
        <w:t xml:space="preserve">observabilidad,</w:t>
      </w:r>
    </w:p>
    <w:p>
      <w:pPr>
        <w:pStyle w:val="MdListItem"/>
        <w:numPr>
          <w:ilvl w:val="0"/>
          <w:numId w:val="2"/>
        </w:numPr>
      </w:pPr>
      <w:r>
        <w:t xml:space="preserve">modelos especializados,</w:t>
      </w:r>
    </w:p>
    <w:p>
      <w:pPr>
        <w:pStyle w:val="MdListItem"/>
        <w:numPr>
          <w:ilvl w:val="0"/>
          <w:numId w:val="2"/>
        </w:numPr>
      </w:pPr>
      <w:r>
        <w:t xml:space="preserve">infraestructura de contexto.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Qué no pertenece, o pertenece débilmente</w:t>
      </w:r>
    </w:p>
    <w:p>
      <w:pPr>
        <w:pStyle w:val="MdListItem"/>
        <w:numPr>
          <w:ilvl w:val="0"/>
          <w:numId w:val="2"/>
        </w:numPr>
      </w:pPr>
      <w:r>
        <w:t xml:space="preserve">herramientas aisladas sin integración,</w:t>
      </w:r>
    </w:p>
    <w:p>
      <w:pPr>
        <w:pStyle w:val="MdListItem"/>
        <w:numPr>
          <w:ilvl w:val="0"/>
          <w:numId w:val="2"/>
        </w:numPr>
      </w:pPr>
      <w:r>
        <w:t xml:space="preserve">novedades sin densidad de capacidad,</w:t>
      </w:r>
    </w:p>
    <w:p>
      <w:pPr>
        <w:pStyle w:val="MdListItem"/>
        <w:numPr>
          <w:ilvl w:val="0"/>
          <w:numId w:val="2"/>
        </w:numPr>
      </w:pPr>
      <w:r>
        <w:t xml:space="preserve">soluciones cerradas que secuestran memoria o contexto,</w:t>
      </w:r>
    </w:p>
    <w:p>
      <w:pPr>
        <w:pStyle w:val="MdListItem"/>
        <w:numPr>
          <w:ilvl w:val="0"/>
          <w:numId w:val="2"/>
        </w:numPr>
      </w:pPr>
      <w:r>
        <w:t xml:space="preserve">automatizaciones opacas sin trazabilidad,</w:t>
      </w:r>
    </w:p>
    <w:p>
      <w:pPr>
        <w:pStyle w:val="MdListItem"/>
        <w:numPr>
          <w:ilvl w:val="0"/>
          <w:numId w:val="2"/>
        </w:numPr>
      </w:pPr>
      <w:r>
        <w:t xml:space="preserve">piezas que no pueden gobernarse ni auditarse.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Stack técnico exacto de abril de 2026</w:t>
      </w:r>
    </w:p>
    <w:p>
      <w:pPr>
        <w:pStyle w:val="MdParagraph"/>
      </w:pPr>
      <w:r>
        <w:t xml:space="preserve">Como implementación vigente, EPIA reconoce explícitamente este stack principal: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Kimi K2.5</w:t>
      </w:r>
      <w:r>
        <w:t xml:space="preserve"> — cerebro orquestador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Manus AI</w:t>
      </w:r>
      <w:r>
        <w:t xml:space="preserve"> — brazo híbrido nube/local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OpenClaw</w:t>
      </w:r>
      <w:r>
        <w:t xml:space="preserve"> — brazo autónomo 24/7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Mem0</w:t>
      </w:r>
      <w:r>
        <w:t xml:space="preserve"> — memoria semántica / perfilado contextual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Weaviate</w:t>
      </w:r>
      <w:r>
        <w:t xml:space="preserve"> — recuperación vectorial / base semántica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FastMCP</w:t>
      </w:r>
      <w:r>
        <w:t xml:space="preserve"> — conectividad MCP universal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Y como capas técnicas complementarias documentadas: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LangGraph</w:t>
      </w:r>
      <w:r>
        <w:t xml:space="preserve"> — grafos de agentes [no cerebro principal, sí patrón/orquestación auxiliar]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Temporal.io</w:t>
      </w:r>
      <w:r>
        <w:t xml:space="preserve"> — workflows durables [TECH-PENDING]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Helicone</w:t>
      </w:r>
      <w:r>
        <w:t xml:space="preserve"> — observabilidad [TECH-PENDING]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E2B</w:t>
      </w:r>
      <w:r>
        <w:t xml:space="preserve"> — sandbox seguro [TECH-PENDING]</w:t>
      </w:r>
    </w:p>
    <w:p>
      <w:pPr>
        <w:pStyle w:val="MdListItem"/>
        <w:numPr>
          <w:ilvl w:val="0"/>
          <w:numId w:val="2"/>
        </w:numPr>
      </w:pPr>
      <w:r>
        <w:t xml:space="preserve">[TECH-PENDING] validación de estado operativo exacto de algunos conectores y protocolos de seguridad.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Evolución histórica de EPIA</w:t>
      </w:r>
    </w:p>
    <w:p>
      <w:pPr>
        <w:pStyle w:val="MdParagraph"/>
      </w:pPr>
      <w:r>
        <w:t xml:space="preserve">EPIA no apareció terminado. Fue emergiendo como respuesta a límites reales.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Etapa 1: intuición de soberanía</w:t>
      </w:r>
    </w:p>
    <w:p>
      <w:pPr>
        <w:pStyle w:val="MdParagraph"/>
      </w:pPr>
      <w:r>
        <w:t xml:space="preserve">El origen filosófico está en la necesidad de no depender de una sola plataforma para recordar, pensar y operar. Aquí aparece la semilla de la soberanía de memoria y la idea de capas superiores.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Etapa 2: descubrimiento de la fragmentación</w:t>
      </w:r>
    </w:p>
    <w:p>
      <w:pPr>
        <w:pStyle w:val="MdParagraph"/>
      </w:pPr>
      <w:r>
        <w:t xml:space="preserve">A medida que crecieron herramientas, modelos y proyectos, se hizo evidente que el problema ya no era “tener IA”, sino </w:t>
      </w:r>
      <w:r>
        <w:rPr>
          <w:rStyle w:val="MdStrong"/>
          <w:b/>
          <w:bCs/>
        </w:rPr>
        <w:t xml:space="preserve">coordinar inteligencias dispersas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Etapa 3: formulación de MAOC y memoria aumentada</w:t>
      </w:r>
    </w:p>
    <w:p>
      <w:pPr>
        <w:pStyle w:val="MdParagraph"/>
      </w:pPr>
      <w:r>
        <w:t xml:space="preserve">La arquitectura empezó a reconocer que la memoria no era un accesorio, sino un subsistema central. La lucha contra la amnesia se volvió fundacional.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Etapa 4: transición de herramienta a ecosistema</w:t>
      </w:r>
    </w:p>
    <w:p>
      <w:pPr>
        <w:pStyle w:val="MdParagraph"/>
      </w:pPr>
      <w:r>
        <w:t xml:space="preserve">El pensamiento dejó de centrarse en una sola IA y pasó a una visión de meta-orquestación: múltiples cerebros, múltiples brazos, múltiples memorias, múltiples conectores.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Etapa 5: consolidación en abril de 2026</w:t>
      </w:r>
    </w:p>
    <w:p>
      <w:pPr>
        <w:pStyle w:val="MdParagraph"/>
      </w:pPr>
      <w:r>
        <w:t xml:space="preserve">La decisión de la </w:t>
      </w:r>
      <w:r>
        <w:rPr>
          <w:rStyle w:val="MdStrong"/>
          <w:b/>
          <w:bCs/>
        </w:rPr>
        <w:t xml:space="preserve">Tríada Ganadora</w:t>
      </w:r>
      <w:r>
        <w:t xml:space="preserve"> cristalizó la implementación vigente:</w:t>
      </w:r>
    </w:p>
    <w:p>
      <w:pPr>
        <w:pStyle w:val="MdListItem"/>
        <w:numPr>
          <w:ilvl w:val="0"/>
          <w:numId w:val="2"/>
        </w:numPr>
      </w:pPr>
      <w:r>
        <w:t xml:space="preserve">Kimi K2.5,</w:t>
      </w:r>
    </w:p>
    <w:p>
      <w:pPr>
        <w:pStyle w:val="MdListItem"/>
        <w:numPr>
          <w:ilvl w:val="0"/>
          <w:numId w:val="2"/>
        </w:numPr>
      </w:pPr>
      <w:r>
        <w:t xml:space="preserve">Manus AI,</w:t>
      </w:r>
    </w:p>
    <w:p>
      <w:pPr>
        <w:pStyle w:val="MdListItem"/>
        <w:numPr>
          <w:ilvl w:val="0"/>
          <w:numId w:val="2"/>
        </w:numPr>
      </w:pPr>
      <w:r>
        <w:t xml:space="preserve">OpenClaw.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Con ello, EPIA dejó de ser solo una intuición arquitectónica y adquirió una forma operativa concreta.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Cambios importantes</w:t>
      </w:r>
    </w:p>
    <w:p>
      <w:pPr>
        <w:pStyle w:val="MdListItem"/>
        <w:numPr>
          <w:ilvl w:val="0"/>
          <w:numId w:val="2"/>
        </w:numPr>
      </w:pPr>
      <w:r>
        <w:t xml:space="preserve">Se abandonó la idea de un único orquestador absoluto.</w:t>
      </w:r>
    </w:p>
    <w:p>
      <w:pPr>
        <w:pStyle w:val="MdListItem"/>
        <w:numPr>
          <w:ilvl w:val="0"/>
          <w:numId w:val="2"/>
        </w:numPr>
      </w:pPr>
      <w:r>
        <w:t xml:space="preserve">Se superó la dependencia de un solo modelo.</w:t>
      </w:r>
    </w:p>
    <w:p>
      <w:pPr>
        <w:pStyle w:val="MdListItem"/>
        <w:numPr>
          <w:ilvl w:val="0"/>
          <w:numId w:val="2"/>
        </w:numPr>
      </w:pPr>
      <w:r>
        <w:t xml:space="preserve">Se distinguió entre visión, gobernanza e implementación.</w:t>
      </w:r>
    </w:p>
    <w:p>
      <w:pPr>
        <w:pStyle w:val="MdListItem"/>
        <w:numPr>
          <w:ilvl w:val="0"/>
          <w:numId w:val="2"/>
        </w:numPr>
      </w:pPr>
      <w:r>
        <w:t xml:space="preserve">Se consolidó la memoria como infraestructura.</w:t>
      </w:r>
    </w:p>
    <w:p>
      <w:pPr>
        <w:pStyle w:val="MdListItem"/>
        <w:numPr>
          <w:ilvl w:val="0"/>
          <w:numId w:val="2"/>
        </w:numPr>
      </w:pPr>
      <w:r>
        <w:t xml:space="preserve">Se formalizó la diferencia entre modelos base e invocables.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Qué quedó histórico</w:t>
      </w:r>
    </w:p>
    <w:p>
      <w:pPr>
        <w:pStyle w:val="MdParagraph"/>
      </w:pPr>
      <w:r>
        <w:t xml:space="preserve">Quedaron como antecedentes, no como arquitectura vigente:</w:t>
      </w:r>
    </w:p>
    <w:p>
      <w:pPr>
        <w:pStyle w:val="MdListItem"/>
        <w:numPr>
          <w:ilvl w:val="0"/>
          <w:numId w:val="2"/>
        </w:numPr>
      </w:pPr>
      <w:r>
        <w:t xml:space="preserve">ChatGPT como orquestador central,</w:t>
      </w:r>
    </w:p>
    <w:p>
      <w:pPr>
        <w:pStyle w:val="MdListItem"/>
        <w:numPr>
          <w:ilvl w:val="0"/>
          <w:numId w:val="2"/>
        </w:numPr>
      </w:pPr>
      <w:r>
        <w:t xml:space="preserve">LangGraph como cerebro principal,</w:t>
      </w:r>
    </w:p>
    <w:p>
      <w:pPr>
        <w:pStyle w:val="MdListItem"/>
        <w:numPr>
          <w:ilvl w:val="0"/>
          <w:numId w:val="2"/>
        </w:numPr>
      </w:pPr>
      <w:r>
        <w:t xml:space="preserve">tríadas anteriores,</w:t>
      </w:r>
    </w:p>
    <w:p>
      <w:pPr>
        <w:pStyle w:val="MdListItem"/>
        <w:numPr>
          <w:ilvl w:val="0"/>
          <w:numId w:val="2"/>
        </w:numPr>
      </w:pPr>
      <w:r>
        <w:t xml:space="preserve">semillas contradictorias,</w:t>
      </w:r>
    </w:p>
    <w:p>
      <w:pPr>
        <w:pStyle w:val="MdListItem"/>
        <w:numPr>
          <w:ilvl w:val="0"/>
          <w:numId w:val="2"/>
        </w:numPr>
      </w:pPr>
      <w:r>
        <w:t xml:space="preserve">modelos hardcodeados obsoletos.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Qué es esencial y qué es cambiable dentro de EPIA</w:t>
      </w:r>
    </w:p>
    <w:p>
      <w:pPr>
        <w:pStyle w:val="Heading3"/>
        <w:pStyle w:val="MdHeading3"/>
      </w:pPr>
      <w:r>
        <w:t xml:space="preserve">Núcleo no negociable</w:t>
      </w:r>
    </w:p>
    <w:p>
      <w:pPr>
        <w:pStyle w:val="MdParagraph"/>
      </w:pPr>
      <w:r>
        <w:t xml:space="preserve">Esto define la identidad de EPIA y no debe alterarse sin refundación conceptual:</w:t>
      </w:r>
    </w:p>
    <w:p>
      <w:pPr>
        <w:pStyle w:val="MdListItem"/>
        <w:numPr>
          <w:ilvl w:val="0"/>
          <w:numId w:val="2"/>
        </w:numPr>
      </w:pPr>
      <w:r>
        <w:t xml:space="preserve">integración multi-IA,</w:t>
      </w:r>
    </w:p>
    <w:p>
      <w:pPr>
        <w:pStyle w:val="MdListItem"/>
        <w:numPr>
          <w:ilvl w:val="0"/>
          <w:numId w:val="2"/>
        </w:numPr>
      </w:pPr>
      <w:r>
        <w:t xml:space="preserve">soberanía de memoria,</w:t>
      </w:r>
    </w:p>
    <w:p>
      <w:pPr>
        <w:pStyle w:val="MdListItem"/>
        <w:numPr>
          <w:ilvl w:val="0"/>
          <w:numId w:val="2"/>
        </w:numPr>
      </w:pPr>
      <w:r>
        <w:t xml:space="preserve">arquitectura por capas,</w:t>
      </w:r>
    </w:p>
    <w:p>
      <w:pPr>
        <w:pStyle w:val="MdListItem"/>
        <w:numPr>
          <w:ilvl w:val="0"/>
          <w:numId w:val="2"/>
        </w:numPr>
      </w:pPr>
      <w:r>
        <w:t xml:space="preserve">orquestación como capacidad superior,</w:t>
      </w:r>
    </w:p>
    <w:p>
      <w:pPr>
        <w:pStyle w:val="MdListItem"/>
        <w:numPr>
          <w:ilvl w:val="0"/>
          <w:numId w:val="2"/>
        </w:numPr>
      </w:pPr>
      <w:r>
        <w:t xml:space="preserve">conectividad universal,</w:t>
      </w:r>
    </w:p>
    <w:p>
      <w:pPr>
        <w:pStyle w:val="MdListItem"/>
        <w:numPr>
          <w:ilvl w:val="0"/>
          <w:numId w:val="2"/>
        </w:numPr>
      </w:pPr>
      <w:r>
        <w:t xml:space="preserve">inteligencia compuesta,</w:t>
      </w:r>
    </w:p>
    <w:p>
      <w:pPr>
        <w:pStyle w:val="MdListItem"/>
        <w:numPr>
          <w:ilvl w:val="0"/>
          <w:numId w:val="2"/>
        </w:numPr>
      </w:pPr>
      <w:r>
        <w:t xml:space="preserve">expansión hacia dimensiones de poder,</w:t>
      </w:r>
    </w:p>
    <w:p>
      <w:pPr>
        <w:pStyle w:val="MdListItem"/>
        <w:numPr>
          <w:ilvl w:val="0"/>
          <w:numId w:val="2"/>
        </w:numPr>
      </w:pPr>
      <w:r>
        <w:t xml:space="preserve">separación entre visión e implementación.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Interpretación flexible</w:t>
      </w:r>
    </w:p>
    <w:p>
      <w:pPr>
        <w:pStyle w:val="MdParagraph"/>
      </w:pPr>
      <w:r>
        <w:t xml:space="preserve">Puede refinarse sin romper la doctrina:</w:t>
      </w:r>
    </w:p>
    <w:p>
      <w:pPr>
        <w:pStyle w:val="MdListItem"/>
        <w:numPr>
          <w:ilvl w:val="0"/>
          <w:numId w:val="2"/>
        </w:numPr>
      </w:pPr>
      <w:r>
        <w:t xml:space="preserve">taxonomía exacta de dominios,</w:t>
      </w:r>
    </w:p>
    <w:p>
      <w:pPr>
        <w:pStyle w:val="MdListItem"/>
        <w:numPr>
          <w:ilvl w:val="0"/>
          <w:numId w:val="2"/>
        </w:numPr>
      </w:pPr>
      <w:r>
        <w:t xml:space="preserve">formulación detallada de dimensiones,</w:t>
      </w:r>
    </w:p>
    <w:p>
      <w:pPr>
        <w:pStyle w:val="MdListItem"/>
        <w:numPr>
          <w:ilvl w:val="0"/>
          <w:numId w:val="2"/>
        </w:numPr>
      </w:pPr>
      <w:r>
        <w:t xml:space="preserve">nombres de subcapas,</w:t>
      </w:r>
    </w:p>
    <w:p>
      <w:pPr>
        <w:pStyle w:val="MdListItem"/>
        <w:numPr>
          <w:ilvl w:val="0"/>
          <w:numId w:val="2"/>
        </w:numPr>
      </w:pPr>
      <w:r>
        <w:t xml:space="preserve">protocolos de deliberación,</w:t>
      </w:r>
    </w:p>
    <w:p>
      <w:pPr>
        <w:pStyle w:val="MdListItem"/>
        <w:numPr>
          <w:ilvl w:val="0"/>
          <w:numId w:val="2"/>
        </w:numPr>
      </w:pPr>
      <w:r>
        <w:t xml:space="preserve">métricas de selección tecnológica.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Implementación cambiante</w:t>
      </w:r>
    </w:p>
    <w:p>
      <w:pPr>
        <w:pStyle w:val="MdParagraph"/>
      </w:pPr>
      <w:r>
        <w:t xml:space="preserve">Debe poder cambiar con el mercado y la evidencia:</w:t>
      </w:r>
    </w:p>
    <w:p>
      <w:pPr>
        <w:pStyle w:val="MdListItem"/>
        <w:numPr>
          <w:ilvl w:val="0"/>
          <w:numId w:val="2"/>
        </w:numPr>
      </w:pPr>
      <w:r>
        <w:t xml:space="preserve">modelos específicos,</w:t>
      </w:r>
    </w:p>
    <w:p>
      <w:pPr>
        <w:pStyle w:val="MdListItem"/>
        <w:numPr>
          <w:ilvl w:val="0"/>
          <w:numId w:val="2"/>
        </w:numPr>
      </w:pPr>
      <w:r>
        <w:t xml:space="preserve">proveedores,</w:t>
      </w:r>
    </w:p>
    <w:p>
      <w:pPr>
        <w:pStyle w:val="MdListItem"/>
        <w:numPr>
          <w:ilvl w:val="0"/>
          <w:numId w:val="2"/>
        </w:numPr>
      </w:pPr>
      <w:r>
        <w:t xml:space="preserve">herramientas concretas,</w:t>
      </w:r>
    </w:p>
    <w:p>
      <w:pPr>
        <w:pStyle w:val="MdListItem"/>
        <w:numPr>
          <w:ilvl w:val="0"/>
          <w:numId w:val="2"/>
        </w:numPr>
      </w:pPr>
      <w:r>
        <w:t xml:space="preserve">conectores,</w:t>
      </w:r>
    </w:p>
    <w:p>
      <w:pPr>
        <w:pStyle w:val="MdListItem"/>
        <w:numPr>
          <w:ilvl w:val="0"/>
          <w:numId w:val="2"/>
        </w:numPr>
      </w:pPr>
      <w:r>
        <w:t xml:space="preserve">sandboxes,</w:t>
      </w:r>
    </w:p>
    <w:p>
      <w:pPr>
        <w:pStyle w:val="MdListItem"/>
        <w:numPr>
          <w:ilvl w:val="0"/>
          <w:numId w:val="2"/>
        </w:numPr>
      </w:pPr>
      <w:r>
        <w:t xml:space="preserve">observabilidad,</w:t>
      </w:r>
    </w:p>
    <w:p>
      <w:pPr>
        <w:pStyle w:val="MdListItem"/>
        <w:numPr>
          <w:ilvl w:val="0"/>
          <w:numId w:val="2"/>
        </w:numPr>
      </w:pPr>
      <w:r>
        <w:t xml:space="preserve">motores de workflow.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Exploración abierta</w:t>
      </w:r>
    </w:p>
    <w:p>
      <w:pPr>
        <w:pStyle w:val="MdParagraph"/>
      </w:pPr>
      <w:r>
        <w:t xml:space="preserve">Debe permanecer abierta por diseño:</w:t>
      </w:r>
    </w:p>
    <w:p>
      <w:pPr>
        <w:pStyle w:val="MdListItem"/>
        <w:numPr>
          <w:ilvl w:val="0"/>
          <w:numId w:val="2"/>
        </w:numPr>
      </w:pPr>
      <w:r>
        <w:t xml:space="preserve">DEEP SPECTRUM,</w:t>
      </w:r>
    </w:p>
    <w:p>
      <w:pPr>
        <w:pStyle w:val="MdListItem"/>
        <w:numPr>
          <w:ilvl w:val="0"/>
          <w:numId w:val="2"/>
        </w:numPr>
      </w:pPr>
      <w:r>
        <w:t xml:space="preserve">nuevas interfaces,</w:t>
      </w:r>
    </w:p>
    <w:p>
      <w:pPr>
        <w:pStyle w:val="MdListItem"/>
        <w:numPr>
          <w:ilvl w:val="0"/>
          <w:numId w:val="2"/>
        </w:numPr>
      </w:pPr>
      <w:r>
        <w:t xml:space="preserve">bio-computación,</w:t>
      </w:r>
    </w:p>
    <w:p>
      <w:pPr>
        <w:pStyle w:val="MdListItem"/>
        <w:numPr>
          <w:ilvl w:val="0"/>
          <w:numId w:val="2"/>
        </w:numPr>
      </w:pPr>
      <w:r>
        <w:t xml:space="preserve">háptica,</w:t>
      </w:r>
    </w:p>
    <w:p>
      <w:pPr>
        <w:pStyle w:val="MdListItem"/>
        <w:numPr>
          <w:ilvl w:val="0"/>
          <w:numId w:val="2"/>
        </w:numPr>
      </w:pPr>
      <w:r>
        <w:t xml:space="preserve">3D,</w:t>
      </w:r>
    </w:p>
    <w:p>
      <w:pPr>
        <w:pStyle w:val="MdListItem"/>
        <w:numPr>
          <w:ilvl w:val="0"/>
          <w:numId w:val="2"/>
        </w:numPr>
      </w:pPr>
      <w:r>
        <w:t xml:space="preserve">simulación avanzada,</w:t>
      </w:r>
    </w:p>
    <w:p>
      <w:pPr>
        <w:pStyle w:val="MdListItem"/>
        <w:numPr>
          <w:ilvl w:val="0"/>
          <w:numId w:val="2"/>
        </w:numPr>
      </w:pPr>
      <w:r>
        <w:t xml:space="preserve">tecnologías aún inmaduras.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Regla de permanencia</w:t>
      </w:r>
    </w:p>
    <w:p>
      <w:pPr>
        <w:pStyle w:val="MdParagraph"/>
      </w:pPr>
      <w:r>
        <w:t xml:space="preserve">Si una pieza cambia pero el ecosistema sigue preservando:</w:t>
      </w:r>
    </w:p>
    <w:p>
      <w:pPr>
        <w:pStyle w:val="MdListItem"/>
        <w:numPr>
          <w:ilvl w:val="0"/>
          <w:numId w:val="2"/>
        </w:numPr>
      </w:pPr>
      <w:r>
        <w:t xml:space="preserve">soberanía,</w:t>
      </w:r>
    </w:p>
    <w:p>
      <w:pPr>
        <w:pStyle w:val="MdListItem"/>
        <w:numPr>
          <w:ilvl w:val="0"/>
          <w:numId w:val="2"/>
        </w:numPr>
      </w:pPr>
      <w:r>
        <w:t xml:space="preserve">memoria,</w:t>
      </w:r>
    </w:p>
    <w:p>
      <w:pPr>
        <w:pStyle w:val="MdListItem"/>
        <w:numPr>
          <w:ilvl w:val="0"/>
          <w:numId w:val="2"/>
        </w:numPr>
      </w:pPr>
      <w:r>
        <w:t xml:space="preserve">orquestación,</w:t>
      </w:r>
    </w:p>
    <w:p>
      <w:pPr>
        <w:pStyle w:val="MdListItem"/>
        <w:numPr>
          <w:ilvl w:val="0"/>
          <w:numId w:val="2"/>
        </w:numPr>
      </w:pPr>
      <w:r>
        <w:t xml:space="preserve">conectividad,</w:t>
      </w:r>
    </w:p>
    <w:p>
      <w:pPr>
        <w:pStyle w:val="MdListItem"/>
        <w:numPr>
          <w:ilvl w:val="0"/>
          <w:numId w:val="2"/>
        </w:numPr>
      </w:pPr>
      <w:r>
        <w:t xml:space="preserve">expansión de poder,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entonces EPIA sigue siendo EPIA.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Glosario canónico EPIA</w:t>
      </w:r>
    </w:p>
    <w:p>
      <w:pPr>
        <w:pStyle w:val="MdParagraph"/>
      </w:pPr>
      <w:r>
        <w:rPr>
          <w:rStyle w:val="MdStrong"/>
          <w:b/>
          <w:bCs/>
        </w:rPr>
        <w:t xml:space="preserve">EPIA:</w:t>
      </w:r>
      <w:r>
        <w:t xml:space="preserve"> Ecosistema de IAs Externas; marco arquitectónico y doctrinal de integración de inteligencias, memorias y herramientas.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 Monstruo:</w:t>
      </w:r>
      <w:r>
        <w:t xml:space="preserve"> Implementación concreta de EPIA en abril de 2026.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SOP:</w:t>
      </w:r>
      <w:r>
        <w:t xml:space="preserve"> Sistema de gobernanza que define cómo se opera, valida, limita y escala el ecosistema.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MAOC:</w:t>
      </w:r>
      <w:r>
        <w:t xml:space="preserve"> Memoria Aumentada y Orquestación de Capacidades; subsistema de continuidad y coordinación.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Tríada Ganadora:</w:t>
      </w:r>
      <w:r>
        <w:t xml:space="preserve"> Kimi K2.5 + Manus AI + OpenClaw como arquitectura operativa vigente de abril de 2026.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Kimi K2.5:</w:t>
      </w:r>
      <w:r>
        <w:t xml:space="preserve"> Cerebro orquestador principal de la implementación vigente.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Manus AI:</w:t>
      </w:r>
      <w:r>
        <w:t xml:space="preserve"> Brazo híbrido nube/local de la implementación vigente.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OpenClaw:</w:t>
      </w:r>
      <w:r>
        <w:t xml:space="preserve"> Brazo autónomo 24/7 de la implementación vigente.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6 Sabios:</w:t>
      </w:r>
      <w:r>
        <w:t xml:space="preserve"> Panel de modelos invocables para deliberación especializada: GPT-5.4, Claude Opus 4.6, Gemini 3.1 Pro, Grok 4.20, Sonar Reasoning Pro, DeepSeek R1.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Modelo BASE de Manus:</w:t>
      </w:r>
      <w:r>
        <w:t xml:space="preserve"> Motor interno de Manus, asociado a Claude/Anthropic y Qwen.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Modelos INVOCABLES:</w:t>
      </w:r>
      <w:r>
        <w:t xml:space="preserve"> Modelos externos llamados por el ecosistema o por Manus bajo instrucción, distintos del motor base.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Protocolo Memento:</w:t>
      </w:r>
      <w:r>
        <w:t xml:space="preserve"> Regla de leer estado y memoria antes de actuar.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Ingeniería de Contexto:</w:t>
      </w:r>
      <w:r>
        <w:t xml:space="preserve"> Diseño deliberado del contexto para mejorar continuidad, recuperación y rendimiento.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MMOS-Omega:</w:t>
      </w:r>
      <w:r>
        <w:t xml:space="preserve"> Estructura de memoria en 7 capas, abstracta y generalizable.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Mem0:</w:t>
      </w:r>
      <w:r>
        <w:t xml:space="preserve"> Capa/motor de memoria semántica y perfilado contextual.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Weaviate:</w:t>
      </w:r>
      <w:r>
        <w:t xml:space="preserve"> Infraestructura de recuperación vectorial y base semántica.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FastMCP:</w:t>
      </w:r>
      <w:r>
        <w:t xml:space="preserve"> Capa de conectividad basada en MCP; “USB-C” del ecosistema de herramientas.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Wide Research:</w:t>
      </w:r>
      <w:r>
        <w:t xml:space="preserve"> Patrón de investigación en enjambre: dividir, explorar en paralelo y consolidar.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DEEP SPECTRUM:</w:t>
      </w:r>
      <w:r>
        <w:t xml:space="preserve"> Visión de frontera para capacidades emergentes y tecnologías avanzadas.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10 Dimensiones de Poder:</w:t>
      </w:r>
      <w:r>
        <w:t xml:space="preserve"> Mapa estratégico de expansión de capacidades del ecosistema.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[TECH-PENDING]:</w:t>
      </w:r>
      <w:r>
        <w:t xml:space="preserve"> Marca obligatoria para elementos que requieren validación humana o confirmación técnica antes de asumirse como definitivos.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 Apéndice estratégico</w:t>
      </w:r>
    </w:p>
    <w:p>
      <w:pPr>
        <w:pStyle w:val="Heading3"/>
        <w:pStyle w:val="MdHeading3"/>
      </w:pPr>
      <w:r>
        <w:t xml:space="preserve">15.1 Fórmula canónica del sistema</w:t>
      </w:r>
    </w:p>
    <w:p>
      <w:pPr>
        <w:pStyle w:val="MdParagraph"/>
      </w:pPr>
      <w:r>
        <w:rPr>
          <w:rStyle w:val="MdStrong"/>
          <w:b/>
          <w:bCs/>
        </w:rPr>
        <w:t xml:space="preserve">EPIA = visión arquitectónica de integración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SOP = gobierno operativo de esa integración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El Monstruo = implementación concreta de EPIA bajo gobierno SOP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15.2 Mapa textual de dependencias</w:t>
      </w:r>
    </w:p>
    <w:p>
      <w:pPr>
        <w:pStyle w:val="MdParagraph"/>
      </w:pPr>
      <w:r>
        <w:rPr>
          <w:rStyle w:val="MdStrong"/>
          <w:b/>
          <w:bCs/>
        </w:rPr>
        <w:t xml:space="preserve">Filosofía de soberanía</w:t>
      </w:r>
      <w:r>
        <w:rPr>
          <w:rStyle w:val="MdBr"/>
        </w:rPr>
        <w:br/>
        <w:t xml:space="preserve"/>
      </w:r>
      <w:r>
        <w:t xml:space="preserve">→ </w:t>
      </w:r>
      <w:r>
        <w:rPr>
          <w:rStyle w:val="MdStrong"/>
          <w:b/>
          <w:bCs/>
        </w:rPr>
        <w:t xml:space="preserve">EPIA como marco de integración</w:t>
      </w:r>
      <w:r>
        <w:rPr>
          <w:rStyle w:val="MdBr"/>
        </w:rPr>
        <w:br/>
        <w:t xml:space="preserve"/>
      </w:r>
      <w:r>
        <w:t xml:space="preserve">→ </w:t>
      </w:r>
      <w:r>
        <w:rPr>
          <w:rStyle w:val="MdStrong"/>
          <w:b/>
          <w:bCs/>
        </w:rPr>
        <w:t xml:space="preserve">SOP como kernel de gobierno</w:t>
      </w:r>
      <w:r>
        <w:rPr>
          <w:rStyle w:val="MdBr"/>
        </w:rPr>
        <w:br/>
        <w:t xml:space="preserve"/>
      </w:r>
      <w:r>
        <w:t xml:space="preserve">→ </w:t>
      </w:r>
      <w:r>
        <w:rPr>
          <w:rStyle w:val="MdStrong"/>
          <w:b/>
          <w:bCs/>
        </w:rPr>
        <w:t xml:space="preserve">El Monstruo como implementación</w:t>
      </w:r>
      <w:r>
        <w:rPr>
          <w:rStyle w:val="MdBr"/>
        </w:rPr>
        <w:br/>
        <w:t xml:space="preserve"/>
      </w:r>
      <w:r>
        <w:t xml:space="preserve">→ </w:t>
      </w:r>
      <w:r>
        <w:rPr>
          <w:rStyle w:val="MdStrong"/>
          <w:b/>
          <w:bCs/>
        </w:rPr>
        <w:t xml:space="preserve">Tríada Ganadora como núcleo operativo</w:t>
      </w:r>
      <w:r>
        <w:rPr>
          <w:rStyle w:val="MdBr"/>
        </w:rPr>
        <w:br/>
        <w:t xml:space="preserve"/>
      </w:r>
      <w:r>
        <w:t xml:space="preserve">→ </w:t>
      </w:r>
      <w:r>
        <w:rPr>
          <w:rStyle w:val="MdStrong"/>
          <w:b/>
          <w:bCs/>
        </w:rPr>
        <w:t xml:space="preserve">6 Sabios como deliberación especializada</w:t>
      </w:r>
      <w:r>
        <w:rPr>
          <w:rStyle w:val="MdBr"/>
        </w:rPr>
        <w:br/>
        <w:t xml:space="preserve"/>
      </w:r>
      <w:r>
        <w:t xml:space="preserve">→ </w:t>
      </w:r>
      <w:r>
        <w:rPr>
          <w:rStyle w:val="MdStrong"/>
          <w:b/>
          <w:bCs/>
        </w:rPr>
        <w:t xml:space="preserve">Mem0 + Weaviate + MMOS-Omega como continuidad</w:t>
      </w:r>
      <w:r>
        <w:rPr>
          <w:rStyle w:val="MdBr"/>
        </w:rPr>
        <w:br/>
        <w:t xml:space="preserve"/>
      </w:r>
      <w:r>
        <w:t xml:space="preserve">→ </w:t>
      </w:r>
      <w:r>
        <w:rPr>
          <w:rStyle w:val="MdStrong"/>
          <w:b/>
          <w:bCs/>
        </w:rPr>
        <w:t xml:space="preserve">FastMCP + APIs como conectividad</w:t>
      </w:r>
      <w:r>
        <w:rPr>
          <w:rStyle w:val="MdBr"/>
        </w:rPr>
        <w:br/>
        <w:t xml:space="preserve"/>
      </w:r>
      <w:r>
        <w:t xml:space="preserve">→ </w:t>
      </w:r>
      <w:r>
        <w:rPr>
          <w:rStyle w:val="MdStrong"/>
          <w:b/>
          <w:bCs/>
        </w:rPr>
        <w:t xml:space="preserve">10 Dimensiones + DEEP SPECTRUM como expansión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15.3 Stack vigente de abril de 2026</w:t>
      </w:r>
    </w:p>
    <w:p>
      <w:pPr>
        <w:pStyle w:val="Heading4"/>
        <w:pStyle w:val="MdHeading4"/>
      </w:pPr>
      <w:r>
        <w:t xml:space="preserve">Núcleo operativo</w:t>
      </w:r>
    </w:p>
    <w:p>
      <w:pPr>
        <w:pStyle w:val="MdListItem"/>
        <w:numPr>
          <w:ilvl w:val="0"/>
          <w:numId w:val="2"/>
        </w:numPr>
      </w:pPr>
      <w:r>
        <w:t xml:space="preserve">Kimi K2.5</w:t>
      </w:r>
    </w:p>
    <w:p>
      <w:pPr>
        <w:pStyle w:val="MdListItem"/>
        <w:numPr>
          <w:ilvl w:val="0"/>
          <w:numId w:val="2"/>
        </w:numPr>
      </w:pPr>
      <w:r>
        <w:t xml:space="preserve">Manus AI</w:t>
      </w:r>
    </w:p>
    <w:p>
      <w:pPr>
        <w:pStyle w:val="MdListItem"/>
        <w:numPr>
          <w:ilvl w:val="0"/>
          <w:numId w:val="2"/>
        </w:numPr>
      </w:pPr>
      <w:r>
        <w:t xml:space="preserve">OpenClaw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Memoria</w:t>
      </w:r>
    </w:p>
    <w:p>
      <w:pPr>
        <w:pStyle w:val="MdListItem"/>
        <w:numPr>
          <w:ilvl w:val="0"/>
          <w:numId w:val="2"/>
        </w:numPr>
      </w:pPr>
      <w:r>
        <w:t xml:space="preserve">Mem0</w:t>
      </w:r>
    </w:p>
    <w:p>
      <w:pPr>
        <w:pStyle w:val="MdListItem"/>
        <w:numPr>
          <w:ilvl w:val="0"/>
          <w:numId w:val="2"/>
        </w:numPr>
      </w:pPr>
      <w:r>
        <w:t xml:space="preserve">Weaviate</w:t>
      </w:r>
    </w:p>
    <w:p>
      <w:pPr>
        <w:pStyle w:val="MdListItem"/>
        <w:numPr>
          <w:ilvl w:val="0"/>
          <w:numId w:val="2"/>
        </w:numPr>
      </w:pPr>
      <w:r>
        <w:t xml:space="preserve">MMOS-Omega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Conectividad</w:t>
      </w:r>
    </w:p>
    <w:p>
      <w:pPr>
        <w:pStyle w:val="MdListItem"/>
        <w:numPr>
          <w:ilvl w:val="0"/>
          <w:numId w:val="2"/>
        </w:numPr>
      </w:pPr>
      <w:r>
        <w:t xml:space="preserve">FastMCP</w:t>
      </w:r>
    </w:p>
    <w:p>
      <w:pPr>
        <w:pStyle w:val="MdListItem"/>
        <w:numPr>
          <w:ilvl w:val="0"/>
          <w:numId w:val="2"/>
        </w:numPr>
      </w:pPr>
      <w:r>
        <w:t xml:space="preserve">MCPs y APIs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Deliberación especializada</w:t>
      </w:r>
    </w:p>
    <w:p>
      <w:pPr>
        <w:pStyle w:val="MdListItem"/>
        <w:numPr>
          <w:ilvl w:val="0"/>
          <w:numId w:val="2"/>
        </w:numPr>
      </w:pPr>
      <w:r>
        <w:t xml:space="preserve">GPT-5.4</w:t>
      </w:r>
    </w:p>
    <w:p>
      <w:pPr>
        <w:pStyle w:val="MdListItem"/>
        <w:numPr>
          <w:ilvl w:val="0"/>
          <w:numId w:val="2"/>
        </w:numPr>
      </w:pPr>
      <w:r>
        <w:t xml:space="preserve">Claude Opus 4.6</w:t>
      </w:r>
    </w:p>
    <w:p>
      <w:pPr>
        <w:pStyle w:val="MdListItem"/>
        <w:numPr>
          <w:ilvl w:val="0"/>
          <w:numId w:val="2"/>
        </w:numPr>
      </w:pPr>
      <w:r>
        <w:t xml:space="preserve">Gemini 3.1 Pro</w:t>
      </w:r>
    </w:p>
    <w:p>
      <w:pPr>
        <w:pStyle w:val="MdListItem"/>
        <w:numPr>
          <w:ilvl w:val="0"/>
          <w:numId w:val="2"/>
        </w:numPr>
      </w:pPr>
      <w:r>
        <w:t xml:space="preserve">Grok 4.20</w:t>
      </w:r>
    </w:p>
    <w:p>
      <w:pPr>
        <w:pStyle w:val="MdListItem"/>
        <w:numPr>
          <w:ilvl w:val="0"/>
          <w:numId w:val="2"/>
        </w:numPr>
      </w:pPr>
      <w:r>
        <w:t xml:space="preserve">Sonar Reasoning Pro</w:t>
      </w:r>
    </w:p>
    <w:p>
      <w:pPr>
        <w:pStyle w:val="MdListItem"/>
        <w:numPr>
          <w:ilvl w:val="0"/>
          <w:numId w:val="2"/>
        </w:numPr>
      </w:pPr>
      <w:r>
        <w:t xml:space="preserve">DeepSeek R1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Capas auxiliares documentadas</w:t>
      </w:r>
    </w:p>
    <w:p>
      <w:pPr>
        <w:pStyle w:val="MdListItem"/>
        <w:numPr>
          <w:ilvl w:val="0"/>
          <w:numId w:val="2"/>
        </w:numPr>
      </w:pPr>
      <w:r>
        <w:t xml:space="preserve">LangGraph</w:t>
      </w:r>
    </w:p>
    <w:p>
      <w:pPr>
        <w:pStyle w:val="MdListItem"/>
        <w:numPr>
          <w:ilvl w:val="0"/>
          <w:numId w:val="2"/>
        </w:numPr>
      </w:pPr>
      <w:r>
        <w:t xml:space="preserve">Temporal.io [TECH-PENDING]</w:t>
      </w:r>
    </w:p>
    <w:p>
      <w:pPr>
        <w:pStyle w:val="MdListItem"/>
        <w:numPr>
          <w:ilvl w:val="0"/>
          <w:numId w:val="2"/>
        </w:numPr>
      </w:pPr>
      <w:r>
        <w:t xml:space="preserve">Helicone [TECH-PENDING]</w:t>
      </w:r>
    </w:p>
    <w:p>
      <w:pPr>
        <w:pStyle w:val="MdListItem"/>
        <w:numPr>
          <w:ilvl w:val="0"/>
          <w:numId w:val="2"/>
        </w:numPr>
      </w:pPr>
      <w:r>
        <w:t xml:space="preserve">E2B [TECH-PENDING]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15.4 Elementos pendientes de validación humana</w:t>
      </w:r>
    </w:p>
    <w:p>
      <w:pPr>
        <w:pStyle w:val="MdListItem"/>
        <w:numPr>
          <w:ilvl w:val="0"/>
          <w:numId w:val="2"/>
        </w:numPr>
      </w:pPr>
      <w:r>
        <w:t xml:space="preserve">[TECH-PENDING] existencia/estado definitivo de API pública de Manus</w:t>
      </w:r>
    </w:p>
    <w:p>
      <w:pPr>
        <w:pStyle w:val="MdListItem"/>
        <w:numPr>
          <w:ilvl w:val="0"/>
          <w:numId w:val="2"/>
        </w:numPr>
      </w:pPr>
      <w:r>
        <w:t xml:space="preserve">[TECH-PENDING] definición formal del Protocolo Ágora</w:t>
      </w:r>
    </w:p>
    <w:p>
      <w:pPr>
        <w:pStyle w:val="MdListItem"/>
        <w:numPr>
          <w:ilvl w:val="0"/>
          <w:numId w:val="2"/>
        </w:numPr>
      </w:pPr>
      <w:r>
        <w:t xml:space="preserve">[TECH-PENDING] disponibilidad de </w:t>
      </w:r>
      <w:r>
        <w:rPr>
          <w:rStyle w:val="MdCode"/>
          <w:u w:val="single"/>
        </w:rPr>
        <w:t xml:space="preserve">truth.yaml</w:t>
      </w:r>
    </w:p>
    <w:p>
      <w:pPr>
        <w:pStyle w:val="MdListItem"/>
        <w:numPr>
          <w:ilvl w:val="0"/>
          <w:numId w:val="2"/>
        </w:numPr>
      </w:pPr>
      <w:r>
        <w:t xml:space="preserve">[TECH-PENDING] contenido operativo del Guardian de Verdad</w:t>
      </w:r>
    </w:p>
    <w:p>
      <w:pPr>
        <w:pStyle w:val="MdListItem"/>
        <w:numPr>
          <w:ilvl w:val="0"/>
          <w:numId w:val="2"/>
        </w:numPr>
      </w:pPr>
      <w:r>
        <w:t xml:space="preserve">[TECH-PENDING] protocolo formal de contención/sandbox para OpenClaw</w:t>
      </w:r>
    </w:p>
    <w:p>
      <w:pPr>
        <w:pStyle w:val="MdListItem"/>
        <w:numPr>
          <w:ilvl w:val="0"/>
          <w:numId w:val="2"/>
        </w:numPr>
      </w:pPr>
      <w:r>
        <w:t xml:space="preserve">[TECH-PENDING] schemas formales de Context Packet v1 y SOP Kernel</w:t>
      </w:r>
    </w:p>
    <w:p>
      <w:pPr>
        <w:pStyle w:val="MdListItem"/>
        <w:numPr>
          <w:ilvl w:val="0"/>
          <w:numId w:val="2"/>
        </w:numPr>
      </w:pPr>
      <w:r>
        <w:t xml:space="preserve">[TECH-PENDING] estado exacto de algunos MCPs y conectores auxiliares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15.5 Declaración final</w:t>
      </w:r>
    </w:p>
    <w:p>
      <w:pPr>
        <w:pStyle w:val="MdParagraph"/>
      </w:pPr>
      <w:r>
        <w:t xml:space="preserve">EPIA no es una colección de herramientas.</w:t>
      </w:r>
      <w:r>
        <w:rPr>
          <w:rStyle w:val="MdBr"/>
        </w:rPr>
        <w:br/>
        <w:t xml:space="preserve"/>
      </w:r>
      <w:r>
        <w:t xml:space="preserve">No es una moda de agentes.</w:t>
      </w:r>
      <w:r>
        <w:rPr>
          <w:rStyle w:val="MdBr"/>
        </w:rPr>
        <w:br/>
        <w:t xml:space="preserve"/>
      </w:r>
      <w:r>
        <w:t xml:space="preserve">No es un dashboard elegante.</w:t>
      </w:r>
      <w:r>
        <w:rPr>
          <w:rStyle w:val="MdBr"/>
        </w:rPr>
        <w:br/>
        <w:t xml:space="preserve"/>
      </w:r>
      <w:r>
        <w:t xml:space="preserve">No es un prompt maestro.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EPIA es una decisión arquitectónica: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sacar la inteligencia del encierro de una sola caja y convertirla en un ecosistema soberano, acumulativo, interoperable y expansible.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Ese es su manifiesto.</w:t>
      </w:r>
      <w:r>
        <w:rPr>
          <w:rStyle w:val="MdBr"/>
        </w:rPr>
        <w:br/>
        <w:t xml:space="preserve"/>
      </w:r>
      <w:r>
        <w:t xml:space="preserve">Ese es su criterio.</w:t>
      </w:r>
      <w:r>
        <w:rPr>
          <w:rStyle w:val="MdBr"/>
        </w:rPr>
        <w:br/>
        <w:t xml:space="preserve"/>
      </w:r>
      <w:r>
        <w:t xml:space="preserve">Ese es su mandato.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2026-04-05T01:04:36.524Z</dcterms:created>
  <dcterms:modified xsi:type="dcterms:W3CDTF">2026-04-05T01:04:36.524Z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