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DFDC" w14:textId="77777777" w:rsidR="0048463A" w:rsidRDefault="00076409">
      <w:pPr>
        <w:widowControl w:val="0"/>
        <w:ind w:firstLine="720"/>
        <w:jc w:val="center"/>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Instituto Tecnológico y de Estudios Superiores de Monterrey </w:t>
      </w:r>
      <w:r>
        <w:rPr>
          <w:rFonts w:ascii="Helvetica Neue" w:eastAsia="Helvetica Neue" w:hAnsi="Helvetica Neue" w:cs="Helvetica Neue"/>
          <w:b/>
          <w:sz w:val="24"/>
          <w:szCs w:val="24"/>
        </w:rPr>
        <w:tab/>
      </w:r>
    </w:p>
    <w:p w14:paraId="72E6DFD9" w14:textId="77777777" w:rsidR="0048463A" w:rsidRDefault="00076409">
      <w:pPr>
        <w:widowControl w:val="0"/>
        <w:jc w:val="center"/>
        <w:rPr>
          <w:rFonts w:ascii="Helvetica Neue" w:eastAsia="Helvetica Neue" w:hAnsi="Helvetica Neue" w:cs="Helvetica Neue"/>
          <w:sz w:val="24"/>
          <w:szCs w:val="24"/>
        </w:rPr>
      </w:pPr>
      <w:r>
        <w:rPr>
          <w:rFonts w:ascii="Helvetica Neue" w:eastAsia="Helvetica Neue" w:hAnsi="Helvetica Neue" w:cs="Helvetica Neue"/>
          <w:sz w:val="24"/>
          <w:szCs w:val="24"/>
        </w:rPr>
        <w:t>Campus Querétaro</w:t>
      </w:r>
    </w:p>
    <w:p w14:paraId="1E267B60" w14:textId="77777777" w:rsidR="0048463A" w:rsidRDefault="0048463A">
      <w:pPr>
        <w:widowControl w:val="0"/>
        <w:jc w:val="center"/>
        <w:rPr>
          <w:rFonts w:ascii="Times New Roman" w:eastAsia="Times New Roman" w:hAnsi="Times New Roman" w:cs="Times New Roman"/>
          <w:sz w:val="24"/>
          <w:szCs w:val="24"/>
        </w:rPr>
      </w:pPr>
    </w:p>
    <w:p w14:paraId="4557C8F3" w14:textId="77777777" w:rsidR="0048463A" w:rsidRDefault="00076409">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69592E2" wp14:editId="2330A6F8">
            <wp:extent cx="3651581" cy="971792"/>
            <wp:effectExtent l="0" t="0" r="0" b="0"/>
            <wp:docPr id="3" name="image7.png" descr="LogoITESM2.png"/>
            <wp:cNvGraphicFramePr/>
            <a:graphic xmlns:a="http://schemas.openxmlformats.org/drawingml/2006/main">
              <a:graphicData uri="http://schemas.openxmlformats.org/drawingml/2006/picture">
                <pic:pic xmlns:pic="http://schemas.openxmlformats.org/drawingml/2006/picture">
                  <pic:nvPicPr>
                    <pic:cNvPr id="0" name="image7.png" descr="LogoITESM2.png"/>
                    <pic:cNvPicPr preferRelativeResize="0"/>
                  </pic:nvPicPr>
                  <pic:blipFill>
                    <a:blip r:embed="rId4"/>
                    <a:srcRect/>
                    <a:stretch>
                      <a:fillRect/>
                    </a:stretch>
                  </pic:blipFill>
                  <pic:spPr>
                    <a:xfrm>
                      <a:off x="0" y="0"/>
                      <a:ext cx="3651581" cy="971792"/>
                    </a:xfrm>
                    <a:prstGeom prst="rect">
                      <a:avLst/>
                    </a:prstGeom>
                    <a:ln/>
                  </pic:spPr>
                </pic:pic>
              </a:graphicData>
            </a:graphic>
          </wp:inline>
        </w:drawing>
      </w:r>
    </w:p>
    <w:p w14:paraId="53C4D929" w14:textId="77777777" w:rsidR="0048463A" w:rsidRDefault="0048463A">
      <w:pPr>
        <w:widowControl w:val="0"/>
        <w:jc w:val="both"/>
        <w:rPr>
          <w:rFonts w:ascii="Times New Roman" w:eastAsia="Times New Roman" w:hAnsi="Times New Roman" w:cs="Times New Roman"/>
          <w:sz w:val="24"/>
          <w:szCs w:val="24"/>
        </w:rPr>
      </w:pPr>
    </w:p>
    <w:p w14:paraId="41CBCD4A" w14:textId="53B26831" w:rsidR="0048463A" w:rsidRDefault="0048463A">
      <w:pPr>
        <w:widowControl w:val="0"/>
        <w:jc w:val="center"/>
        <w:rPr>
          <w:rFonts w:ascii="Times New Roman" w:eastAsia="Times New Roman" w:hAnsi="Times New Roman" w:cs="Times New Roman"/>
          <w:sz w:val="24"/>
          <w:szCs w:val="24"/>
        </w:rPr>
      </w:pPr>
    </w:p>
    <w:p w14:paraId="7E53FB5C" w14:textId="77777777" w:rsidR="00FF714F" w:rsidRDefault="00FF714F">
      <w:pPr>
        <w:widowControl w:val="0"/>
        <w:jc w:val="center"/>
        <w:rPr>
          <w:rFonts w:ascii="Times New Roman" w:eastAsia="Times New Roman" w:hAnsi="Times New Roman" w:cs="Times New Roman"/>
          <w:sz w:val="24"/>
          <w:szCs w:val="24"/>
        </w:rPr>
      </w:pPr>
    </w:p>
    <w:p w14:paraId="428F7017" w14:textId="77777777" w:rsidR="0048463A" w:rsidRDefault="0048463A">
      <w:pPr>
        <w:widowControl w:val="0"/>
        <w:jc w:val="center"/>
        <w:rPr>
          <w:rFonts w:ascii="Times New Roman" w:eastAsia="Times New Roman" w:hAnsi="Times New Roman" w:cs="Times New Roman"/>
          <w:b/>
          <w:sz w:val="24"/>
          <w:szCs w:val="24"/>
        </w:rPr>
      </w:pPr>
    </w:p>
    <w:p w14:paraId="13CC04E4" w14:textId="77777777" w:rsidR="0048463A" w:rsidRDefault="00076409">
      <w:pPr>
        <w:widowControl w:val="0"/>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 Construcción de Software y Toma de Decisiones</w:t>
      </w:r>
    </w:p>
    <w:p w14:paraId="15647574" w14:textId="045FEC6F" w:rsidR="0048463A" w:rsidRDefault="0048463A">
      <w:pPr>
        <w:widowControl w:val="0"/>
        <w:jc w:val="both"/>
        <w:rPr>
          <w:rFonts w:ascii="Times New Roman" w:eastAsia="Times New Roman" w:hAnsi="Times New Roman" w:cs="Times New Roman"/>
          <w:sz w:val="24"/>
          <w:szCs w:val="24"/>
        </w:rPr>
      </w:pPr>
    </w:p>
    <w:p w14:paraId="6EFE14F2" w14:textId="247671B7" w:rsidR="00FF714F" w:rsidRDefault="00FF714F">
      <w:pPr>
        <w:widowControl w:val="0"/>
        <w:jc w:val="both"/>
        <w:rPr>
          <w:rFonts w:ascii="Times New Roman" w:eastAsia="Times New Roman" w:hAnsi="Times New Roman" w:cs="Times New Roman"/>
          <w:sz w:val="24"/>
          <w:szCs w:val="24"/>
        </w:rPr>
      </w:pPr>
    </w:p>
    <w:p w14:paraId="6EF53F3C" w14:textId="5187E51F" w:rsidR="00FF714F" w:rsidRDefault="00FF714F">
      <w:pPr>
        <w:widowControl w:val="0"/>
        <w:jc w:val="both"/>
        <w:rPr>
          <w:rFonts w:ascii="Times New Roman" w:eastAsia="Times New Roman" w:hAnsi="Times New Roman" w:cs="Times New Roman"/>
          <w:sz w:val="24"/>
          <w:szCs w:val="24"/>
        </w:rPr>
      </w:pPr>
    </w:p>
    <w:p w14:paraId="656DA7B5" w14:textId="3AC7B59A" w:rsidR="00FF714F" w:rsidRDefault="00FF714F">
      <w:pPr>
        <w:widowControl w:val="0"/>
        <w:jc w:val="both"/>
        <w:rPr>
          <w:rFonts w:ascii="Times New Roman" w:eastAsia="Times New Roman" w:hAnsi="Times New Roman" w:cs="Times New Roman"/>
          <w:sz w:val="24"/>
          <w:szCs w:val="24"/>
        </w:rPr>
      </w:pPr>
    </w:p>
    <w:p w14:paraId="1A8EAF89" w14:textId="6EF0E565" w:rsidR="00FF714F" w:rsidRDefault="00FF714F">
      <w:pPr>
        <w:widowControl w:val="0"/>
        <w:jc w:val="both"/>
        <w:rPr>
          <w:rFonts w:ascii="Times New Roman" w:eastAsia="Times New Roman" w:hAnsi="Times New Roman" w:cs="Times New Roman"/>
          <w:sz w:val="24"/>
          <w:szCs w:val="24"/>
        </w:rPr>
      </w:pPr>
    </w:p>
    <w:p w14:paraId="2A9D5099" w14:textId="7029CFA0" w:rsidR="00FF714F" w:rsidRDefault="00FF714F">
      <w:pPr>
        <w:widowControl w:val="0"/>
        <w:jc w:val="both"/>
        <w:rPr>
          <w:rFonts w:ascii="Times New Roman" w:eastAsia="Times New Roman" w:hAnsi="Times New Roman" w:cs="Times New Roman"/>
          <w:sz w:val="24"/>
          <w:szCs w:val="24"/>
        </w:rPr>
      </w:pPr>
    </w:p>
    <w:p w14:paraId="0F0F295C" w14:textId="77777777" w:rsidR="00FF714F" w:rsidRDefault="00FF714F">
      <w:pPr>
        <w:widowControl w:val="0"/>
        <w:jc w:val="both"/>
        <w:rPr>
          <w:rFonts w:ascii="Times New Roman" w:eastAsia="Times New Roman" w:hAnsi="Times New Roman" w:cs="Times New Roman"/>
          <w:sz w:val="24"/>
          <w:szCs w:val="24"/>
        </w:rPr>
      </w:pPr>
    </w:p>
    <w:p w14:paraId="2C76E853" w14:textId="37B20847" w:rsidR="0048463A" w:rsidRDefault="00076409" w:rsidP="00FF714F">
      <w:pPr>
        <w:widowControl w:val="0"/>
        <w:jc w:val="center"/>
        <w:rPr>
          <w:rFonts w:ascii="Helvetica Neue" w:eastAsia="Helvetica Neue" w:hAnsi="Helvetica Neue" w:cs="Helvetica Neue"/>
          <w:sz w:val="24"/>
          <w:szCs w:val="24"/>
        </w:rPr>
      </w:pPr>
      <w:r>
        <w:rPr>
          <w:rFonts w:ascii="Helvetica Neue" w:eastAsia="Helvetica Neue" w:hAnsi="Helvetica Neue" w:cs="Helvetica Neue"/>
          <w:b/>
          <w:sz w:val="40"/>
          <w:szCs w:val="40"/>
        </w:rPr>
        <w:t xml:space="preserve">Evaluación Heurística: </w:t>
      </w:r>
      <w:r w:rsidR="00FF714F" w:rsidRPr="00FF714F">
        <w:rPr>
          <w:rFonts w:ascii="Helvetica Neue" w:eastAsia="Helvetica Neue" w:hAnsi="Helvetica Neue" w:cs="Helvetica Neue"/>
          <w:b/>
          <w:sz w:val="40"/>
          <w:szCs w:val="40"/>
        </w:rPr>
        <w:t>Interfectorem Eros</w:t>
      </w:r>
    </w:p>
    <w:p w14:paraId="68BB7870" w14:textId="7AAFEDA0" w:rsidR="0048463A" w:rsidRDefault="0048463A">
      <w:pPr>
        <w:widowControl w:val="0"/>
        <w:jc w:val="both"/>
        <w:rPr>
          <w:rFonts w:ascii="Helvetica Neue" w:eastAsia="Helvetica Neue" w:hAnsi="Helvetica Neue" w:cs="Helvetica Neue"/>
          <w:b/>
          <w:sz w:val="24"/>
          <w:szCs w:val="24"/>
        </w:rPr>
      </w:pPr>
    </w:p>
    <w:p w14:paraId="4A3C1D5E" w14:textId="7F3F7DEE" w:rsidR="00FF714F" w:rsidRDefault="00FF714F">
      <w:pPr>
        <w:widowControl w:val="0"/>
        <w:jc w:val="both"/>
        <w:rPr>
          <w:rFonts w:ascii="Helvetica Neue" w:eastAsia="Helvetica Neue" w:hAnsi="Helvetica Neue" w:cs="Helvetica Neue"/>
          <w:b/>
          <w:sz w:val="24"/>
          <w:szCs w:val="24"/>
        </w:rPr>
      </w:pPr>
    </w:p>
    <w:p w14:paraId="41CF0B0C" w14:textId="3EE7A14D" w:rsidR="00FF714F" w:rsidRDefault="00FF714F">
      <w:pPr>
        <w:widowControl w:val="0"/>
        <w:jc w:val="both"/>
        <w:rPr>
          <w:rFonts w:ascii="Helvetica Neue" w:eastAsia="Helvetica Neue" w:hAnsi="Helvetica Neue" w:cs="Helvetica Neue"/>
          <w:b/>
          <w:sz w:val="24"/>
          <w:szCs w:val="24"/>
        </w:rPr>
      </w:pPr>
    </w:p>
    <w:p w14:paraId="5723EDEC" w14:textId="186B669B" w:rsidR="00FF714F" w:rsidRDefault="00FF714F">
      <w:pPr>
        <w:widowControl w:val="0"/>
        <w:jc w:val="both"/>
        <w:rPr>
          <w:rFonts w:ascii="Helvetica Neue" w:eastAsia="Helvetica Neue" w:hAnsi="Helvetica Neue" w:cs="Helvetica Neue"/>
          <w:b/>
          <w:sz w:val="24"/>
          <w:szCs w:val="24"/>
        </w:rPr>
      </w:pPr>
    </w:p>
    <w:p w14:paraId="6B4C030D" w14:textId="5E1DF325" w:rsidR="00FF714F" w:rsidRDefault="00FF714F">
      <w:pPr>
        <w:widowControl w:val="0"/>
        <w:jc w:val="both"/>
        <w:rPr>
          <w:rFonts w:ascii="Helvetica Neue" w:eastAsia="Helvetica Neue" w:hAnsi="Helvetica Neue" w:cs="Helvetica Neue"/>
          <w:b/>
          <w:sz w:val="24"/>
          <w:szCs w:val="24"/>
        </w:rPr>
      </w:pPr>
    </w:p>
    <w:p w14:paraId="3E05C229" w14:textId="7DF67210" w:rsidR="00FF714F" w:rsidRDefault="00FF714F">
      <w:pPr>
        <w:widowControl w:val="0"/>
        <w:jc w:val="both"/>
        <w:rPr>
          <w:rFonts w:ascii="Helvetica Neue" w:eastAsia="Helvetica Neue" w:hAnsi="Helvetica Neue" w:cs="Helvetica Neue"/>
          <w:b/>
          <w:sz w:val="24"/>
          <w:szCs w:val="24"/>
        </w:rPr>
      </w:pPr>
    </w:p>
    <w:p w14:paraId="7282C17A" w14:textId="1D45544B" w:rsidR="00FF714F" w:rsidRDefault="00FF714F">
      <w:pPr>
        <w:widowControl w:val="0"/>
        <w:jc w:val="both"/>
        <w:rPr>
          <w:rFonts w:ascii="Helvetica Neue" w:eastAsia="Helvetica Neue" w:hAnsi="Helvetica Neue" w:cs="Helvetica Neue"/>
          <w:b/>
          <w:sz w:val="24"/>
          <w:szCs w:val="24"/>
        </w:rPr>
      </w:pPr>
    </w:p>
    <w:p w14:paraId="07BF752D" w14:textId="56FEEE1A" w:rsidR="00FF714F" w:rsidRDefault="00FF714F">
      <w:pPr>
        <w:widowControl w:val="0"/>
        <w:jc w:val="both"/>
        <w:rPr>
          <w:rFonts w:ascii="Helvetica Neue" w:eastAsia="Helvetica Neue" w:hAnsi="Helvetica Neue" w:cs="Helvetica Neue"/>
          <w:b/>
          <w:sz w:val="24"/>
          <w:szCs w:val="24"/>
        </w:rPr>
      </w:pPr>
    </w:p>
    <w:p w14:paraId="0D01427A" w14:textId="77777777" w:rsidR="00FF714F" w:rsidRDefault="00FF714F">
      <w:pPr>
        <w:widowControl w:val="0"/>
        <w:jc w:val="both"/>
        <w:rPr>
          <w:rFonts w:ascii="Helvetica Neue" w:eastAsia="Helvetica Neue" w:hAnsi="Helvetica Neue" w:cs="Helvetica Neue"/>
          <w:b/>
          <w:sz w:val="24"/>
          <w:szCs w:val="24"/>
        </w:rPr>
      </w:pPr>
    </w:p>
    <w:p w14:paraId="56250C5B" w14:textId="58FC6682" w:rsidR="0048463A" w:rsidRDefault="0048463A">
      <w:pPr>
        <w:widowControl w:val="0"/>
        <w:spacing w:line="360" w:lineRule="auto"/>
        <w:jc w:val="center"/>
        <w:rPr>
          <w:rFonts w:ascii="Times New Roman" w:eastAsia="Times New Roman" w:hAnsi="Times New Roman" w:cs="Times New Roman"/>
          <w:sz w:val="24"/>
          <w:szCs w:val="24"/>
        </w:rPr>
      </w:pPr>
    </w:p>
    <w:p w14:paraId="65F57D70" w14:textId="3BE8BA01" w:rsidR="00FF714F" w:rsidRPr="002E4A17" w:rsidRDefault="002E4A17">
      <w:pPr>
        <w:widowControl w:val="0"/>
        <w:spacing w:line="360" w:lineRule="auto"/>
        <w:jc w:val="center"/>
        <w:rPr>
          <w:rFonts w:ascii="Garamond" w:eastAsia="Times New Roman" w:hAnsi="Garamond" w:cs="Times New Roman"/>
          <w:sz w:val="24"/>
          <w:szCs w:val="24"/>
        </w:rPr>
      </w:pPr>
      <w:r w:rsidRPr="002E4A17">
        <w:rPr>
          <w:rFonts w:ascii="Garamond" w:eastAsia="Times New Roman" w:hAnsi="Garamond" w:cs="Times New Roman"/>
          <w:sz w:val="24"/>
          <w:szCs w:val="24"/>
        </w:rPr>
        <w:t>Erick Alfredo García Huerta – A01708119</w:t>
      </w:r>
    </w:p>
    <w:p w14:paraId="6657EC87" w14:textId="77777777" w:rsidR="0048463A" w:rsidRDefault="0048463A">
      <w:pPr>
        <w:jc w:val="center"/>
        <w:rPr>
          <w:rFonts w:ascii="Times New Roman" w:eastAsia="Times New Roman" w:hAnsi="Times New Roman" w:cs="Times New Roman"/>
          <w:sz w:val="24"/>
          <w:szCs w:val="24"/>
        </w:rPr>
      </w:pPr>
    </w:p>
    <w:p w14:paraId="5619DF58" w14:textId="77777777" w:rsidR="0048463A" w:rsidRDefault="0048463A">
      <w:pPr>
        <w:spacing w:before="240" w:after="240" w:line="240" w:lineRule="auto"/>
        <w:jc w:val="center"/>
        <w:rPr>
          <w:rFonts w:ascii="Times New Roman" w:eastAsia="Times New Roman" w:hAnsi="Times New Roman" w:cs="Times New Roman"/>
          <w:sz w:val="24"/>
          <w:szCs w:val="24"/>
        </w:rPr>
      </w:pPr>
    </w:p>
    <w:p w14:paraId="399A06D0" w14:textId="77777777" w:rsidR="0048463A" w:rsidRDefault="0048463A">
      <w:pPr>
        <w:spacing w:before="240" w:after="240" w:line="240" w:lineRule="auto"/>
        <w:rPr>
          <w:rFonts w:ascii="Times New Roman" w:eastAsia="Times New Roman" w:hAnsi="Times New Roman" w:cs="Times New Roman"/>
          <w:sz w:val="24"/>
          <w:szCs w:val="24"/>
        </w:rPr>
      </w:pPr>
    </w:p>
    <w:p w14:paraId="65043D37" w14:textId="77777777" w:rsidR="0048463A" w:rsidRDefault="0048463A">
      <w:pPr>
        <w:spacing w:before="240" w:after="240" w:line="240" w:lineRule="auto"/>
        <w:rPr>
          <w:rFonts w:ascii="Times New Roman" w:eastAsia="Times New Roman" w:hAnsi="Times New Roman" w:cs="Times New Roman"/>
          <w:sz w:val="24"/>
          <w:szCs w:val="24"/>
        </w:rPr>
      </w:pPr>
    </w:p>
    <w:p w14:paraId="795CBF2C" w14:textId="47FC4AEC" w:rsidR="0048463A" w:rsidRDefault="0048463A" w:rsidP="00FF714F">
      <w:pPr>
        <w:spacing w:before="240" w:after="240" w:line="240" w:lineRule="auto"/>
        <w:rPr>
          <w:rFonts w:ascii="Helvetica Neue" w:eastAsia="Helvetica Neue" w:hAnsi="Helvetica Neue" w:cs="Helvetica Neue"/>
          <w:sz w:val="24"/>
          <w:szCs w:val="24"/>
        </w:rPr>
      </w:pPr>
    </w:p>
    <w:p w14:paraId="761EEC20" w14:textId="77777777" w:rsidR="0048463A" w:rsidRDefault="0048463A">
      <w:pPr>
        <w:spacing w:before="240" w:after="240" w:line="240" w:lineRule="auto"/>
        <w:jc w:val="both"/>
        <w:rPr>
          <w:rFonts w:ascii="Helvetica Neue" w:eastAsia="Helvetica Neue" w:hAnsi="Helvetica Neue" w:cs="Helvetica Neue"/>
          <w:sz w:val="24"/>
          <w:szCs w:val="24"/>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15"/>
        <w:gridCol w:w="2685"/>
      </w:tblGrid>
      <w:tr w:rsidR="0048463A" w14:paraId="1B653731" w14:textId="77777777" w:rsidTr="00965F7D">
        <w:tc>
          <w:tcPr>
            <w:tcW w:w="6315" w:type="dxa"/>
            <w:shd w:val="clear" w:color="auto" w:fill="auto"/>
            <w:tcMar>
              <w:top w:w="100" w:type="dxa"/>
              <w:left w:w="100" w:type="dxa"/>
              <w:bottom w:w="100" w:type="dxa"/>
              <w:right w:w="100" w:type="dxa"/>
            </w:tcMar>
          </w:tcPr>
          <w:p w14:paraId="1B556C42" w14:textId="77777777" w:rsidR="0048463A" w:rsidRPr="00965F7D" w:rsidRDefault="00076409">
            <w:pPr>
              <w:widowControl w:val="0"/>
              <w:pBdr>
                <w:top w:val="nil"/>
                <w:left w:val="nil"/>
                <w:bottom w:val="nil"/>
                <w:right w:val="nil"/>
                <w:between w:val="nil"/>
              </w:pBdr>
              <w:spacing w:line="240" w:lineRule="auto"/>
              <w:rPr>
                <w:rFonts w:ascii="Helvetica Neue" w:eastAsia="Helvetica Neue" w:hAnsi="Helvetica Neue" w:cs="Helvetica Neue"/>
                <w:b/>
                <w:sz w:val="24"/>
                <w:szCs w:val="24"/>
              </w:rPr>
            </w:pPr>
            <w:r w:rsidRPr="00965F7D">
              <w:rPr>
                <w:rFonts w:ascii="Helvetica Neue" w:eastAsia="Helvetica Neue" w:hAnsi="Helvetica Neue" w:cs="Helvetica Neue"/>
                <w:b/>
                <w:sz w:val="24"/>
                <w:szCs w:val="24"/>
              </w:rPr>
              <w:t>Nombre</w:t>
            </w:r>
          </w:p>
          <w:p w14:paraId="3726D15B" w14:textId="0EF9EBF3" w:rsidR="0048463A" w:rsidRPr="00965F7D" w:rsidRDefault="00375BBB">
            <w:pPr>
              <w:widowControl w:val="0"/>
              <w:pBdr>
                <w:top w:val="nil"/>
                <w:left w:val="nil"/>
                <w:bottom w:val="nil"/>
                <w:right w:val="nil"/>
                <w:between w:val="nil"/>
              </w:pBdr>
              <w:spacing w:line="240" w:lineRule="auto"/>
              <w:rPr>
                <w:rFonts w:ascii="Helvetica Neue" w:eastAsia="Helvetica Neue" w:hAnsi="Helvetica Neue" w:cs="Helvetica Neue"/>
                <w:sz w:val="24"/>
                <w:szCs w:val="24"/>
              </w:rPr>
            </w:pPr>
            <w:r w:rsidRPr="00965F7D">
              <w:rPr>
                <w:rFonts w:ascii="Helvetica Neue" w:eastAsia="Helvetica Neue" w:hAnsi="Helvetica Neue" w:cs="Helvetica Neue"/>
                <w:sz w:val="24"/>
                <w:szCs w:val="24"/>
              </w:rPr>
              <w:t>Búsqueda de empleados</w:t>
            </w:r>
          </w:p>
        </w:tc>
        <w:tc>
          <w:tcPr>
            <w:tcW w:w="2685" w:type="dxa"/>
            <w:shd w:val="clear" w:color="auto" w:fill="auto"/>
            <w:tcMar>
              <w:top w:w="100" w:type="dxa"/>
              <w:left w:w="100" w:type="dxa"/>
              <w:bottom w:w="100" w:type="dxa"/>
              <w:right w:w="100" w:type="dxa"/>
            </w:tcMar>
          </w:tcPr>
          <w:p w14:paraId="673A5E6E" w14:textId="77777777" w:rsidR="0048463A" w:rsidRPr="00965F7D" w:rsidRDefault="00076409">
            <w:pPr>
              <w:widowControl w:val="0"/>
              <w:pBdr>
                <w:top w:val="nil"/>
                <w:left w:val="nil"/>
                <w:bottom w:val="nil"/>
                <w:right w:val="nil"/>
                <w:between w:val="nil"/>
              </w:pBdr>
              <w:spacing w:line="240" w:lineRule="auto"/>
              <w:rPr>
                <w:rFonts w:ascii="Helvetica Neue" w:eastAsia="Helvetica Neue" w:hAnsi="Helvetica Neue" w:cs="Helvetica Neue"/>
                <w:sz w:val="24"/>
                <w:szCs w:val="24"/>
              </w:rPr>
            </w:pPr>
            <w:r w:rsidRPr="00965F7D">
              <w:rPr>
                <w:rFonts w:ascii="Helvetica Neue" w:eastAsia="Helvetica Neue" w:hAnsi="Helvetica Neue" w:cs="Helvetica Neue"/>
                <w:b/>
                <w:sz w:val="24"/>
                <w:szCs w:val="24"/>
              </w:rPr>
              <w:t>Buen Aspecto / Problema</w:t>
            </w:r>
            <w:r w:rsidRPr="00965F7D">
              <w:rPr>
                <w:rFonts w:ascii="Helvetica Neue" w:eastAsia="Helvetica Neue" w:hAnsi="Helvetica Neue" w:cs="Helvetica Neue"/>
                <w:sz w:val="24"/>
                <w:szCs w:val="24"/>
              </w:rPr>
              <w:t>:</w:t>
            </w:r>
          </w:p>
          <w:p w14:paraId="4545A203" w14:textId="77777777" w:rsidR="0048463A" w:rsidRPr="00965F7D" w:rsidRDefault="00076409">
            <w:pPr>
              <w:widowControl w:val="0"/>
              <w:pBdr>
                <w:top w:val="nil"/>
                <w:left w:val="nil"/>
                <w:bottom w:val="nil"/>
                <w:right w:val="nil"/>
                <w:between w:val="nil"/>
              </w:pBdr>
              <w:spacing w:line="240" w:lineRule="auto"/>
              <w:rPr>
                <w:rFonts w:ascii="Helvetica Neue" w:eastAsia="Helvetica Neue" w:hAnsi="Helvetica Neue" w:cs="Helvetica Neue"/>
                <w:sz w:val="24"/>
                <w:szCs w:val="24"/>
              </w:rPr>
            </w:pPr>
            <w:r w:rsidRPr="00965F7D">
              <w:rPr>
                <w:rFonts w:ascii="Helvetica Neue" w:eastAsia="Helvetica Neue" w:hAnsi="Helvetica Neue" w:cs="Helvetica Neue"/>
                <w:sz w:val="24"/>
                <w:szCs w:val="24"/>
              </w:rPr>
              <w:t>Problema</w:t>
            </w:r>
          </w:p>
        </w:tc>
      </w:tr>
      <w:tr w:rsidR="0048463A" w14:paraId="058C451E" w14:textId="77777777">
        <w:trPr>
          <w:trHeight w:val="440"/>
        </w:trPr>
        <w:tc>
          <w:tcPr>
            <w:tcW w:w="9000" w:type="dxa"/>
            <w:gridSpan w:val="2"/>
            <w:shd w:val="clear" w:color="auto" w:fill="auto"/>
            <w:tcMar>
              <w:top w:w="100" w:type="dxa"/>
              <w:left w:w="100" w:type="dxa"/>
              <w:bottom w:w="100" w:type="dxa"/>
              <w:right w:w="100" w:type="dxa"/>
            </w:tcMar>
          </w:tcPr>
          <w:p w14:paraId="15030E12" w14:textId="77777777" w:rsidR="0048463A" w:rsidRDefault="00076409">
            <w:pPr>
              <w:widowControl w:val="0"/>
              <w:pBdr>
                <w:top w:val="nil"/>
                <w:left w:val="nil"/>
                <w:bottom w:val="nil"/>
                <w:right w:val="nil"/>
                <w:between w:val="nil"/>
              </w:pBdr>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Evidencia</w:t>
            </w:r>
          </w:p>
          <w:p w14:paraId="313F9604" w14:textId="77777777" w:rsidR="0048463A" w:rsidRDefault="00076409">
            <w:pPr>
              <w:widowControl w:val="0"/>
              <w:pBdr>
                <w:top w:val="nil"/>
                <w:left w:val="nil"/>
                <w:bottom w:val="nil"/>
                <w:right w:val="nil"/>
                <w:between w:val="nil"/>
              </w:pBd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Heurística:</w:t>
            </w:r>
          </w:p>
          <w:p w14:paraId="73A96812" w14:textId="2FE771EF" w:rsidR="0048463A" w:rsidRDefault="00440CC5">
            <w:pPr>
              <w:widowControl w:val="0"/>
              <w:pBdr>
                <w:top w:val="nil"/>
                <w:left w:val="nil"/>
                <w:bottom w:val="nil"/>
                <w:right w:val="nil"/>
                <w:between w:val="nil"/>
              </w:pBd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Consistencia y estándares</w:t>
            </w:r>
          </w:p>
          <w:p w14:paraId="3EE3523E" w14:textId="77777777" w:rsidR="00375BBB" w:rsidRDefault="00375BBB">
            <w:pPr>
              <w:widowControl w:val="0"/>
              <w:pBdr>
                <w:top w:val="nil"/>
                <w:left w:val="nil"/>
                <w:bottom w:val="nil"/>
                <w:right w:val="nil"/>
                <w:between w:val="nil"/>
              </w:pBdr>
              <w:spacing w:line="240" w:lineRule="auto"/>
              <w:rPr>
                <w:rFonts w:ascii="Helvetica Neue" w:eastAsia="Helvetica Neue" w:hAnsi="Helvetica Neue" w:cs="Helvetica Neue"/>
                <w:sz w:val="24"/>
                <w:szCs w:val="24"/>
              </w:rPr>
            </w:pPr>
          </w:p>
          <w:p w14:paraId="450A7E0A" w14:textId="100D55E8" w:rsidR="0048463A" w:rsidRDefault="0062671A">
            <w:pPr>
              <w:widowControl w:val="0"/>
              <w:pBdr>
                <w:top w:val="nil"/>
                <w:left w:val="nil"/>
                <w:bottom w:val="nil"/>
                <w:right w:val="nil"/>
                <w:between w:val="nil"/>
              </w:pBdr>
              <w:spacing w:line="240" w:lineRule="auto"/>
              <w:rPr>
                <w:rFonts w:ascii="Helvetica Neue" w:eastAsia="Helvetica Neue" w:hAnsi="Helvetica Neue" w:cs="Helvetica Neue"/>
                <w:sz w:val="24"/>
                <w:szCs w:val="24"/>
              </w:rPr>
            </w:pPr>
            <w:r>
              <w:rPr>
                <w:noProof/>
              </w:rPr>
              <w:drawing>
                <wp:inline distT="0" distB="0" distL="0" distR="0" wp14:anchorId="6AA56964" wp14:editId="66C8FF70">
                  <wp:extent cx="5588000" cy="25800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8000" cy="2580005"/>
                          </a:xfrm>
                          <a:prstGeom prst="rect">
                            <a:avLst/>
                          </a:prstGeom>
                        </pic:spPr>
                      </pic:pic>
                    </a:graphicData>
                  </a:graphic>
                </wp:inline>
              </w:drawing>
            </w:r>
          </w:p>
          <w:p w14:paraId="3E921715" w14:textId="77777777" w:rsidR="0048463A" w:rsidRDefault="0048463A">
            <w:pPr>
              <w:widowControl w:val="0"/>
              <w:pBdr>
                <w:top w:val="nil"/>
                <w:left w:val="nil"/>
                <w:bottom w:val="nil"/>
                <w:right w:val="nil"/>
                <w:between w:val="nil"/>
              </w:pBdr>
              <w:spacing w:line="240" w:lineRule="auto"/>
              <w:rPr>
                <w:rFonts w:ascii="Helvetica Neue" w:eastAsia="Helvetica Neue" w:hAnsi="Helvetica Neue" w:cs="Helvetica Neue"/>
                <w:sz w:val="24"/>
                <w:szCs w:val="24"/>
              </w:rPr>
            </w:pPr>
          </w:p>
        </w:tc>
      </w:tr>
      <w:tr w:rsidR="0048463A" w14:paraId="1D8B7628" w14:textId="77777777">
        <w:trPr>
          <w:trHeight w:val="440"/>
        </w:trPr>
        <w:tc>
          <w:tcPr>
            <w:tcW w:w="9000" w:type="dxa"/>
            <w:gridSpan w:val="2"/>
            <w:shd w:val="clear" w:color="auto" w:fill="auto"/>
            <w:tcMar>
              <w:top w:w="100" w:type="dxa"/>
              <w:left w:w="100" w:type="dxa"/>
              <w:bottom w:w="100" w:type="dxa"/>
              <w:right w:w="100" w:type="dxa"/>
            </w:tcMar>
          </w:tcPr>
          <w:p w14:paraId="7144441F" w14:textId="77777777" w:rsidR="0048463A" w:rsidRDefault="00076409">
            <w:pPr>
              <w:widowControl w:val="0"/>
              <w:pBdr>
                <w:top w:val="nil"/>
                <w:left w:val="nil"/>
                <w:bottom w:val="nil"/>
                <w:right w:val="nil"/>
                <w:between w:val="nil"/>
              </w:pBdr>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Explicación</w:t>
            </w:r>
          </w:p>
          <w:p w14:paraId="62F64A40" w14:textId="1344AB13" w:rsidR="0048463A" w:rsidRDefault="00440CC5">
            <w:pPr>
              <w:widowControl w:val="0"/>
              <w:pBdr>
                <w:top w:val="nil"/>
                <w:left w:val="nil"/>
                <w:bottom w:val="nil"/>
                <w:right w:val="nil"/>
                <w:between w:val="nil"/>
              </w:pBd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A pesar de tener un diseño simple y eficiente, los campos de respuestas a la evaluación son contraintuitivos, el gran espacio en el área de respuesta invita a escribir una respuesta textual larga, mientras que la pregunta indica usar únicamente valores numéricos, esto es más notorio en la segunda pregunta, donde el placeholder no reafirma que se debe dar una respuesta únicamente numérica.</w:t>
            </w:r>
          </w:p>
        </w:tc>
      </w:tr>
      <w:tr w:rsidR="0048463A" w14:paraId="01EB1E2B" w14:textId="77777777">
        <w:trPr>
          <w:trHeight w:val="440"/>
        </w:trPr>
        <w:tc>
          <w:tcPr>
            <w:tcW w:w="9000" w:type="dxa"/>
            <w:gridSpan w:val="2"/>
            <w:shd w:val="clear" w:color="auto" w:fill="auto"/>
            <w:tcMar>
              <w:top w:w="100" w:type="dxa"/>
              <w:left w:w="100" w:type="dxa"/>
              <w:bottom w:w="100" w:type="dxa"/>
              <w:right w:w="100" w:type="dxa"/>
            </w:tcMar>
          </w:tcPr>
          <w:p w14:paraId="0A40AE82" w14:textId="77777777" w:rsidR="0048463A" w:rsidRDefault="00076409">
            <w:pPr>
              <w:widowControl w:val="0"/>
              <w:pBdr>
                <w:top w:val="nil"/>
                <w:left w:val="nil"/>
                <w:bottom w:val="nil"/>
                <w:right w:val="nil"/>
                <w:between w:val="nil"/>
              </w:pBdr>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Beneficio o Inconveniente</w:t>
            </w:r>
          </w:p>
          <w:p w14:paraId="5A4771F1" w14:textId="51902269" w:rsidR="0048463A" w:rsidRDefault="00440CC5">
            <w:pPr>
              <w:widowControl w:val="0"/>
              <w:pBdr>
                <w:top w:val="nil"/>
                <w:left w:val="nil"/>
                <w:bottom w:val="nil"/>
                <w:right w:val="nil"/>
                <w:between w:val="nil"/>
              </w:pBd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Los usuarios pueden ingresar valores inválidos o en el peor de los casos registrar una respuesta completamente errónea en caso de que no se haya tenido ese caso en cuenta a la hora de registrar la respuesta.</w:t>
            </w:r>
          </w:p>
        </w:tc>
      </w:tr>
      <w:tr w:rsidR="0048463A" w14:paraId="382A4E4F" w14:textId="77777777">
        <w:trPr>
          <w:trHeight w:val="440"/>
        </w:trPr>
        <w:tc>
          <w:tcPr>
            <w:tcW w:w="9000" w:type="dxa"/>
            <w:gridSpan w:val="2"/>
            <w:shd w:val="clear" w:color="auto" w:fill="auto"/>
            <w:tcMar>
              <w:top w:w="100" w:type="dxa"/>
              <w:left w:w="100" w:type="dxa"/>
              <w:bottom w:w="100" w:type="dxa"/>
              <w:right w:w="100" w:type="dxa"/>
            </w:tcMar>
          </w:tcPr>
          <w:p w14:paraId="33F11583" w14:textId="77777777" w:rsidR="0048463A" w:rsidRDefault="00076409">
            <w:pPr>
              <w:widowControl w:val="0"/>
              <w:pBdr>
                <w:top w:val="nil"/>
                <w:left w:val="nil"/>
                <w:bottom w:val="nil"/>
                <w:right w:val="nil"/>
                <w:between w:val="nil"/>
              </w:pBdr>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Posible solución y/o compromisos</w:t>
            </w:r>
          </w:p>
          <w:p w14:paraId="42D31DC8" w14:textId="1994A70F" w:rsidR="0048463A" w:rsidRDefault="00440CC5">
            <w:pPr>
              <w:widowControl w:val="0"/>
              <w:pBdr>
                <w:top w:val="nil"/>
                <w:left w:val="nil"/>
                <w:bottom w:val="nil"/>
                <w:right w:val="nil"/>
                <w:between w:val="nil"/>
              </w:pBdr>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Reducir en el fron</w:t>
            </w:r>
            <w:r w:rsidR="00075671">
              <w:rPr>
                <w:rFonts w:ascii="Helvetica Neue" w:eastAsia="Helvetica Neue" w:hAnsi="Helvetica Neue" w:cs="Helvetica Neue"/>
                <w:sz w:val="24"/>
                <w:szCs w:val="24"/>
              </w:rPr>
              <w:t>t</w:t>
            </w:r>
            <w:r>
              <w:rPr>
                <w:rFonts w:ascii="Helvetica Neue" w:eastAsia="Helvetica Neue" w:hAnsi="Helvetica Neue" w:cs="Helvetica Neue"/>
                <w:sz w:val="24"/>
                <w:szCs w:val="24"/>
              </w:rPr>
              <w:t xml:space="preserve">-end el tamaño del campo, escribir un placeholder que indique que se debe ingresar un valor numérico (en el caso de la segunda pregunta) y </w:t>
            </w:r>
            <w:r w:rsidR="00075671">
              <w:rPr>
                <w:rFonts w:ascii="Helvetica Neue" w:eastAsia="Helvetica Neue" w:hAnsi="Helvetica Neue" w:cs="Helvetica Neue"/>
                <w:sz w:val="24"/>
                <w:szCs w:val="24"/>
              </w:rPr>
              <w:t>codificar la casilla de input para que sólo reciba valores numéricos como válidos.</w:t>
            </w:r>
          </w:p>
        </w:tc>
      </w:tr>
    </w:tbl>
    <w:p w14:paraId="4A0AFF92" w14:textId="77777777" w:rsidR="0048463A" w:rsidRDefault="0048463A">
      <w:pPr>
        <w:rPr>
          <w:rFonts w:ascii="Helvetica Neue" w:eastAsia="Helvetica Neue" w:hAnsi="Helvetica Neue" w:cs="Helvetica Neue"/>
          <w:sz w:val="24"/>
          <w:szCs w:val="24"/>
        </w:rPr>
      </w:pPr>
    </w:p>
    <w:p w14:paraId="22FB59D6" w14:textId="77777777" w:rsidR="0048463A" w:rsidRDefault="00076409">
      <w:pPr>
        <w:spacing w:before="240" w:after="240" w:line="240" w:lineRule="auto"/>
        <w:jc w:val="both"/>
        <w:rPr>
          <w:rFonts w:ascii="Helvetica Neue" w:eastAsia="Helvetica Neue" w:hAnsi="Helvetica Neue" w:cs="Helvetica Neue"/>
          <w:sz w:val="24"/>
          <w:szCs w:val="24"/>
        </w:rPr>
      </w:pPr>
      <w:r>
        <w:br w:type="page"/>
      </w:r>
    </w:p>
    <w:p w14:paraId="1FB21965" w14:textId="77777777" w:rsidR="0048463A" w:rsidRDefault="0048463A">
      <w:pPr>
        <w:spacing w:before="240" w:after="240" w:line="240" w:lineRule="auto"/>
        <w:jc w:val="both"/>
        <w:rPr>
          <w:rFonts w:ascii="Helvetica Neue" w:eastAsia="Helvetica Neue" w:hAnsi="Helvetica Neue" w:cs="Helvetica Neue"/>
          <w:sz w:val="24"/>
          <w:szCs w:val="24"/>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15"/>
        <w:gridCol w:w="2685"/>
      </w:tblGrid>
      <w:tr w:rsidR="0048463A" w14:paraId="6EB8D603" w14:textId="77777777" w:rsidTr="0062671A">
        <w:trPr>
          <w:trHeight w:val="597"/>
        </w:trPr>
        <w:tc>
          <w:tcPr>
            <w:tcW w:w="6315" w:type="dxa"/>
            <w:shd w:val="clear" w:color="auto" w:fill="auto"/>
            <w:tcMar>
              <w:top w:w="100" w:type="dxa"/>
              <w:left w:w="100" w:type="dxa"/>
              <w:bottom w:w="100" w:type="dxa"/>
              <w:right w:w="100" w:type="dxa"/>
            </w:tcMar>
          </w:tcPr>
          <w:p w14:paraId="0E850971" w14:textId="77777777" w:rsidR="0048463A" w:rsidRPr="0062671A" w:rsidRDefault="00076409">
            <w:pPr>
              <w:widowControl w:val="0"/>
              <w:spacing w:line="240" w:lineRule="auto"/>
              <w:rPr>
                <w:rFonts w:ascii="Helvetica Neue" w:eastAsia="Helvetica Neue" w:hAnsi="Helvetica Neue" w:cs="Helvetica Neue"/>
                <w:b/>
                <w:sz w:val="24"/>
                <w:szCs w:val="24"/>
              </w:rPr>
            </w:pPr>
            <w:r w:rsidRPr="0062671A">
              <w:rPr>
                <w:rFonts w:ascii="Helvetica Neue" w:eastAsia="Helvetica Neue" w:hAnsi="Helvetica Neue" w:cs="Helvetica Neue"/>
                <w:b/>
                <w:sz w:val="24"/>
                <w:szCs w:val="24"/>
              </w:rPr>
              <w:t>Nombre</w:t>
            </w:r>
          </w:p>
          <w:p w14:paraId="20C7EE0C" w14:textId="6FEC2E5B" w:rsidR="0048463A" w:rsidRPr="0062671A" w:rsidRDefault="00375BBB">
            <w:pPr>
              <w:widowControl w:val="0"/>
              <w:spacing w:line="240" w:lineRule="auto"/>
              <w:rPr>
                <w:rFonts w:ascii="Helvetica Neue" w:eastAsia="Helvetica Neue" w:hAnsi="Helvetica Neue" w:cs="Helvetica Neue"/>
                <w:sz w:val="24"/>
                <w:szCs w:val="24"/>
              </w:rPr>
            </w:pPr>
            <w:r w:rsidRPr="0062671A">
              <w:rPr>
                <w:rFonts w:ascii="Helvetica Neue" w:eastAsia="Helvetica Neue" w:hAnsi="Helvetica Neue" w:cs="Helvetica Neue"/>
                <w:sz w:val="24"/>
                <w:szCs w:val="24"/>
              </w:rPr>
              <w:t>Reportes</w:t>
            </w:r>
          </w:p>
          <w:p w14:paraId="31040C77" w14:textId="77777777" w:rsidR="0048463A" w:rsidRPr="0062671A" w:rsidRDefault="0048463A">
            <w:pPr>
              <w:widowControl w:val="0"/>
              <w:spacing w:line="240" w:lineRule="auto"/>
              <w:rPr>
                <w:rFonts w:ascii="Helvetica Neue" w:eastAsia="Helvetica Neue" w:hAnsi="Helvetica Neue" w:cs="Helvetica Neue"/>
                <w:b/>
                <w:sz w:val="24"/>
                <w:szCs w:val="24"/>
              </w:rPr>
            </w:pPr>
          </w:p>
        </w:tc>
        <w:tc>
          <w:tcPr>
            <w:tcW w:w="2685" w:type="dxa"/>
            <w:shd w:val="clear" w:color="auto" w:fill="auto"/>
            <w:tcMar>
              <w:top w:w="100" w:type="dxa"/>
              <w:left w:w="100" w:type="dxa"/>
              <w:bottom w:w="100" w:type="dxa"/>
              <w:right w:w="100" w:type="dxa"/>
            </w:tcMar>
          </w:tcPr>
          <w:p w14:paraId="035EFD5D" w14:textId="77777777" w:rsidR="0048463A" w:rsidRPr="0062671A" w:rsidRDefault="00076409">
            <w:pPr>
              <w:widowControl w:val="0"/>
              <w:spacing w:line="240" w:lineRule="auto"/>
              <w:rPr>
                <w:rFonts w:ascii="Helvetica Neue" w:eastAsia="Helvetica Neue" w:hAnsi="Helvetica Neue" w:cs="Helvetica Neue"/>
                <w:sz w:val="24"/>
                <w:szCs w:val="24"/>
              </w:rPr>
            </w:pPr>
            <w:r w:rsidRPr="0062671A">
              <w:rPr>
                <w:rFonts w:ascii="Helvetica Neue" w:eastAsia="Helvetica Neue" w:hAnsi="Helvetica Neue" w:cs="Helvetica Neue"/>
                <w:b/>
                <w:sz w:val="24"/>
                <w:szCs w:val="24"/>
              </w:rPr>
              <w:t>Buen Aspecto / Problema</w:t>
            </w:r>
            <w:r w:rsidRPr="0062671A">
              <w:rPr>
                <w:rFonts w:ascii="Helvetica Neue" w:eastAsia="Helvetica Neue" w:hAnsi="Helvetica Neue" w:cs="Helvetica Neue"/>
                <w:sz w:val="24"/>
                <w:szCs w:val="24"/>
              </w:rPr>
              <w:t>:</w:t>
            </w:r>
          </w:p>
          <w:p w14:paraId="6E2A7AE0" w14:textId="51405E83" w:rsidR="0048463A" w:rsidRPr="0062671A" w:rsidRDefault="00EC6F53">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Buen Aspecto</w:t>
            </w:r>
          </w:p>
        </w:tc>
      </w:tr>
      <w:tr w:rsidR="0048463A" w14:paraId="1CAF0EFB" w14:textId="77777777">
        <w:trPr>
          <w:trHeight w:val="440"/>
        </w:trPr>
        <w:tc>
          <w:tcPr>
            <w:tcW w:w="9000" w:type="dxa"/>
            <w:gridSpan w:val="2"/>
            <w:shd w:val="clear" w:color="auto" w:fill="auto"/>
            <w:tcMar>
              <w:top w:w="100" w:type="dxa"/>
              <w:left w:w="100" w:type="dxa"/>
              <w:bottom w:w="100" w:type="dxa"/>
              <w:right w:w="100" w:type="dxa"/>
            </w:tcMar>
          </w:tcPr>
          <w:p w14:paraId="43F72DFF" w14:textId="77777777" w:rsidR="0048463A" w:rsidRDefault="00076409">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Evidencia</w:t>
            </w:r>
          </w:p>
          <w:p w14:paraId="7CAC61AE" w14:textId="77777777" w:rsidR="0048463A" w:rsidRDefault="00076409">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Heurística:</w:t>
            </w:r>
          </w:p>
          <w:p w14:paraId="4EFEB693" w14:textId="50EF7E6D" w:rsidR="00FF714F" w:rsidRDefault="00EC6F53">
            <w:pPr>
              <w:widowControl w:val="0"/>
              <w:spacing w:line="240" w:lineRule="auto"/>
              <w:rPr>
                <w:rFonts w:ascii="Helvetica Neue" w:eastAsia="Helvetica Neue" w:hAnsi="Helvetica Neue" w:cs="Helvetica Neue"/>
                <w:sz w:val="24"/>
                <w:szCs w:val="24"/>
              </w:rPr>
            </w:pPr>
            <w:r w:rsidRPr="00EC6F53">
              <w:rPr>
                <w:rFonts w:ascii="Helvetica Neue" w:eastAsia="Helvetica Neue" w:hAnsi="Helvetica Neue" w:cs="Helvetica Neue"/>
                <w:sz w:val="24"/>
                <w:szCs w:val="24"/>
              </w:rPr>
              <w:t xml:space="preserve">Estética y diseño minimalista </w:t>
            </w:r>
            <w:r>
              <w:rPr>
                <w:noProof/>
              </w:rPr>
              <w:drawing>
                <wp:inline distT="0" distB="0" distL="0" distR="0" wp14:anchorId="01C757BE" wp14:editId="577DB6CA">
                  <wp:extent cx="5588000" cy="2593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8000" cy="2593340"/>
                          </a:xfrm>
                          <a:prstGeom prst="rect">
                            <a:avLst/>
                          </a:prstGeom>
                        </pic:spPr>
                      </pic:pic>
                    </a:graphicData>
                  </a:graphic>
                </wp:inline>
              </w:drawing>
            </w:r>
          </w:p>
        </w:tc>
      </w:tr>
      <w:tr w:rsidR="0048463A" w14:paraId="19B47266" w14:textId="77777777">
        <w:trPr>
          <w:trHeight w:val="440"/>
        </w:trPr>
        <w:tc>
          <w:tcPr>
            <w:tcW w:w="9000" w:type="dxa"/>
            <w:gridSpan w:val="2"/>
            <w:shd w:val="clear" w:color="auto" w:fill="auto"/>
            <w:tcMar>
              <w:top w:w="100" w:type="dxa"/>
              <w:left w:w="100" w:type="dxa"/>
              <w:bottom w:w="100" w:type="dxa"/>
              <w:right w:w="100" w:type="dxa"/>
            </w:tcMar>
          </w:tcPr>
          <w:p w14:paraId="02DE640A" w14:textId="77777777" w:rsidR="0048463A" w:rsidRDefault="00076409">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Explicación</w:t>
            </w:r>
          </w:p>
          <w:p w14:paraId="28B09798" w14:textId="125802EF" w:rsidR="0048463A" w:rsidRDefault="00EC6F53">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Tanto el tamaño de las fuentes como los contrastes del botón y la tarjeta con el fondo llaman la atención en cuanto se carga la página y se permite ver con claridad qué</w:t>
            </w:r>
            <w:r w:rsidR="00FD6AA6">
              <w:rPr>
                <w:rFonts w:ascii="Helvetica Neue" w:eastAsia="Helvetica Neue" w:hAnsi="Helvetica Neue" w:cs="Helvetica Neue"/>
                <w:sz w:val="24"/>
                <w:szCs w:val="24"/>
              </w:rPr>
              <w:t xml:space="preserve"> amerita la atención.</w:t>
            </w:r>
          </w:p>
        </w:tc>
      </w:tr>
      <w:tr w:rsidR="0048463A" w14:paraId="60F8F22B" w14:textId="77777777">
        <w:trPr>
          <w:trHeight w:val="440"/>
        </w:trPr>
        <w:tc>
          <w:tcPr>
            <w:tcW w:w="9000" w:type="dxa"/>
            <w:gridSpan w:val="2"/>
            <w:shd w:val="clear" w:color="auto" w:fill="auto"/>
            <w:tcMar>
              <w:top w:w="100" w:type="dxa"/>
              <w:left w:w="100" w:type="dxa"/>
              <w:bottom w:w="100" w:type="dxa"/>
              <w:right w:w="100" w:type="dxa"/>
            </w:tcMar>
          </w:tcPr>
          <w:p w14:paraId="3A9564CF" w14:textId="77777777" w:rsidR="0048463A" w:rsidRDefault="00076409">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Beneficio o Inconveniente</w:t>
            </w:r>
          </w:p>
          <w:p w14:paraId="1049240E" w14:textId="34BBAE3E" w:rsidR="0048463A" w:rsidRDefault="00FD6AA6">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De inmediato los usuarios pueden identificar qué tarea deben realizar y a quién, además de estar bien ubicado en </w:t>
            </w:r>
            <w:r w:rsidR="00E93F33">
              <w:rPr>
                <w:rFonts w:ascii="Helvetica Neue" w:eastAsia="Helvetica Neue" w:hAnsi="Helvetica Neue" w:cs="Helvetica Neue"/>
                <w:sz w:val="24"/>
                <w:szCs w:val="24"/>
              </w:rPr>
              <w:t>el punto donde nuestros ojos se dirigen naturalmente.</w:t>
            </w:r>
          </w:p>
        </w:tc>
      </w:tr>
      <w:tr w:rsidR="0048463A" w14:paraId="0837BE11" w14:textId="77777777">
        <w:trPr>
          <w:trHeight w:val="440"/>
        </w:trPr>
        <w:tc>
          <w:tcPr>
            <w:tcW w:w="9000" w:type="dxa"/>
            <w:gridSpan w:val="2"/>
            <w:shd w:val="clear" w:color="auto" w:fill="auto"/>
            <w:tcMar>
              <w:top w:w="100" w:type="dxa"/>
              <w:left w:w="100" w:type="dxa"/>
              <w:bottom w:w="100" w:type="dxa"/>
              <w:right w:w="100" w:type="dxa"/>
            </w:tcMar>
          </w:tcPr>
          <w:p w14:paraId="496F4798" w14:textId="77777777" w:rsidR="0048463A" w:rsidRDefault="00076409">
            <w:pPr>
              <w:widowControl w:val="0"/>
              <w:spacing w:line="24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Posible solución y/o compromisos</w:t>
            </w:r>
          </w:p>
          <w:p w14:paraId="4D1A623E" w14:textId="5C5850B3" w:rsidR="0048463A" w:rsidRDefault="00E93F33">
            <w:pPr>
              <w:widowControl w:val="0"/>
              <w:spacing w:line="240" w:lineRule="auto"/>
              <w:rPr>
                <w:rFonts w:ascii="Helvetica Neue" w:eastAsia="Helvetica Neue" w:hAnsi="Helvetica Neue" w:cs="Helvetica Neue"/>
                <w:sz w:val="24"/>
                <w:szCs w:val="24"/>
              </w:rPr>
            </w:pPr>
            <w:r>
              <w:rPr>
                <w:rFonts w:ascii="Helvetica Neue" w:eastAsia="Helvetica Neue" w:hAnsi="Helvetica Neue" w:cs="Helvetica Neue"/>
                <w:sz w:val="24"/>
                <w:szCs w:val="24"/>
              </w:rPr>
              <w:t>La imagen de perfil del usuario y su nombre están muy separados, reducir el margen entre ambas sería un buen cambio de diseño.</w:t>
            </w:r>
          </w:p>
        </w:tc>
      </w:tr>
    </w:tbl>
    <w:p w14:paraId="77F96B48" w14:textId="77777777" w:rsidR="0048463A" w:rsidRDefault="0048463A" w:rsidP="00076409">
      <w:pPr>
        <w:spacing w:before="240" w:after="240" w:line="240" w:lineRule="auto"/>
        <w:jc w:val="both"/>
        <w:rPr>
          <w:rFonts w:ascii="Helvetica Neue" w:eastAsia="Helvetica Neue" w:hAnsi="Helvetica Neue" w:cs="Helvetica Neue"/>
          <w:sz w:val="24"/>
          <w:szCs w:val="24"/>
        </w:rPr>
      </w:pPr>
    </w:p>
    <w:sectPr w:rsidR="004846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63A"/>
    <w:rsid w:val="00075671"/>
    <w:rsid w:val="00076409"/>
    <w:rsid w:val="002E4A17"/>
    <w:rsid w:val="00375BBB"/>
    <w:rsid w:val="00440CC5"/>
    <w:rsid w:val="0048463A"/>
    <w:rsid w:val="0062671A"/>
    <w:rsid w:val="00965F7D"/>
    <w:rsid w:val="00DD6B1A"/>
    <w:rsid w:val="00E93F33"/>
    <w:rsid w:val="00EC6F53"/>
    <w:rsid w:val="00FD6AA6"/>
    <w:rsid w:val="00FF71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FC3F"/>
  <w15:docId w15:val="{C362A24B-31E4-4C09-94E3-3E745B73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299</Words>
  <Characters>1645</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Pantro Huerta</cp:lastModifiedBy>
  <cp:revision>4</cp:revision>
  <dcterms:created xsi:type="dcterms:W3CDTF">2022-04-24T23:02:00Z</dcterms:created>
  <dcterms:modified xsi:type="dcterms:W3CDTF">2022-05-01T06:29:00Z</dcterms:modified>
</cp:coreProperties>
</file>