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oferir aquesta presentació. [mirada al tribunal]</w:t>
      </w:r>
    </w:p>
    <w:p>
      <w:pPr>
        <w:pStyle w:val="Textoindependiente"/>
      </w:pPr>
      <w:r>
        <w:t xml:space="preserve">La meva trajectòria comença el 2004 i té un fil conductor: l’enginyeria del software. Primer, com a enginyer a la indústria. Després, com a professor. I avui, també com a investigador: faig recerca en Educació en Enginyeria del Software. [pausa breu]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d14c9db4fc52b05d6bd387f4cf590104a51d41a"/>
    <w:p>
      <w:pPr>
        <w:pStyle w:val="Ttulo3"/>
      </w:pPr>
      <w:r>
        <w:t xml:space="preserve">Diapositiva 2. Primera etapa: enginyeria del software i consultoria - 1:30</w:t>
      </w:r>
    </w:p>
    <w:p>
      <w:pPr>
        <w:pStyle w:val="FirstParagraph"/>
      </w:pPr>
      <w:r>
        <w:t xml:space="preserve">La primera etapa transcorre en la 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El component es va presentar en entorns com el 3GSM/Mobile World Congress i estava vinculat al context d’innovació d’una patent de Vida Software sobre interfícies d’usuari.</w:t>
      </w:r>
    </w:p>
    <w:p>
      <w:pPr>
        <w:pStyle w:val="Textoindependiente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</w:t>
      </w:r>
    </w:p>
    <w:p>
      <w:pPr>
        <w:pStyle w:val="Textoindependiente"/>
      </w:pPr>
      <w:r>
        <w:t xml:space="preserve">Per això vaig fer el pas a la consultoria, a openTrends, on vaig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Textoindependiente"/>
      </w:pPr>
      <w:r>
        <w:t xml:space="preserve">La transició cap a la docència va ser, doncs, una evolució natural d’aquesta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aprendre a treballar en equip.</w:t>
      </w:r>
    </w:p>
    <w:p>
      <w:pPr>
        <w:pStyle w:val="Textoindependiente"/>
      </w:pPr>
      <w:r>
        <w:t xml:space="preserve">Amb el temps, volia portar a l’aula continguts més avançats: enginyeria del software, arquitectura de software i disseny de sistemes d’informació, recolzats en la meva experiència professional. El lloc natural d’aquests continguts és la universitat, i cap allà vaig orientar la mirada.</w:t>
      </w:r>
    </w:p>
    <w:bookmarkEnd w:id="11"/>
    <w:bookmarkStart w:id="12" w:name="X81009d6c26c5fdd77402dc2b49454f763e8952d"/>
    <w:p>
      <w:pPr>
        <w:pStyle w:val="Ttulo3"/>
      </w:pPr>
      <w:r>
        <w:t xml:space="preserve">Diapositiva 4. De La Salle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Textoindependiente"/>
      </w:pPr>
      <w:r>
        <w:t xml:space="preserve">Allà vaig impartir assignatures de programació, sistemes operatius i vaig dissenyar una experiència ABP a Projectes de Programació II.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[pausa breu]</w:t>
      </w:r>
    </w:p>
    <w:p>
      <w:pPr>
        <w:pStyle w:val="Textoindependiente"/>
      </w:pPr>
      <w:r>
        <w:t xml:space="preserve">La Salle té una tradició d’enginyeria sòlida, amb una identitat històrica molt forta en telecomunicacions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Textoindependiente"/>
      </w:pPr>
      <w:r>
        <w:t xml:space="preserve">I aquest tram tenia un encaix curricular directe al TecnoCampus: la gestió i els sistemes d’informació formen part de la mateixa denominació del grau, amb una línia completa d’enginyeria del software i de disseny de sistemes d’informació. És un entorn especialment alineat amb el desenvolupament de la meva especialització docent.</w:t>
      </w:r>
    </w:p>
    <w:p>
      <w:pPr>
        <w:pStyle w:val="Textoindependiente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Textoindependiente"/>
      </w:pPr>
      <w:r>
        <w:t xml:space="preserve">Vaig establir contacte acadèmic amb el TecnoCampus i vaig començar-hi com a professor associat.</w:t>
      </w:r>
    </w:p>
    <w:bookmarkEnd w:id="12"/>
    <w:bookmarkStart w:id="13" w:name="X5d41084c58d6ec1395fdad0ba13ce409d532c19"/>
    <w:p>
      <w:pPr>
        <w:pStyle w:val="Ttulo3"/>
      </w:pPr>
      <w:r>
        <w:t xml:space="preserve">Diapositiva 5. TecnoCampus: docència, equip i arquitectura de software - 1:20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 m’ha permès integrar docència, arquitectura de software i millora educativa.</w:t>
      </w:r>
    </w:p>
    <w:p>
      <w:pPr>
        <w:pStyle w:val="Textoindependiente"/>
      </w:pPr>
      <w:r>
        <w:t xml:space="preserve">D’aquest punt de trobada neix precisament la classe magistral de la segona part.</w:t>
      </w:r>
    </w:p>
    <w:bookmarkEnd w:id="13"/>
    <w:bookmarkStart w:id="14" w:name="Xe694bcf830e70299140e7858bd4177d134c259a"/>
    <w:p>
      <w:pPr>
        <w:pStyle w:val="Ttulo3"/>
      </w:pPr>
      <w:r>
        <w:t xml:space="preserve">Diapositiva 6. Consultoria i formació internacional, recerca doctoral i projecte de futur - 2:00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 i l’anglès és una llengua de treball real. En el marc de Neueda he impartit, en anglès, formació internacional sobre enginyeria del software,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representa l’articulació científica d’aquest recorregut. La recerca s’inscriu en l’àmbit de l’Educació en Enginyeria del Software. La literatura internacional recent hi identifica un buit: la integració curricular, la mesura i els estudis longitudinals de les competències socioemocionals.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comunicació,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Textoindependiente"/>
      </w:pPr>
      <w:r>
        <w:t xml:space="preserve">Com a continuació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Xdd17a7567f75bc85227116ec496a3da3b46265c"/>
    <w:p>
      <w:pPr>
        <w:pStyle w:val="Ttulo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Ttulo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Textoindependiente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Textoindependiente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Textoindependiente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notes-del-presentador-per-diapositiva"/>
    <w:p>
      <w:pPr>
        <w:pStyle w:val="Ttulo2"/>
      </w:pPr>
      <w:r>
        <w:t xml:space="preserve">2. Notes del presentador per diapositiva</w:t>
      </w:r>
    </w:p>
    <w:bookmarkStart w:id="18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30"/>
    <w:p>
      <w:pPr>
        <w:pStyle w:val="Ttulo3"/>
      </w:pPr>
      <w:r>
        <w:t xml:space="preserve">2. Indústria i consultoria - 1:30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3GSM/Mobile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de-la-salle-al-tecnocampus---155"/>
    <w:p>
      <w:pPr>
        <w:pStyle w:val="Ttulo3"/>
      </w:pPr>
      <w:r>
        <w:t xml:space="preserve">4. De La Salle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la gestió i els sistemes d’informació formen part de la mateixa denominació del grau.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bookmarkEnd w:id="21"/>
    <w:bookmarkStart w:id="22" w:name="tecnocampus---120"/>
    <w:p>
      <w:pPr>
        <w:pStyle w:val="Ttulo3"/>
      </w:pPr>
      <w:r>
        <w:t xml:space="preserve">5. TecnoCampus - 1:20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00"/>
    <w:p>
      <w:pPr>
        <w:pStyle w:val="Ttulo3"/>
      </w:pPr>
      <w:r>
        <w:t xml:space="preserve">6. Neueda, doctorat i futur - 2:00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Ttulo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6"/>
    <w:bookmarkStart w:id="32" w:name="recomanacions-dassaig-ritme-veu-i-cos"/>
    <w:p>
      <w:pPr>
        <w:pStyle w:val="Ttulo2"/>
      </w:pPr>
      <w:r>
        <w:t xml:space="preserve">4. Recomanacions d’assaig, ritme, veu i cos</w:t>
      </w:r>
    </w:p>
    <w:bookmarkStart w:id="27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aplica la versió curta d’emergència; no retallis les xifres docents del TecnoCampus.</w:t>
      </w:r>
    </w:p>
    <w:bookmarkEnd w:id="27"/>
    <w:bookmarkStart w:id="28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2026-07-15T18:07:27Z</dcterms:created>
  <dcterms:modified xsi:type="dcterms:W3CDTF">2026-07-15T18:07:27Z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