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d’assaig del cos principal: aproximadament 16:20-17:45, sense demo en viu. La lectura neta del text queda al voltant de 12:00-13:00 segons el ritme; la validació definitiva s’ha de fer amb assaig oral real.</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 molt enriquidor plantejar aquesta sessió com una trobada entre dos mons.</w:t>
      </w:r>
    </w:p>
    <w:p>
      <w:pPr>
        <w:pStyle w:val="Textoindependiente"/>
      </w:pPr>
      <w:r>
        <w:t xml:space="preserve">D’una banda, l’acadèmic: l’assignatura de Disseny de Sistemes d’Informació, on treballem conceptes com arquitectura hexagonal, ports, adaptadors i inversió de dependències.</w:t>
      </w:r>
    </w:p>
    <w:p>
      <w:pPr>
        <w:pStyle w:val="Textoindependiente"/>
      </w:pPr>
      <w:r>
        <w:t xml:space="preserve">I de l’altra, el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específica. [mirar el tribunal]</w:t>
      </w:r>
    </w:p>
    <w:p>
      <w:pPr>
        <w:pStyle w:val="Textoindependiente"/>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Ttulo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Textoindependiente"/>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Textoindependiente"/>
      </w:pPr>
      <w:r>
        <w:t xml:space="preserve">Quan aquesta separació no es respecta, apareix el problema arquitectònic que veurem ara.</w:t>
      </w:r>
    </w:p>
    <w:bookmarkEnd w:id="13"/>
    <w:bookmarkStart w:id="14" w:name="Xef277339b9bbac09350e539c95ba9caf6c86f97"/>
    <w:p>
      <w:pPr>
        <w:pStyle w:val="Ttulo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Textoindependiente"/>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Textoindependiente"/>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3bf5d2bd196b04e61c9020dfe27fee6ad69815"/>
    <w:p>
      <w:pPr>
        <w:pStyle w:val="Ttulo3"/>
      </w:pPr>
      <w:r>
        <w:t xml:space="preserve">Diapositiva 8. Port de sortida per a informació patrimonial - 1:45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Textoindependiente"/>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al domini financer: una aplicació de gestió d’una cartera d’inversió personal.</w:t>
      </w:r>
    </w:p>
    <w:bookmarkEnd w:id="16"/>
    <w:bookmarkStart w:id="17" w:name="X622b1aabebf27347556ce6d9dffa831cb77da68"/>
    <w:p>
      <w:pPr>
        <w:pStyle w:val="Ttulo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Textoindependiente"/>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Textoindependiente"/>
      </w:pPr>
      <w:r>
        <w:t xml:space="preserve">Els adaptadors de Finnhub, Alpha Vantage o un adaptador mock implementen aquest mateix contracte i encapsulen els detalls de cada integració.</w:t>
      </w:r>
    </w:p>
    <w:p>
      <w:pPr>
        <w:pStyle w:val="Textoindependiente"/>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Textoindependiente"/>
      </w:pPr>
      <w:r>
        <w:t xml:space="preserve">Canvia el domini, però es manté la decisió arquitectònica: primer identifiquem la necessitat funcional, després definim el port i finalment resolem la integració. [pausa breu]</w:t>
      </w:r>
    </w:p>
    <w:p>
      <w:pPr>
        <w:pStyle w:val="Textoindependiente"/>
      </w:pPr>
      <w:r>
        <w:t xml:space="preserve">La substitució és viable mentre es mantinguin el contracte funcional i la semàntica que necessita l’aplicació.</w:t>
      </w:r>
    </w:p>
    <w:p>
      <w:pPr>
        <w:pStyle w:val="Textoindependiente"/>
      </w:pPr>
      <w:r>
        <w:t xml:space="preserve">Amb això podem tancar la classe recuperant les tres decisions essencials.</w:t>
      </w:r>
    </w:p>
    <w:bookmarkEnd w:id="17"/>
    <w:bookmarkStart w:id="18" w:name="X8617ba821f47f0e5854955ab559cd49c5832102"/>
    <w:p>
      <w:pPr>
        <w:pStyle w:val="Ttulo3"/>
      </w:pPr>
      <w:r>
        <w:t xml:space="preserve">Diapositiva 10. Idea clau i tancament - 0:45</w:t>
      </w:r>
    </w:p>
    <w:p>
      <w:pPr>
        <w:pStyle w:val="FirstParagraph"/>
      </w:pPr>
      <w:r>
        <w:t xml:space="preserve">Per tancar el contingut tècnic, voldria recuperar les tres decisions que hem treballat.</w:t>
      </w:r>
    </w:p>
    <w:p>
      <w:pPr>
        <w:pStyle w:val="Textoindependiente"/>
      </w:pPr>
      <w:r>
        <w:t xml:space="preserve">Primer, el cas d’ús expressa una necessitat funcional, no una tecnologia concreta. Segon, el port defineix el contracte que necessita l’aplicació. I tercer, l’adaptador encapsula la integració amb el sistema extern.</w:t>
      </w:r>
    </w:p>
    <w:p>
      <w:pPr>
        <w:pStyle w:val="Textoindependiente"/>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Textoindependiente"/>
      </w:pPr>
      <w:r>
        <w:t xml:space="preserve">Dit de manera sintètica: l’arquitectura no elimina el canvi; el localitza.</w:t>
      </w:r>
    </w:p>
    <w:bookmarkEnd w:id="18"/>
    <w:bookmarkStart w:id="19" w:name="diapositiva-11.-agraïment---025"/>
    <w:p>
      <w:pPr>
        <w:pStyle w:val="Ttulo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Textoindependiente"/>
      </w:pPr>
      <w:r>
        <w:t xml:space="preserve">[pausa natural]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Ttulo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Ttulo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Ttulo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Ttulo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1"/>
    <w:bookmarkStart w:id="32" w:name="idea-clau-i-tancament---045"/>
    <w:p>
      <w:pPr>
        <w:pStyle w:val="Ttulo3"/>
      </w:pPr>
      <w:r>
        <w:t xml:space="preserve">10. Idea clau i tancament - 0:45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amb màxima jerarquia visual: l’arquitectura no elimina el canvi; el localitza.</w:t>
      </w:r>
    </w:p>
    <w:p>
      <w:pPr>
        <w:pStyle w:val="Compact"/>
        <w:numPr>
          <w:ilvl w:val="0"/>
          <w:numId w:val="1011"/>
        </w:numPr>
      </w:pPr>
      <w:r>
        <w:t xml:space="preserve">Cap agraïment en aquesta diapositiva: donar pas a la diapositiva 11.</w:t>
      </w:r>
    </w:p>
    <w:bookmarkEnd w:id="32"/>
    <w:bookmarkStart w:id="33" w:name="agraïment---025"/>
    <w:p>
      <w:pPr>
        <w:pStyle w:val="Ttulo3"/>
      </w:pPr>
      <w:r>
        <w:t xml:space="preserve">11. Agraïment - 0:25</w:t>
      </w:r>
    </w:p>
    <w:p>
      <w:pPr>
        <w:pStyle w:val="Compact"/>
        <w:numPr>
          <w:ilvl w:val="0"/>
          <w:numId w:val="1012"/>
        </w:numPr>
      </w:pPr>
      <w:r>
        <w:t xml:space="preserve">Frase d’agraïment literal: no resumir-la ni canviar cap paraula.</w:t>
      </w:r>
    </w:p>
    <w:p>
      <w:pPr>
        <w:pStyle w:val="Compact"/>
        <w:numPr>
          <w:ilvl w:val="0"/>
          <w:numId w:val="1012"/>
        </w:numPr>
      </w:pPr>
      <w:r>
        <w:t xml:space="preserve">Cap nom de persona i cap altre agraïment.</w:t>
      </w:r>
    </w:p>
    <w:p>
      <w:pPr>
        <w:pStyle w:val="Compact"/>
        <w:numPr>
          <w:ilvl w:val="0"/>
          <w:numId w:val="1012"/>
        </w:numPr>
      </w:pPr>
      <w:r>
        <w:t xml:space="preserve">Pausa natural abans de</w:t>
      </w:r>
      <w:r>
        <w:t xml:space="preserve"> </w:t>
      </w:r>
      <w:r>
        <w:rPr>
          <w:rStyle w:val="VerbatimChar"/>
        </w:rPr>
        <w:t xml:space="preserve">Moltes gràcies</w:t>
      </w:r>
      <w:r>
        <w:t xml:space="preserv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Ttulo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37" w:name="taula-temporal-actualitzada"/>
    <w:p>
      <w:pPr>
        <w:pStyle w:val="Ttulo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12:14</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12:30</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1.625</w:t>
            </w:r>
          </w:p>
        </w:tc>
        <w:tc>
          <w:tcPr/>
          <w:p>
            <w:pPr>
              <w:pStyle w:val="Compact"/>
            </w:pPr>
            <w:r>
              <w:rPr>
                <w:b/>
                <w:bCs/>
              </w:rPr>
              <w:t xml:space="preserve">13:00</w:t>
            </w:r>
          </w:p>
        </w:tc>
        <w:tc>
          <w:tcPr/>
          <w:p>
            <w:pPr>
              <w:pStyle w:val="Compact"/>
            </w:pPr>
            <w:r>
              <w:rPr>
                <w:b/>
                <w:bCs/>
              </w:rPr>
              <w:t xml:space="preserve">12:30</w:t>
            </w:r>
          </w:p>
        </w:tc>
        <w:tc>
          <w:tcPr/>
          <w:p>
            <w:pPr>
              <w:pStyle w:val="Compact"/>
            </w:pPr>
            <w:r>
              <w:rPr>
                <w:b/>
                <w:bCs/>
              </w:rPr>
              <w:t xml:space="preserve">12:02</w:t>
            </w:r>
          </w:p>
        </w:tc>
        <w:tc>
          <w:tcPr/>
          <w:p>
            <w:pPr>
              <w:pStyle w:val="Compact"/>
            </w:pPr>
            <w:r>
              <w:rPr>
                <w:b/>
                <w:bCs/>
              </w:rPr>
              <w:t xml:space="preserve">12:30</w:t>
            </w:r>
          </w:p>
        </w:tc>
      </w:tr>
    </w:tbl>
    <w:p>
      <w:pPr>
        <w:pStyle w:val="Textoindependiente"/>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Nova estimació prudent amb pauses reals: 16:20-17:45. Marge respecte dels 20 minuts: aproximadament 2:15-3:40, pendent de validació amb assaig oral real.</w:t>
      </w:r>
    </w:p>
    <w:p>
      <w:r>
        <w:pict>
          <v:rect style="width:0;height:1.5pt" o:hralign="center" o:hrstd="t" o:hr="t"/>
        </w:pict>
      </w:r>
    </w:p>
    <w:bookmarkEnd w:id="37"/>
    <w:bookmarkStart w:id="42" w:name="pla-dentrenament-comunicatiu"/>
    <w:p>
      <w:pPr>
        <w:pStyle w:val="Ttulo2"/>
      </w:pPr>
      <w:r>
        <w:t xml:space="preserve">5. Pla d’entrenament comunicatiu</w:t>
      </w:r>
    </w:p>
    <w:bookmarkStart w:id="38"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Textoindependiente"/>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Textoindependiente"/>
      </w:pPr>
      <w:r>
        <w:t xml:space="preserve">La demo opcional s’ha d’assajar per separat. No s’ha d’incloure en el cronòmetre principal.</w:t>
      </w:r>
    </w:p>
    <w:bookmarkEnd w:id="38"/>
    <w:bookmarkStart w:id="39"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1"/>
    <w:bookmarkEnd w:id="42"/>
    <w:bookmarkStart w:id="43" w:name="advertiments-finals"/>
    <w:p>
      <w:pPr>
        <w:pStyle w:val="Ttulo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3"/>
    <w:bookmarkEnd w:id="44"/>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2026-07-14T15:50:32Z</dcterms:created>
  <dcterms:modified xsi:type="dcterms:W3CDTF">2026-07-14T15:50:32Z</dcterms:modified>
</cp:coreProperties>
</file>

<file path=docProps/custom.xml><?xml version="1.0" encoding="utf-8"?>
<Properties xmlns="http://schemas.openxmlformats.org/officeDocument/2006/custom-properties" xmlns:vt="http://schemas.openxmlformats.org/officeDocument/2006/docPropsVTypes"/>
</file>