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7 diapositives (portada, introducció i cinc diapositives de contingut)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1-7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6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5.</w:t>
      </w:r>
    </w:p>
    <w:bookmarkStart w:id="9" w:name="X9d7e647a5b35f0dbbe37334756438bdb2191356"/>
    <w:p>
      <w:pPr>
        <w:pStyle w:val="Ttulo3"/>
      </w:pPr>
      <w:r>
        <w:t xml:space="preserve">Diapositiva 1. Portada. Trajectòria professional, acadèmica i científica - 0:15</w:t>
      </w:r>
    </w:p>
    <w:p>
      <w:pPr>
        <w:pStyle w:val="FirstParagraph"/>
      </w:pPr>
      <w:r>
        <w:t xml:space="preserve">Bon dia, membres del tribunal. Moltes gràcies per l’oportunitat d’oferir aquesta presentació. [mirada al tribunal]</w:t>
      </w:r>
    </w:p>
    <w:p>
      <w:pPr>
        <w:pStyle w:val="Textoindependiente"/>
      </w:pPr>
      <w:r>
        <w:t xml:space="preserve">[avançar a la diapositiva 2]</w:t>
      </w:r>
    </w:p>
    <w:bookmarkEnd w:id="9"/>
    <w:bookmarkStart w:id="10" w:name="Xe99d554c4e8014a70d3a397e93d0e617ac93c0f"/>
    <w:p>
      <w:pPr>
        <w:pStyle w:val="Ttulo3"/>
      </w:pPr>
      <w:r>
        <w:t xml:space="preserve">Diapositiva 2. Un fil conductor: l’enginyeria del software - 0:35</w:t>
      </w:r>
    </w:p>
    <w:p>
      <w:pPr>
        <w:pStyle w:val="FirstParagraph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10"/>
    <w:bookmarkStart w:id="11" w:name="Xbeba0af6875241f0ba8a717f4d7545ab7dd1ea1"/>
    <w:p>
      <w:pPr>
        <w:pStyle w:val="Ttulo3"/>
      </w:pPr>
      <w:r>
        <w:t xml:space="preserve">Diapositiva 3.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1"/>
    <w:bookmarkStart w:id="12" w:name="X072fbed73d3c58631c1cd7a7ff84bcd514ca7a3"/>
    <w:p>
      <w:pPr>
        <w:pStyle w:val="Ttulo3"/>
      </w:pPr>
      <w:r>
        <w:t xml:space="preserve">Diapositiva 4.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2"/>
    <w:bookmarkStart w:id="13" w:name="X9852dbbc3aab6327bd63766b6c9df38c577075b"/>
    <w:p>
      <w:pPr>
        <w:pStyle w:val="Ttulo3"/>
      </w:pPr>
      <w:r>
        <w:t xml:space="preserve">Diapositiva 5.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bookmarkEnd w:id="13"/>
    <w:bookmarkStart w:id="14" w:name="X343e33e00c573bb3b1b586f64536dab76d15277"/>
    <w:p>
      <w:pPr>
        <w:pStyle w:val="Ttulo3"/>
      </w:pPr>
      <w:r>
        <w:t xml:space="preserve">Diapositiva 6.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4"/>
    <w:bookmarkStart w:id="15" w:name="Xadd82b85712f303f802b55ba175714cc167edc7"/>
    <w:p>
      <w:pPr>
        <w:pStyle w:val="Ttulo3"/>
      </w:pPr>
      <w:r>
        <w:t xml:space="preserve">Diapositiva 7.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1-7.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7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notes-del-presentador-per-diapositiva"/>
    <w:p>
      <w:pPr>
        <w:pStyle w:val="Ttulo2"/>
      </w:pPr>
      <w:r>
        <w:t xml:space="preserve">2. Notes del presentador per diapositiva</w:t>
      </w:r>
    </w:p>
    <w:bookmarkStart w:id="19" w:name="portada---015"/>
    <w:p>
      <w:pPr>
        <w:pStyle w:val="Ttulo3"/>
      </w:pPr>
      <w:r>
        <w:t xml:space="preserve">1. Portada - 0:15</w:t>
      </w:r>
    </w:p>
    <w:p>
      <w:pPr>
        <w:pStyle w:val="Compact"/>
        <w:numPr>
          <w:ilvl w:val="0"/>
          <w:numId w:val="1003"/>
        </w:numPr>
      </w:pPr>
      <w:r>
        <w:t xml:space="preserve">Obrir amb agraïment breu i salutació al tribunal.</w:t>
      </w:r>
    </w:p>
    <w:p>
      <w:pPr>
        <w:pStyle w:val="Compact"/>
        <w:numPr>
          <w:ilvl w:val="0"/>
          <w:numId w:val="1003"/>
        </w:numPr>
      </w:pPr>
      <w:r>
        <w:t xml:space="preserve">Només benvinguda: la introducció s’explica amb la diapositiva 2.</w:t>
      </w:r>
    </w:p>
    <w:p>
      <w:pPr>
        <w:pStyle w:val="Compact"/>
        <w:numPr>
          <w:ilvl w:val="0"/>
          <w:numId w:val="1003"/>
        </w:numPr>
      </w:pPr>
      <w:r>
        <w:t xml:space="preserve">Transició: avançar a la diapositiva del fil conductor.</w:t>
      </w:r>
    </w:p>
    <w:bookmarkEnd w:id="19"/>
    <w:bookmarkStart w:id="20" w:name="fil-conductor-i-recorregut---035"/>
    <w:p>
      <w:pPr>
        <w:pStyle w:val="Ttulo3"/>
      </w:pPr>
      <w:r>
        <w:t xml:space="preserve">2. Fil conductor i recorregut - 0:35</w:t>
      </w:r>
    </w:p>
    <w:p>
      <w:pPr>
        <w:pStyle w:val="Compact"/>
        <w:numPr>
          <w:ilvl w:val="0"/>
          <w:numId w:val="1004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4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4"/>
        </w:numPr>
      </w:pPr>
      <w:r>
        <w:t xml:space="preserve">Recorregut: base professional, vocació docent, pas a la universitat, consolidació al TecnoCampus i projecte de futur.</w:t>
      </w:r>
    </w:p>
    <w:p>
      <w:pPr>
        <w:pStyle w:val="Compact"/>
        <w:numPr>
          <w:ilvl w:val="0"/>
          <w:numId w:val="1004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4"/>
        </w:numPr>
      </w:pPr>
      <w:r>
        <w:t xml:space="preserve">És suport visual de la introducció, no un bloc nou: no allargar.</w:t>
      </w:r>
    </w:p>
    <w:p>
      <w:pPr>
        <w:pStyle w:val="Compact"/>
        <w:numPr>
          <w:ilvl w:val="0"/>
          <w:numId w:val="1004"/>
        </w:numPr>
      </w:pPr>
      <w:r>
        <w:t xml:space="preserve">Transició: base professional en indústria.</w:t>
      </w:r>
    </w:p>
    <w:bookmarkEnd w:id="20"/>
    <w:bookmarkStart w:id="21" w:name="indústria-i-consultoria---130"/>
    <w:p>
      <w:pPr>
        <w:pStyle w:val="Ttulo3"/>
      </w:pPr>
      <w:r>
        <w:t xml:space="preserve">3. Indústria i consultoria - 1:30</w:t>
      </w:r>
    </w:p>
    <w:p>
      <w:pPr>
        <w:pStyle w:val="Compact"/>
        <w:numPr>
          <w:ilvl w:val="0"/>
          <w:numId w:val="1005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5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5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5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5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5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5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5"/>
        </w:numPr>
      </w:pPr>
      <w:r>
        <w:t xml:space="preserve">Transició: màster en Formació del Professorat i entrada a la Formació Professional.</w:t>
      </w:r>
    </w:p>
    <w:bookmarkEnd w:id="21"/>
    <w:bookmarkStart w:id="22" w:name="stucom---110"/>
    <w:p>
      <w:pPr>
        <w:pStyle w:val="Ttulo3"/>
      </w:pPr>
      <w:r>
        <w:t xml:space="preserve">4. Stucom - 1:10</w:t>
      </w:r>
    </w:p>
    <w:p>
      <w:pPr>
        <w:pStyle w:val="Compact"/>
        <w:numPr>
          <w:ilvl w:val="0"/>
          <w:numId w:val="1006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6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6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6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6"/>
        </w:numPr>
      </w:pPr>
      <w:r>
        <w:t xml:space="preserve">Evolució cap a continguts tècnics universitaris més avançats.</w:t>
      </w:r>
    </w:p>
    <w:bookmarkEnd w:id="22"/>
    <w:bookmarkStart w:id="23" w:name="de-la-salle-al-tecnocampus---155"/>
    <w:p>
      <w:pPr>
        <w:pStyle w:val="Ttulo3"/>
      </w:pPr>
      <w:r>
        <w:t xml:space="preserve">5. De La Salle al TecnoCampus - 1:55</w:t>
      </w:r>
    </w:p>
    <w:p>
      <w:pPr>
        <w:pStyle w:val="Compact"/>
        <w:numPr>
          <w:ilvl w:val="0"/>
          <w:numId w:val="1007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7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7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7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7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7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7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7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7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7"/>
        </w:numPr>
      </w:pPr>
      <w:r>
        <w:t xml:space="preserve">TecnoCampus: docència universitària, software, sistemes d’informació, transferència i projecte sostenible.</w:t>
      </w:r>
    </w:p>
    <w:bookmarkEnd w:id="23"/>
    <w:bookmarkStart w:id="24" w:name="tecnocampus---120"/>
    <w:p>
      <w:pPr>
        <w:pStyle w:val="Ttulo3"/>
      </w:pPr>
      <w:r>
        <w:t xml:space="preserve">6. TecnoCampus - 1:20</w:t>
      </w:r>
    </w:p>
    <w:p>
      <w:pPr>
        <w:pStyle w:val="Compact"/>
        <w:numPr>
          <w:ilvl w:val="0"/>
          <w:numId w:val="1008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8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8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8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8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8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8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8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8"/>
        </w:numPr>
      </w:pPr>
      <w:r>
        <w:t xml:space="preserve">Transició explícita a la classe magistral.</w:t>
      </w:r>
    </w:p>
    <w:bookmarkEnd w:id="24"/>
    <w:bookmarkStart w:id="25" w:name="neueda-doctorat-i-futur---200"/>
    <w:p>
      <w:pPr>
        <w:pStyle w:val="Ttulo3"/>
      </w:pPr>
      <w:r>
        <w:t xml:space="preserve">7. Neueda, doctorat i futur - 2:00</w:t>
      </w:r>
    </w:p>
    <w:p>
      <w:pPr>
        <w:pStyle w:val="Compact"/>
        <w:numPr>
          <w:ilvl w:val="0"/>
          <w:numId w:val="1009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9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9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9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9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9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9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9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9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9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9"/>
        </w:numPr>
      </w:pPr>
      <w:r>
        <w:t xml:space="preserve">Enllaçar amb la classe magistral següent.</w:t>
      </w:r>
    </w:p>
    <w:bookmarkEnd w:id="25"/>
    <w:bookmarkStart w:id="26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10"/>
        </w:numPr>
      </w:pPr>
      <w:r>
        <w:t xml:space="preserve">Fora dels deu minuts i de la numeració 1-7; no mostrar sense pregunta o necessitat clara.</w:t>
      </w:r>
    </w:p>
    <w:p>
      <w:pPr>
        <w:pStyle w:val="Compact"/>
        <w:numPr>
          <w:ilvl w:val="0"/>
          <w:numId w:val="1010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10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10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10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10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10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Portada: benvinguda i agraïment al tribunal</w:t>
            </w:r>
          </w:p>
        </w:tc>
        <w:tc>
          <w:tcPr/>
          <w:p>
            <w:pPr>
              <w:pStyle w:val="Compact"/>
            </w:pPr>
            <w:r>
              <w:t xml:space="preserve">salutació, tribunal</w:t>
            </w:r>
          </w:p>
        </w:tc>
        <w:tc>
          <w:tcPr/>
          <w:p>
            <w:pPr>
              <w:pStyle w:val="Compact"/>
            </w:pPr>
            <w:r>
              <w:t xml:space="preserve">Fil 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investigador, recorregut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8"/>
    <w:bookmarkStart w:id="34" w:name="recomanacions-dassaig-ritme-veu-i-cos"/>
    <w:p>
      <w:pPr>
        <w:pStyle w:val="Ttulo2"/>
      </w:pPr>
      <w:r>
        <w:t xml:space="preserve">4. Recomanacions d’assaig, ritme, veu i cos</w:t>
      </w:r>
    </w:p>
    <w:bookmarkStart w:id="29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6 i 7 són les més importants i poden ocupar una mica més de temps. Si cal retallar durant l’assaig, aplica la versió curta d’emergència; no retallis les xifres docents del TecnoCampus.</w:t>
      </w:r>
    </w:p>
    <w:bookmarkEnd w:id="29"/>
    <w:bookmarkStart w:id="30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30"/>
    <w:bookmarkStart w:id="31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6, atura’t una mica abans de dir les xifres d’avaluació docent.</w:t>
      </w:r>
    </w:p>
    <w:bookmarkEnd w:id="31"/>
    <w:bookmarkStart w:id="32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1"/>
        </w:numPr>
      </w:pPr>
      <w:r>
        <w:t xml:space="preserve">Diapositiva 1: només salutació i agraïment; no superar 0:15.</w:t>
      </w:r>
    </w:p>
    <w:p>
      <w:pPr>
        <w:pStyle w:val="Compact"/>
        <w:numPr>
          <w:ilvl w:val="0"/>
          <w:numId w:val="1011"/>
        </w:numPr>
      </w:pPr>
      <w:r>
        <w:t xml:space="preserve">Diapositiva 2: fil conductor i recorregut; no superar 0:40. Entre les diapositives 1 i 2 no s’ha de superar el temps de l’antiga introducció (0:55).</w:t>
      </w:r>
    </w:p>
    <w:p>
      <w:pPr>
        <w:pStyle w:val="Compact"/>
        <w:numPr>
          <w:ilvl w:val="0"/>
          <w:numId w:val="1011"/>
        </w:numPr>
      </w:pPr>
      <w:r>
        <w:t xml:space="preserve">Diapositiva 3: no explicar massa Vida Software; màxim 30 segons.</w:t>
      </w:r>
    </w:p>
    <w:p>
      <w:pPr>
        <w:pStyle w:val="Compact"/>
        <w:numPr>
          <w:ilvl w:val="0"/>
          <w:numId w:val="1011"/>
        </w:numPr>
      </w:pPr>
      <w:r>
        <w:t xml:space="preserve">Diapositiva 4: evitar convertir-la en una història llarga sobre FP.</w:t>
      </w:r>
    </w:p>
    <w:p>
      <w:pPr>
        <w:pStyle w:val="Compact"/>
        <w:numPr>
          <w:ilvl w:val="0"/>
          <w:numId w:val="1011"/>
        </w:numPr>
      </w:pPr>
      <w:r>
        <w:t xml:space="preserve">Diapositiva 5: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1"/>
        </w:numPr>
      </w:pPr>
      <w:r>
        <w:t xml:space="preserve">Diapositiva 6: és el centre docent i institucional; donar-li aire.</w:t>
      </w:r>
    </w:p>
    <w:p>
      <w:pPr>
        <w:pStyle w:val="Compact"/>
        <w:numPr>
          <w:ilvl w:val="0"/>
          <w:numId w:val="1011"/>
        </w:numPr>
      </w:pPr>
      <w:r>
        <w:t xml:space="preserve">Diapositiva 7: recerca com a Educació en Enginyeria del Software; tancar amb seguretat i enllaçar amb la classe magistral.</w:t>
      </w:r>
    </w:p>
    <w:bookmarkEnd w:id="32"/>
    <w:bookmarkStart w:id="33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2"/>
        </w:numPr>
      </w:pPr>
      <w:r>
        <w:t xml:space="preserve">A la diapositiva 3,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4, redueix la reflexió sobre FP a una frase d’agraïment.</w:t>
      </w:r>
    </w:p>
    <w:p>
      <w:pPr>
        <w:pStyle w:val="Compact"/>
        <w:numPr>
          <w:ilvl w:val="0"/>
          <w:numId w:val="1012"/>
        </w:numPr>
      </w:pPr>
      <w:r>
        <w:t xml:space="preserve">A la diapositiva 5,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5,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la diapositiva 7,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3"/>
    <w:bookmarkEnd w:id="34"/>
    <w:bookmarkEnd w:id="35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2026-07-16T18:03:05Z</dcterms:created>
  <dcterms:modified xsi:type="dcterms:W3CDTF">2026-07-16T18:03:05Z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