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Heading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BodyText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BodyText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consultoria i la formació internacional, el doctorat i el projecte de futur que voldria consolidar.</w:t>
      </w:r>
    </w:p>
    <w:bookmarkEnd w:id="9"/>
    <w:bookmarkStart w:id="10" w:name="Xff99530f37aea206cb03bd73a9e6d2de028515a"/>
    <w:p>
      <w:pPr>
        <w:pStyle w:val="Heading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BodyText"/>
      </w:pPr>
      <w:r>
        <w:t xml:space="preserve">A Vida Software vaig viure una etapa tècnicament molt profunda, molt de laboratori i producte. Treballava en un component del sistema operatiu Symbian orientat a incorporar interacció per veu en aplicacions mòbils. És a dir, no era una aplicació final, sinó una peça que permetia que aplicacions Nokia/Symbian poguessin utilitzar funcionalitats de veu.</w:t>
      </w:r>
    </w:p>
    <w:p>
      <w:pPr>
        <w:pStyle w:val="BodyText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BodyText"/>
      </w:pPr>
      <w:r>
        <w:t xml:space="preserve">Aquesta etapa em va confirmar una cosa important: tècnicament podia treballar en entorns exigents. Però també em va fer prendre consciència d’una altra necessitat. Era una feina molt centrada en laboratori, producte i resolució tècnica, i jo trobava a faltar una dimensió més comunicativa, més relacional, més vinculada a explicar, compartir coneixement i treballar amb persones.</w:t>
      </w:r>
    </w:p>
    <w:p>
      <w:pPr>
        <w:pStyle w:val="BodyText"/>
      </w:pPr>
      <w:r>
        <w:t xml:space="preserve">El pas a openTrends va néixer d’aquesta presa de consciència. Una persona amb qui havia treballat a Vida Software i que coneixia bé aquesta inquietud em va obrir la porta a un entorn més orientat a consultoria, clients, equips i sistemes d’informació. Va ser una evolució natural: mantenir la base tècnica, però començar a desenvolupar amb més força la comunicació i el treball col·laboratiu. [pausa breu]</w:t>
      </w:r>
    </w:p>
    <w:p>
      <w:pPr>
        <w:pStyle w:val="BodyText"/>
      </w:pPr>
      <w:r>
        <w:t xml:space="preserve">En aquell entorn em vaig sentir més a prop d’aquesta dimensió comunicativa: entendre necessitats, explicar decisions tècniques, parlar amb clients i treballar amb altres perfils. Però el punt més clar va aparèixer quan tenia l’oportunitat de formar perfils més junior.</w:t>
      </w:r>
    </w:p>
    <w:p>
      <w:pPr>
        <w:pStyle w:val="BodyText"/>
      </w:pPr>
      <w:r>
        <w:t xml:space="preserve">Aquells moments eren els que més gaudia: compartir coneixement tècnic, ordenar-lo perquè fos comprensible, acompanyar algú que començava i veure com guanyava autonomia. Aquí la comunicació ja no era només una eina professional; començava a convertir-se en una pràctica docent.</w:t>
      </w:r>
    </w:p>
    <w:p>
      <w:pPr>
        <w:pStyle w:val="BodyText"/>
      </w:pPr>
      <w:r>
        <w:t xml:space="preserve">Mirat amb perspectiva, aquest patró s’ha repetit en altres moments de la meva trajectòria: els canvis importants han estat possibles gràcies a relacions professionals de confiança.</w:t>
      </w:r>
    </w:p>
    <w:p>
      <w:pPr>
        <w:pStyle w:val="BodyText"/>
      </w:pPr>
      <w:r>
        <w:t xml:space="preserve">Aquesta presa de consciència és la que em va portar a estudiar el Màster de Formació del Professorat i, després, a exercir com a docent en l’àmbit de la Formació Professional.</w:t>
      </w:r>
    </w:p>
    <w:bookmarkEnd w:id="10"/>
    <w:bookmarkStart w:id="11" w:name="Xc1b9dfbaef16c6230909513d9b21b762b0f9e2c"/>
    <w:p>
      <w:pPr>
        <w:pStyle w:val="Heading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Per això, el pas a la docència no va ser improvisat. Va venir d’una inquietud que ja havia anat apareixent dins la indústria: explicar millor, compartir coneixement i acompanyar persones en el seu procés d’aprenentatge. [pausa breu]</w:t>
      </w:r>
    </w:p>
    <w:p>
      <w:pPr>
        <w:pStyle w:val="BodyText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BodyText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BodyText"/>
      </w:pPr>
      <w:r>
        <w:t xml:space="preserve">Al cap d’un temps, també es va obrir una necessitat de coherència vital i professional. Amb el trasllat familiar a Llavaneres i amb dos fills, era important poder construir una trajectòria acadèmica sostenible i, alhora, cuidar una bona conciliació familiar. [mirada al tribunal]</w:t>
      </w:r>
    </w:p>
    <w:p>
      <w:pPr>
        <w:pStyle w:val="BodyText"/>
      </w:pPr>
      <w:r>
        <w:t xml:space="preserve">Ho vaig parlar amb el meu coordinador i amb el meu director a La Salle. Els vaig plantejar aquesta necessitat: continuar creixent acadèmicament, però en un entorn que també fos sostenible des del punt de vista vital i familiar.</w:t>
      </w:r>
    </w:p>
    <w:p>
      <w:pPr>
        <w:pStyle w:val="BodyText"/>
      </w:pPr>
      <w:r>
        <w:t xml:space="preserve">Va ser en aquestes converses que em van parlar de l’Ester Bernadó. En aquell moment era directora acadèmica de l’Escola Politècnica del TecnoCampus, i me’n van destacar tant la trajectòria acadèmica com la feina que havia fet a La Salle. Per això, el contacte amb l’Ester no apareix de manera casual: va ser un pont acadèmic molt concret cap al TecnoCampus.</w:t>
      </w:r>
    </w:p>
    <w:p>
      <w:pPr>
        <w:pStyle w:val="BodyText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Heading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BodyText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BodyText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77b948eb5b88b9411aa9e9ac95be04d08c18873"/>
    <w:p>
      <w:pPr>
        <w:pStyle w:val="Heading3"/>
      </w:pPr>
      <w:r>
        <w:t xml:space="preserve">Diapositiva 6. Consultoria i formació internacional, recerca doctoral i projecte de futur - 2:05</w:t>
      </w:r>
    </w:p>
    <w:p>
      <w:pPr>
        <w:pStyle w:val="FirstParagraph"/>
      </w:pPr>
      <w:r>
        <w:t xml:space="preserve">En paral·lel, Neueda ha obert una etapa de consultoria i formació internacional. [transició]</w:t>
      </w:r>
    </w:p>
    <w:p>
      <w:pPr>
        <w:pStyle w:val="BodyText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BodyText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BodyText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BodyText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BodyText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BodyText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100"/>
    <w:p>
      <w:pPr>
        <w:pStyle w:val="Heading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Heading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junior.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de Professorat i entrada a la Formació Professional.</w:t>
      </w:r>
    </w:p>
    <w:bookmarkEnd w:id="17"/>
    <w:bookmarkStart w:id="18" w:name="stucom---130"/>
    <w:p>
      <w:pPr>
        <w:pStyle w:val="Heading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Trajectòria acadèmica sostenible i bona conciliació familiar.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Ester Bernadó: directora acadèmica de l’Escola Politècnica del TecnoCampus.</w:t>
      </w:r>
    </w:p>
    <w:p>
      <w:pPr>
        <w:pStyle w:val="Compact"/>
        <w:numPr>
          <w:ilvl w:val="0"/>
          <w:numId w:val="1006"/>
        </w:numPr>
      </w:pPr>
      <w:r>
        <w:t xml:space="preserve">Ester com a pont acadèmic concret, no com a aparició casual.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Heading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Heading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consultoria i formació internacional, anglès tècnic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2026-07-05T17:37:51Z</dcterms:created>
  <dcterms:modified xsi:type="dcterms:W3CDTF">2026-07-05T17:37:51Z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