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previst: 10:00 aproximadament.</w:t>
      </w:r>
    </w:p>
    <w:bookmarkStart w:id="9" w:name="X35627632122e58e19bb41b77199dc5df2e97e61"/>
    <w:p>
      <w:pPr>
        <w:pStyle w:val="Heading3"/>
      </w:pPr>
      <w:r>
        <w:t xml:space="preserve">Diapositiva 1. Trajectòria professional, acadèmica i científica - 1:00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En aquests deu minuts no voldria fer una lectura cronològica del currículum. El que voldria és explicar el fil conductor d’una trajectòria que comença l’any 2004 i que, amb el temps, ha anat unint quatre dimensions: l’enginyeria de software, la docència, la recerca i el compromís amb el TecnoCampus. [pausa breu]</w:t>
      </w:r>
    </w:p>
    <w:p>
      <w:pPr>
        <w:pStyle w:val="BodyText"/>
      </w:pPr>
      <w:r>
        <w:t xml:space="preserve">La meva trajectòria neix en la indústria del software, creix a través de la docència i la formació, madura amb la recerca doctoral i troba al TecnoCampus un espai molt coherent per continuar desenvolupant-se.</w:t>
      </w:r>
    </w:p>
    <w:p>
      <w:pPr>
        <w:pStyle w:val="BodyText"/>
      </w:pPr>
      <w:r>
        <w:t xml:space="preserve">Aquest és el recorregut que presentaré: primer, la base professional en enginyeria i consultoria; després, el descobriment clar de la vocació docent; a continuació, el pas a la universitat i al TecnoCampus; i finalment, la internacionalització, el doctorat i el projecte de futur que voldria consolidar.</w:t>
      </w:r>
    </w:p>
    <w:bookmarkEnd w:id="9"/>
    <w:bookmarkStart w:id="10" w:name="Xff99530f37aea206cb03bd73a9e6d2de028515a"/>
    <w:p>
      <w:pPr>
        <w:pStyle w:val="Heading3"/>
      </w:pPr>
      <w:r>
        <w:t xml:space="preserve">Diapositiva 2. Primera etapa: enginyeria de software i consultoria - 1:40</w:t>
      </w:r>
    </w:p>
    <w:p>
      <w:pPr>
        <w:pStyle w:val="FirstParagraph"/>
      </w:pPr>
      <w:r>
        <w:t xml:space="preserve">La primera etapa de la meva trajectòria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És a dir, no era una aplicació final, sinó un component que permetia que aplicacions Nokia/Symbian poguessin utilitzar funcionalitats de veu.</w:t>
      </w:r>
    </w:p>
    <w:p>
      <w:pPr>
        <w:pStyle w:val="BodyText"/>
      </w:pPr>
      <w:r>
        <w:t xml:space="preserve">Era un context anterior a l’smartphone actual, desenvolupat en C/C++, amb restriccions fortes de rendiment, memòria i dispositiu. Aquesta tecnologia es va presentar en entorns internacionals com el 3GSM / Mobile World Congress, a Cannes i Barcelona, i formava part d’un context d’innovació vinculat també a una patent internacional de Vida Software sobre interfícies d’usuari.</w:t>
      </w:r>
    </w:p>
    <w:p>
      <w:pPr>
        <w:pStyle w:val="BodyText"/>
      </w:pPr>
      <w:r>
        <w:t xml:space="preserve">No cal entrar ara en el detall tècnic. El que és important és que va ser una etapa molt formativa: producte, sistema operatiu, restriccions tècniques fortes i innovació aplicada.</w:t>
      </w:r>
    </w:p>
    <w:p>
      <w:pPr>
        <w:pStyle w:val="BodyText"/>
      </w:pPr>
      <w:r>
        <w:t xml:space="preserve">Després, a openTrends, vaig fer un pas cap a la consultoria, Java, els sistemes d’informació, els clients i els equips. Allà el repte ja no era només resoldre bé un problema tècnic, sinó entendre una necessitat, comunicar-la, documentar-la i treballar amb altres perfils. [pausa breu]</w:t>
      </w:r>
    </w:p>
    <w:p>
      <w:pPr>
        <w:pStyle w:val="BodyText"/>
      </w:pPr>
      <w:r>
        <w:t xml:space="preserve">Amb el temps, vaig anar veient que una part del meu treball que m’interessava especialment era formar persones més joves, acompanyar perfils més junior i ajudar a fer comprensible allò que, al principi, sembla complex.</w:t>
      </w:r>
    </w:p>
    <w:p>
      <w:pPr>
        <w:pStyle w:val="BodyText"/>
      </w:pPr>
      <w:r>
        <w:t xml:space="preserve">Aquesta intuïció és la que obriria la porta a la següent etapa.</w:t>
      </w:r>
    </w:p>
    <w:bookmarkEnd w:id="10"/>
    <w:bookmarkStart w:id="11" w:name="Xc1b9dfbaef16c6230909513d9b21b762b0f9e2c"/>
    <w:p>
      <w:pPr>
        <w:pStyle w:val="Heading3"/>
      </w:pPr>
      <w:r>
        <w:t xml:space="preserve">Diapositiva 3. Formació Professional: el descobriment clar de la vocació docent - 1:30</w:t>
      </w:r>
    </w:p>
    <w:p>
      <w:pPr>
        <w:pStyle w:val="FirstParagraph"/>
      </w:pPr>
      <w:r>
        <w:t xml:space="preserve">El pas a la docència no va ser improvisat. Va venir acompanyat del Màster de Formació del Professorat i d’una decisió vocacional. [pausa breu]</w:t>
      </w:r>
    </w:p>
    <w:p>
      <w:pPr>
        <w:pStyle w:val="BodyText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important i molt agraïda.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però, vaig percebre un límit natural de l’etapa. No un límit de valor de la Formació Professional, que per a mi va ser molt valuosa, sinó un límit en relació amb el tipus de continguts tècnics que jo volia desenvolupar: enginyeria de software, arquitectura, disseny de sistemes i experiència avançada d’indústria.</w:t>
      </w:r>
    </w:p>
    <w:p>
      <w:pPr>
        <w:pStyle w:val="BodyText"/>
      </w:pPr>
      <w:r>
        <w:t xml:space="preserve">Això va orientar la mirada cap a la universitat.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BodyText"/>
      </w:pPr>
      <w:r>
        <w:t xml:space="preserve">Allà vaig poder fer docència en assignatures vinculades a l’enginyeria de software, sistemes operatius i desenvolupament d’aplicacions. Va ser una etapa molt enriquidora, perquè em va permetre portar a l’aula coneixement tècnic avançat i experiència professional prèvia.</w:t>
      </w:r>
    </w:p>
    <w:p>
      <w:pPr>
        <w:pStyle w:val="BodyText"/>
      </w:pPr>
      <w:r>
        <w:t xml:space="preserve">Al mateix temps, també es va obrir una necessitat de coherència vital i professional. Amb el trasllat familiar a Llavaneres i amb dos fills, la conciliació va passar a ser un element molt rellevant. No ho plantejo com una queixa, sinó com una realitat: una trajectòria acadèmica sostenible també ha de poder encaixar amb la vida familiar. [mirada al tribunal]</w:t>
      </w:r>
    </w:p>
    <w:p>
      <w:pPr>
        <w:pStyle w:val="BodyText"/>
      </w:pPr>
      <w:r>
        <w:t xml:space="preserve">En aquest context, el contacte amb l’Ester Bernadó va ser un pont acadèmic molt important cap al TecnoCampus. Ester representava una figura de referència per la seva trajectòria acadèmica a La Salle i pel seu paper de direcció acadèmica al TecnoCampus.</w:t>
      </w:r>
    </w:p>
    <w:p>
      <w:pPr>
        <w:pStyle w:val="BodyText"/>
      </w:pPr>
      <w:r>
        <w:t xml:space="preserve">Després d’aquell contacte, al cap d’un temps vaig començar com a professor associat al TecnoCampus. I des del primer moment vaig percebre que allà podien confluir dimensions que fins aleshores havien avançat una mica separades: docència universitària, enginyeria de software, proximitat territorial i projecte vital.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8b6c150352bf3cc24aa352cdd18b5c6ca736de7"/>
    <w:p>
      <w:pPr>
        <w:pStyle w:val="Heading3"/>
      </w:pPr>
      <w:r>
        <w:t xml:space="preserve">Diapositiva 5. TecnoCampus: docència, equip i arquitectura de software - 2:00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d’Internet, enginyeria de software i disseny de sistemes d’informació.</w:t>
      </w:r>
    </w:p>
    <w:p>
      <w:pPr>
        <w:pStyle w:val="BodyText"/>
      </w:pPr>
      <w:r>
        <w:t xml:space="preserve">Aquí he pogut unir tres coses que per a mi són essencials: el rigor tècnic de l’enginyeria de software, la proximitat docent amb l’alumnat i la possibilitat de construir projectes acadèmics amb sentit. En aquest sentit, puc dir, amb sobrietat però també amb sinceritat, que al TecnoCampus m’he sentit com a casa.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Aquesta línia no és només una línia docent. Té una connexió clara amb la transferència professional, perquè moltes empreses i institucions necessiten precisament millorar la manera com estructuren, mantenen i fan evolucionar els seus sistemes software.</w:t>
      </w:r>
    </w:p>
    <w:p>
      <w:pPr>
        <w:pStyle w:val="BodyText"/>
      </w:pPr>
      <w:r>
        <w:t xml:space="preserve">Projectes com l’ABP a Laboratori d’Aplicacions d’Internet, el projecte SQAI o HexaStock m’han permès integrar docència, arquitectura, pràctica professional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 software i transferència.</w:t>
      </w:r>
    </w:p>
    <w:bookmarkEnd w:id="13"/>
    <w:bookmarkStart w:id="14" w:name="X3843af26767ae4787c5e8f42f64cdd21e77f9a4"/>
    <w:p>
      <w:pPr>
        <w:pStyle w:val="Heading3"/>
      </w:pPr>
      <w:r>
        <w:t xml:space="preserve">Diapositiva 6. Internacionalització, recerca doctoral i projecte de futur - 2:05</w:t>
      </w:r>
    </w:p>
    <w:p>
      <w:pPr>
        <w:pStyle w:val="FirstParagraph"/>
      </w:pPr>
      <w:r>
        <w:t xml:space="preserve">En paral·lel, Neueda ha obert una etapa d’internacionalització professional. [transició]</w:t>
      </w:r>
    </w:p>
    <w:p>
      <w:pPr>
        <w:pStyle w:val="BodyText"/>
      </w:pPr>
      <w:r>
        <w:t xml:space="preserve">La formació tècnica en anglès, en programes vinculats a institucions financeres internacionals, m’ha ajudat a consolidar maduresa com a instructor, capacitat de comunicació tècnica i connexió amb necessitats reals de la indústria.</w:t>
      </w:r>
    </w:p>
    <w:p>
      <w:pPr>
        <w:pStyle w:val="BodyText"/>
      </w:pPr>
      <w:r>
        <w:t xml:space="preserve">Aquesta experiència també ha reforçat una idea que per a mi és central: la universitat no pot quedar separada del món professional, però tampoc pot limitar-se a reproduir-lo. Ha d’ajudar l’estudiant a entendre’l críticament, amb fonaments, amb criteri i amb responsabilitat.</w:t>
      </w:r>
    </w:p>
    <w:p>
      <w:pPr>
        <w:pStyle w:val="BodyText"/>
      </w:pPr>
      <w:r>
        <w:t xml:space="preserve">El doctorat a la UDIMA, en Educació i Tecnologia, és la maduració científica d’una inquietud que ja apareixia des de l’inici de la trajectòria: la dimensió humana de l’enginyeria de software. [pausa breu]</w:t>
      </w:r>
    </w:p>
    <w:p>
      <w:pPr>
        <w:pStyle w:val="BodyText"/>
      </w:pPr>
      <w:r>
        <w:t xml:space="preserve">La tesi estudia el cultiu de l’empatia, l’escolta activa i la comunicació assertiva en estudiants universitaris d’Enginyeria de Software mitjançant Aprenentatge Basat en Projectes.</w:t>
      </w:r>
    </w:p>
    <w:p>
      <w:pPr>
        <w:pStyle w:val="BodyText"/>
      </w:pPr>
      <w:r>
        <w:t xml:space="preserve">Per tant, la recerca no se situa al marge de la docència ni de l’enginyeria. Respon a una pregunta molt concreta: com podem formar enginyers i enginyeres tècnicament solvents, però també capaços de comunicar, escoltar, col·laborar i assumir responsabilitat sobre el software que construeixen?</w:t>
      </w:r>
    </w:p>
    <w:p>
      <w:pPr>
        <w:pStyle w:val="BodyText"/>
      </w:pPr>
      <w:r>
        <w:t xml:space="preserve">Per això, entenc aquesta plaça no només com una continuïtat contractual, sinó com la possibilitat de consolidar un projecte acadèmic que ja sento profundament vinculat al TecnoCampus: seguir aportant en docència, recerca, innovació educativa, transferència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100"/>
    <w:p>
      <w:pPr>
        <w:pStyle w:val="Heading3"/>
      </w:pPr>
      <w:r>
        <w:t xml:space="preserve">1. Trajectòria - 1:00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docència, recerca,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40"/>
    <w:p>
      <w:pPr>
        <w:pStyle w:val="Heading3"/>
      </w:pPr>
      <w:r>
        <w:t xml:space="preserve">2. Indústria i consultoria - 1:40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d’innovació.</w:t>
      </w:r>
    </w:p>
    <w:p>
      <w:pPr>
        <w:pStyle w:val="Compact"/>
        <w:numPr>
          <w:ilvl w:val="0"/>
          <w:numId w:val="1004"/>
        </w:numPr>
      </w:pPr>
      <w:r>
        <w:t xml:space="preserve">openTrends: Java, sistemes d’informació, clients, equips.</w:t>
      </w:r>
    </w:p>
    <w:p>
      <w:pPr>
        <w:pStyle w:val="Compact"/>
        <w:numPr>
          <w:ilvl w:val="0"/>
          <w:numId w:val="1004"/>
        </w:numPr>
      </w:pPr>
      <w:r>
        <w:t xml:space="preserve">Idea clau: de competència tècnica a comunicació i acompanyament.</w:t>
      </w:r>
    </w:p>
    <w:p>
      <w:pPr>
        <w:pStyle w:val="Compact"/>
        <w:numPr>
          <w:ilvl w:val="0"/>
          <w:numId w:val="1004"/>
        </w:numPr>
      </w:pPr>
      <w:r>
        <w:t xml:space="preserve">Transició: aquesta intuïció porta a la docència.</w:t>
      </w:r>
    </w:p>
    <w:bookmarkEnd w:id="17"/>
    <w:bookmarkStart w:id="18" w:name="stucom---130"/>
    <w:p>
      <w:pPr>
        <w:pStyle w:val="Heading3"/>
      </w:pPr>
      <w:r>
        <w:t xml:space="preserve">3. Stucom - 1:30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de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la FP; no minusvalorar-la.</w:t>
      </w:r>
    </w:p>
    <w:p>
      <w:pPr>
        <w:pStyle w:val="Compact"/>
        <w:numPr>
          <w:ilvl w:val="0"/>
          <w:numId w:val="1005"/>
        </w:numPr>
      </w:pPr>
      <w:r>
        <w:t xml:space="preserve">Límit natural: voler desenvolupar continguts tècnics universitaris.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Conciliació: Llavaneres, família, sostenibilitat vital.</w:t>
      </w:r>
    </w:p>
    <w:p>
      <w:pPr>
        <w:pStyle w:val="Compact"/>
        <w:numPr>
          <w:ilvl w:val="0"/>
          <w:numId w:val="1006"/>
        </w:numPr>
      </w:pPr>
      <w:r>
        <w:t xml:space="preserve">Ester Bernadó com a pont acadèmic.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proximitat i projecte vital.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0"/>
    <w:p>
      <w:pPr>
        <w:pStyle w:val="Heading3"/>
      </w:pPr>
      <w:r>
        <w:t xml:space="preserve">5. TecnoCampus - 2:00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Sentir-se com a casa, amb to sobri.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ABP, SQAI, 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05"/>
    <w:p>
      <w:pPr>
        <w:pStyle w:val="Heading3"/>
      </w:pPr>
      <w:r>
        <w:t xml:space="preserve">6. Neueda, doctorat i futur - 2:05</w:t>
      </w:r>
    </w:p>
    <w:p>
      <w:pPr>
        <w:pStyle w:val="Compact"/>
        <w:numPr>
          <w:ilvl w:val="0"/>
          <w:numId w:val="1008"/>
        </w:numPr>
      </w:pPr>
      <w:r>
        <w:t xml:space="preserve">Neueda: internacionalització, anglès, formació tècnica i indústria.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i Tecnologia.</w:t>
      </w:r>
    </w:p>
    <w:p>
      <w:pPr>
        <w:pStyle w:val="Compact"/>
        <w:numPr>
          <w:ilvl w:val="0"/>
          <w:numId w:val="1008"/>
        </w:numPr>
      </w:pPr>
      <w:r>
        <w:t xml:space="preserve">Tesi: empatia, escolta activa i comunicació assertiva en Enginyeria de Software amb ABP.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3710"/>
        <w:gridCol w:w="2713"/>
        <w:gridCol w:w="8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enginyeria, docència, recerca, TecnoCampus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veu,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coherència vital</w:t>
            </w:r>
          </w:p>
        </w:tc>
        <w:tc>
          <w:tcPr/>
          <w:p>
            <w:pPr>
              <w:pStyle w:val="Compact"/>
            </w:pPr>
            <w:r>
              <w:t xml:space="preserve">universitat, conciliació,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equip, arquitectura i transferència</w:t>
            </w:r>
          </w:p>
        </w:tc>
        <w:tc>
          <w:tcPr/>
          <w:p>
            <w:pPr>
              <w:pStyle w:val="Compact"/>
            </w:pPr>
            <w:r>
              <w:t xml:space="preserve">Josep Roure, ABP, SQAI, HexaStock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consoliden la dimensió humana de l’enginyeria</w:t>
            </w:r>
          </w:p>
        </w:tc>
        <w:tc>
          <w:tcPr/>
          <w:p>
            <w:pPr>
              <w:pStyle w:val="Compact"/>
            </w:pPr>
            <w:r>
              <w:t xml:space="preserve">Neueda, UDIMA, empatia, escolta, comunicació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-&gt; docència -&gt; universitat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formar bons enginyers i enginyeres, tècnicament solvents, però també capaços de comunicar, escoltar, col·laborar i assumir responsabilitat sobre el software que construeixen.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10 minuts amb un ritme pausat. Les diapositives 5 i 6 són les més importants i poden ocupar una mica més de temps. Si cal retallar durant l’assaig, retalla detall tècnic de la diapositiva 2; no retallis el tancament final.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sobries:</w:t>
      </w:r>
      <w:r>
        <w:t xml:space="preserve"> </w:t>
      </w:r>
      <w:r>
        <w:rPr>
          <w:rStyle w:val="VerbatimChar"/>
        </w:rPr>
        <w:t xml:space="preserve">m'he sentit com a casa</w:t>
      </w:r>
      <w:r>
        <w:t xml:space="preserve">,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en dir-les amb calma.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la coherència TecnoCampus i tancament final. Mira la pantalla només quan la diapositiva ajudi a ordenar una etapa o una transició. A la diapositiva 5, atura’t una mica abans de mencionar Josep Roure i la connexió amb la classe magistral.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1:10.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35-40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conciliació amb naturalitat, sense dramatitzar.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no enumeris protocols;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calia una trajectòria acadèmica sostenible i coherent amb la vida familiar</w:t>
      </w:r>
      <w:r>
        <w:t xml:space="preserve">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2026-07-05T16:32:35Z</dcterms:created>
  <dcterms:modified xsi:type="dcterms:W3CDTF">2026-07-05T16:32:35Z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