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40"/>
        </w:rPr>
        <w:t>CloudDrive AI 助理：測試與驗證系統設計</w:t>
      </w:r>
    </w:p>
    <w:p>
      <w:pPr>
        <w:jc w:val="center"/>
      </w:pPr>
      <w:r>
        <w:rPr>
          <w:rFonts w:ascii="Arial" w:hAnsi="Arial" w:eastAsia="Microsoft JhengHei"/>
          <w:sz w:val="24"/>
        </w:rPr>
        <w:t>正式開發文件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文件目的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說明 CloudDrive 內嵌 AI 助理之測試與驗證系統設計、量測方法、問題定位、改良方式與結果。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主要範圍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API eval flow、Deterministic Verifier、temp_sweep、planning reliability、multiturn memory eval。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不納入範圍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本文件未納入 Browser/E2E 測試與 generated skill exec 測試結果；若未來完成相關量測，應另行補充。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doc/tasks/assistant-eval.md、doc/decisions.md、doc/proposal-assistant-memory.md、backend/eval/out/。</w:t>
            </w:r>
          </w:p>
        </w:tc>
      </w:tr>
    </w:tbl>
    <w:p>
      <w:pPr>
        <w:pStyle w:val="Heading1"/>
      </w:pPr>
      <w:r>
        <w:t>1. 設計動機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以 LLM 為核心的系統，無法僅以傳統單元測試保證正確性。單元測試中的 LLM 通常為 mock LLM（預先寫好的假回應），測試通過僅能驗證程式控制流程與資料結構是否正確，無法驗證真實模型在 workflow planning、tool selection、permission decision 與 multiturn reference 中的行為穩定性。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因此，本專案建立一套真實模型驗證系統，自外部呼叫 /assistant/chat，對 gemma4:26b 在 CloudDrive harness 中的行為進行量測。此驗證系統的目的不是評估單一文字回答，而是評估 model + harness configuration 在實際 workflow 生成與執行控制下的結果。</w:t>
      </w:r>
    </w:p>
    <w:p>
      <w:pPr>
        <w:pStyle w:val="Heading1"/>
      </w:pPr>
      <w:r>
        <w:t>2. 設計依據與 Harness 對應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本專案將 CloudDrive AI 助理視為由 LLM 與外部 agent harness 共同構成的系統。參考 Agent Harness 的六元件觀點，系統可拆分為 Execution Loop、Tool / Skill Registry、Context Manager、State Store、Lifecycle Hooks 與 Evaluation Interface。本文件聚焦於 Evaluation Interface，亦即如何以 eval harness 驗證真實模型在完整 CloudDrive harness 中的行為。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arness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JhengHei"/>
          <w:i/>
          <w:sz w:val="18"/>
        </w:rPr>
        <w:t>圖表 1 Agent Harness 六元件框架與 CloudDrive 對應。Evaluation Interface 為本文件重點，並非一般使用者請求路徑的一部分。</w:t>
      </w:r>
    </w:p>
    <w:p>
      <w:pPr>
        <w:pStyle w:val="Heading1"/>
      </w:pPr>
      <w:r>
        <w:t>3. 測試系統組成與方法論</w:t>
      </w:r>
    </w:p>
    <w:p>
      <w:pPr>
        <w:pStyle w:val="Heading2"/>
      </w:pPr>
      <w:r>
        <w:t>3.1 三層測試定位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CloudDrive AI 助理的測試分為三層：底層是 deterministic unit / integration tests，用於防止程式管線退化；中層是 LLM Judge，用於質性分析與優缺點回饋；頂層是真實模型 API eval sweep，用於量測 pass-rate、latency 與 loop_suspect。本文件所有量化通過率皆由 Deterministic Verifier 判定，非由 LLM Judge 打分。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0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esting_pyra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JhengHei"/>
          <w:i/>
          <w:sz w:val="18"/>
        </w:rPr>
        <w:t>圖表 2 三層測試金字塔。Judge 僅作為質性輔助，非本文件量化分數來源。</w:t>
      </w:r>
    </w:p>
    <w:p>
      <w:pPr>
        <w:pStyle w:val="Heading2"/>
      </w:pPr>
      <w:r>
        <w:t>3.2 API eval flow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本文件使用的 eval harness 主要採 API eval flow。Case Schema 定義 prompt、expected status、expected skills 與 reply_contains；API Runner 自外部呼叫 /assistant/chat，並保存回應、延遲與錯誤資訊；Deterministic Verifier 以固定規則檢查回傳 JSON 是否符合預期；Scoring / Report 將逐樣本結果彙整為 pass-rate、latency、loop_suspect 與 failure type；原始結果保存於 eval/out。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03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pi_eva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JhengHei"/>
          <w:i/>
          <w:sz w:val="18"/>
        </w:rPr>
        <w:t>圖表 3 API eval Harness 實際量測流程。此圖僅呈現本文件實際使用的量測流程。</w:t>
      </w:r>
    </w:p>
    <w:p>
      <w:pPr>
        <w:pStyle w:val="Heading2"/>
      </w:pPr>
      <w:r>
        <w:t>3.3 Deterministic Verifier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Verifier（確定性驗證器）不以模型打分，而是將模型回傳的結構化 JSON 進行固定條件比對。相同回應必定得到相同判定結果，因此可用於產生可重現的 pass-rate。</w:t>
      </w:r>
    </w:p>
    <w:p>
      <w:pPr/>
      <w:r>
        <w:rPr>
          <w:rFonts w:ascii="Courier New" w:hAnsi="Courier New" w:eastAsia="Courier New"/>
          <w:sz w:val="18"/>
        </w:rPr>
        <w:t>status == "pending_approval"</w:t>
        <w:br/>
        <w:t>"rename_item" in json.dumps(steps)</w:t>
        <w:br/>
        <w:t>"RenamedByAgent" in json.dumps(steps)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例如，當案例期望「改名需確認且 workflow steps 含 rename_item」時，Verifier 檢查 status、steps 中的 skill，以及新名稱是否出現。若模型將寫入任務規劃為 read-only，實際 status 會是 auto_executed，與 expected status 不符，即判定失敗。</w:t>
      </w:r>
    </w:p>
    <w:p>
      <w:pPr>
        <w:pStyle w:val="Heading2"/>
      </w:pPr>
      <w:r>
        <w:t>3.4 量測方法論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本系統遵循「量化 → 定位根因 → 修正 → 再驗證」的迭代流程。由於 LLM 系統具有機率性與多步工具互動特性，本文件不依單次結果下結論，而是以多次執行的 pass-rate 與逐樣本 log 作為判斷依據。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1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thodology_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JhengHei"/>
          <w:i/>
          <w:sz w:val="18"/>
        </w:rPr>
        <w:t>圖表 4 量測方法論循環。診斷時優先依據真實輸出與 trace，而非僅由程式碼推論。</w:t>
      </w:r>
    </w:p>
    <w:p>
      <w:pPr>
        <w:pStyle w:val="Heading1"/>
      </w:pPr>
      <w:r>
        <w:t>4. 測試線一：Planning reliability 與重複生成防護</w:t>
      </w:r>
    </w:p>
    <w:p>
      <w:pPr>
        <w:pStyle w:val="Heading2"/>
      </w:pPr>
      <w:r>
        <w:t>4.1 問題描述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部分請求會使助理停滯，原因是模型陷入 loop_suspect（重複生成同一段內容且無法停止），直到讀取逾時後回傳錯誤。早期掃描顯示 temperature 似乎影響結果，但進一步分析後發現主要原因在於 thinking 段的重複生成。</w:t>
      </w:r>
    </w:p>
    <w:p>
      <w:pPr>
        <w:pStyle w:val="Heading2"/>
      </w:pPr>
      <w:r>
        <w:t>4.2 重要名詞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名詞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說明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thinking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部分模型在輸出正式答案前生成的內部推理文字。本專案中，thinking 段不受 structured decoding 約束。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structured decoding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將 JSON schema 編譯為文法，在取樣時遮蔽不合法 token，使最終輸出符合指定格式。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greedy decoding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每一步都選擇目前機率最高的下一個 token。temperature 很低時，模型行為接近 greedy decoding；若進入重複模式，較容易持續產生相同片段。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loop_suspect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eval 中用來標記疑似重複生成、長時間延遲或接近 timeout 的樣本。</w:t>
            </w:r>
          </w:p>
        </w:tc>
      </w:tr>
    </w:tbl>
    <w:p>
      <w:pPr>
        <w:pStyle w:val="Heading2"/>
      </w:pPr>
      <w:r>
        <w:t>4.3 改良方式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決策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改良內容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解決之環節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DEC-031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num_predict 生成上限 + structured request 採低而非零 temperature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使重複生成在達上限時停止，以 bounded failure 取代 300 秒停滯。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DEC-032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計畫 schema 中的 skill name 以 enum 列舉，並依 registry 動態組成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使 hallucinated skill 在取樣層即無法生成。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DEC-033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planner 預設 think:false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移除不受 grammar 約束的 thinking 段，降低 loop_suspect 與延遲。</w:t>
            </w:r>
          </w:p>
        </w:tc>
      </w:tr>
    </w:tbl>
    <w:p>
      <w:pPr>
        <w:pStyle w:val="Heading2"/>
      </w:pPr>
      <w:r>
        <w:t>4.4 量測結果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組別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通過率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loop_suspect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平均延遲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thinking enabled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60%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3/10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92.4 秒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think:false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100%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0/10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8.6 秒（約快 10 倍）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40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emperature_swe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4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JhengHei"/>
          <w:i/>
          <w:sz w:val="18"/>
        </w:rPr>
        <w:t>圖表 5 Temperature sweep。think:false 後，本次 4 案例掃描未觀察到 temperature 對 pass-rate 造成差異。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77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hink_false_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JhengHei"/>
          <w:i/>
          <w:sz w:val="18"/>
        </w:rPr>
        <w:t>圖表 6 planner thinking A/B 對照。此圖同時呈現 pass-rate、loop_suspect 與 average latency。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溫度結果的判讀應限制在本次測試範圍內：在 4 案例掃描中，think:false 後未觀察到 temperature 對 pass-rate 造成差異；先前看似的溫度效應主要來自 thinking 段重複生成與 timeout，而非最終 structured output 本身。雜訊清除後，困難集 M3/M5 仍約 47%，主要失敗型態是合法但語意錯誤，例如漏掉使用者要求的寫入步驟。</w:t>
      </w:r>
    </w:p>
    <w:p>
      <w:pPr>
        <w:pStyle w:val="Heading1"/>
      </w:pPr>
      <w:r>
        <w:t>5. 測試線二：Multiturn memory 可量測化</w:t>
      </w:r>
    </w:p>
    <w:p>
      <w:pPr>
        <w:pStyle w:val="Heading2"/>
      </w:pPr>
      <w:r>
        <w:t>5.1 問題描述與修正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新增對話記憶後，早期系統雖將對話寫入資料庫，但 planner 僅收到當前訊息，導致多輪指涉失效。後續修正包含：載入最近 N 則歷史、以 assistant 文字承載工具結果、在 /confirm 執行後寫回結果摘要，以及修正 recall 案例中 list root 與摘要截斷兩個疊加缺陷。</w:t>
      </w:r>
    </w:p>
    <w:p>
      <w:pPr>
        <w:pStyle w:val="Heading2"/>
      </w:pPr>
      <w:r>
        <w:t>5.2 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案例 ID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驗證內容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結果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multiturn-create-second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從對話文字解析「第二個 = 2023」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5/5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multiturn-rename-first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從結果摘要取得 item_id 執行改名（proxy case）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5/5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multiturn-recall-listed-names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僅從對話報出全部三個名稱（strict recall case）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修復前 0/5 → 修復後 5/5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74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memory_e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JhengHei"/>
          <w:i/>
          <w:sz w:val="18"/>
        </w:rPr>
        <w:t>圖表 7 Multiturn memory eval。strict recall case 揭露 proxy case 未覆蓋的記憶缺陷。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proxy case 僅間接證明模型使用了歷史中的某個 item_id；strict recall case 則直接要求模型回報完整名稱，因此能揭露更細的記憶保真問題。修復後三案例綜合通過率為 100%（15/15），且 0 loop_suspect。</w:t>
      </w:r>
    </w:p>
    <w:p>
      <w:pPr>
        <w:pStyle w:val="Heading1"/>
      </w:pPr>
      <w:r>
        <w:t>6. 限制與未來方向</w:t>
      </w:r>
    </w:p>
    <w:p>
      <w:pPr>
        <w:pStyle w:val="Heading2"/>
      </w:pPr>
      <w:r>
        <w:t>6.1 限制</w:t>
      </w:r>
    </w:p>
    <w:p>
      <w:pPr>
        <w:pStyle w:val="ListBullet"/>
        <w:spacing w:after="40"/>
      </w:pPr>
      <w:r>
        <w:rPr>
          <w:rFonts w:ascii="Arial" w:hAnsi="Arial" w:eastAsia="Microsoft JhengHei"/>
          <w:sz w:val="20"/>
        </w:rPr>
        <w:t>單一模型／單一 GPU：結論綁定於 gemma4:26b，更換模型須重新量測。</w:t>
      </w:r>
    </w:p>
    <w:p>
      <w:pPr>
        <w:pStyle w:val="ListBullet"/>
        <w:spacing w:after="40"/>
      </w:pPr>
      <w:r>
        <w:rPr>
          <w:rFonts w:ascii="Arial" w:hAnsi="Arial" w:eastAsia="Microsoft JhengHei"/>
          <w:sz w:val="20"/>
        </w:rPr>
        <w:t>樣本數：部分 sweep 樣本數為 5-10，pass-rate 反映趨勢而非精確統計結論。</w:t>
      </w:r>
    </w:p>
    <w:p>
      <w:pPr>
        <w:pStyle w:val="ListBullet"/>
        <w:spacing w:after="40"/>
      </w:pPr>
      <w:r>
        <w:rPr>
          <w:rFonts w:ascii="Arial" w:hAnsi="Arial" w:eastAsia="Microsoft JhengHei"/>
          <w:sz w:val="20"/>
        </w:rPr>
        <w:t>合成案例與真實路徑覆蓋：eval 案例為刻意構造，擅長暴露角落缺陷，但不等同真實使用分佈。</w:t>
      </w:r>
    </w:p>
    <w:p>
      <w:pPr>
        <w:pStyle w:val="ListBullet"/>
        <w:spacing w:after="40"/>
      </w:pPr>
      <w:r>
        <w:rPr>
          <w:rFonts w:ascii="Arial" w:hAnsi="Arial" w:eastAsia="Microsoft JhengHei"/>
          <w:sz w:val="20"/>
        </w:rPr>
        <w:t>本文件量化結果未納入 Browser/E2E 或 generated skill exec 測試。</w:t>
      </w:r>
    </w:p>
    <w:p>
      <w:pPr>
        <w:pStyle w:val="Heading2"/>
      </w:pPr>
      <w:r>
        <w:t>6.2 未來方向</w:t>
      </w:r>
    </w:p>
    <w:p>
      <w:pPr>
        <w:pStyle w:val="ListBullet"/>
        <w:spacing w:after="40"/>
      </w:pPr>
      <w:r>
        <w:rPr>
          <w:rFonts w:ascii="Arial" w:hAnsi="Arial" w:eastAsia="Microsoft JhengHei"/>
          <w:sz w:val="20"/>
        </w:rPr>
        <w:t>擴充多輪指涉案例與執行次數，提升解析度。</w:t>
      </w:r>
    </w:p>
    <w:p>
      <w:pPr>
        <w:pStyle w:val="ListBullet"/>
        <w:spacing w:after="40"/>
      </w:pPr>
      <w:r>
        <w:rPr>
          <w:rFonts w:ascii="Arial" w:hAnsi="Arial" w:eastAsia="Microsoft JhengHei"/>
          <w:sz w:val="20"/>
        </w:rPr>
        <w:t>針對 M3/M5 寫入意圖規劃不穩定問題，持續迭代 planner prompt 與 verifier case。</w:t>
      </w:r>
    </w:p>
    <w:p>
      <w:pPr>
        <w:pStyle w:val="ListBullet"/>
        <w:spacing w:after="40"/>
      </w:pPr>
      <w:r>
        <w:rPr>
          <w:rFonts w:ascii="Arial" w:hAnsi="Arial" w:eastAsia="Microsoft JhengHei"/>
          <w:sz w:val="20"/>
        </w:rPr>
        <w:t>若未來加入 Browser/E2E 或 generated skill exec 量測，應另行補充案例 ID、測試結果與原始輸出索引。</w:t>
      </w:r>
    </w:p>
    <w:p>
      <w:pPr>
        <w:pStyle w:val="Heading1"/>
      </w:pPr>
      <w:r>
        <w:t>附錄 A：測試環境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本地模型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gemma4:26b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推論引擎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Ollama 0.31.1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量測工具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backend/eval/temp_sweep.py、backend/eval/run.py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執行方式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每溫度／組別各起臨時後端；每案例執行前重新登入；結果落檔於 eval/out/。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溫度參數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LLM_STRUCTURED_TEMPERATURE = 0.2 / 0.4 / 0.6 / 0.8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thinking 切換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LLM_PLANNER_DISABLE_THINKING（true = think:false；false = thinking enabled）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量測期間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7"/>
              </w:rPr>
              <w:t>2026-07-05 至 2026-07-09</w:t>
            </w:r>
          </w:p>
        </w:tc>
      </w:tr>
    </w:tbl>
    <w:p>
      <w:pPr>
        <w:pStyle w:val="Heading1"/>
      </w:pPr>
      <w:r>
        <w:t>附錄 B：案例 ID 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案例 ID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說明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6"/>
              </w:rPr>
              <w:t>出現於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storage-quota-read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查詢容量，屬重複生成高風險案例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§4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safety-destructive-confirm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破壞性操作需確認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§4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read-only-list / create-folder-write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穩定唯讀與寫入案例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§4 temperature sweep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gen-m3-* / gen-m5-*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困難集：多查詢 + 寫入，或跨 step output 引用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§4 模型能力上限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multiturn-create-second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純對話指涉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§5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multiturn-rename-first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工具結果指涉 proxy case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§5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multiturn-recall-listed-names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strict recall case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6"/>
              </w:rPr>
              <w:t>§5</w:t>
            </w:r>
          </w:p>
        </w:tc>
      </w:tr>
    </w:tbl>
    <w:p>
      <w:pPr>
        <w:pStyle w:val="Heading1"/>
      </w:pPr>
      <w:r>
        <w:t>附錄 C：原始數據索引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5"/>
              </w:rPr>
              <w:t>實驗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5"/>
              </w:rPr>
              <w:t>對應章節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5"/>
              </w:rPr>
              <w:t>原始檔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E7 溫度掃描首測（thinking enabled，含污染）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§4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temp_sweep_20260706T094715Z.md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think:false A/B 對照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§4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doc/tasks/assistant-eval.md §E8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溫度掃描（think:false，4 溫 × 10）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§4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temp_sweep_20260708T135541Z.md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溫度掃描（thinking enabled，4 溫 × 5）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§4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temp_sweep_20260708T165846Z.md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多輪記憶（2 案例，10/10）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§5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temp_sweep_20260707T173641Z.md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多輪記憶（3 案例，recall 0/5）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§5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temp_sweep_20260708T034239Z.md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多輪記憶（recall 修復後，5/5）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§5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5"/>
              </w:rPr>
              <w:t>temp_sweep_20260709T011132Z.md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註：eval/out/ 為 gitignored 原始輸出；正式交接時建議另行保存與文件版本對應的原始結果。</w:t>
      </w:r>
    </w:p>
    <w:p>
      <w:pPr>
        <w:pStyle w:val="Heading1"/>
      </w:pPr>
      <w:r>
        <w:t>附錄 D：參考資料</w:t>
      </w:r>
    </w:p>
    <w:p>
      <w:pPr>
        <w:spacing w:after="120" w:line="276" w:lineRule="auto"/>
      </w:pPr>
      <w:r>
        <w:rPr>
          <w:rFonts w:ascii="Arial" w:hAnsi="Arial" w:eastAsia="Microsoft JhengHei"/>
          <w:sz w:val="21"/>
        </w:rPr>
        <w:t>以下資料用於說明本文件的設計依據與工程背景；本文件並非完整文獻回顧。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4"/>
              </w:rPr>
              <w:t>參考資料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4"/>
              </w:rPr>
              <w:t>用途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/>
                <w:sz w:val="14"/>
              </w:rPr>
              <w:t>URL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Qianyu Meng, Yanan Wang, Liyi Chen, Qimeng Wang, Chengqiang Lu, Wei Wu, Yan Gao, Yi Wu, Yao Hu. Agent Harness for Large Language Model Agents: A Survey. Preprints, 2026.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用於 Agent Harness 六元件定義與 H=(E,T,C,S,L,V) 架構對應。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https://www.preprints.org/manuscript/202604.0428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Yilun Yao et al. Harness-Bench: Measuring Harness Effects across Models in Realistic Agent Workflows. arXiv:2605.27922, 2026.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用於 model-harness configuration 評估觀點。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https://arxiv.org/abs/2605.27922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LangChain. How to Debug &amp; Evaluate AI Agents with Observability. 2026.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用於 trace、observability 與 eval 閉環之工程背景。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https://www.langchain.com/blog/agent-observability-powers-agent-evaluation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Function Calling / Tool Use reference（工程參考影片與官方文件）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用於結構化 tool / skill invocation 概念。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14"/>
              </w:rPr>
              <w:t>https://www.youtube.com/watch?v=bvmDriP7kbw</w:t>
            </w:r>
            <w:r>
              <w:br/>
            </w:r>
            <w:r>
              <w:rPr>
                <w:rFonts w:ascii="Arial" w:hAnsi="Arial" w:eastAsia="Microsoft JhengHei"/>
                <w:b w:val="0"/>
                <w:sz w:val="14"/>
              </w:rPr>
              <w:t>https://developers.openai.com/api/docs/guides/function-calling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B3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0B3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0B3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