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4736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lte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4736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B9AA0"/>
          <w:sz w:val="20"/>
        </w:rPr>
        <w:t>DOKUMEN PAKET COMPLETE</w:t>
      </w:r>
    </w:p>
    <w:p>
      <w:pPr>
        <w:pStyle w:val="Title"/>
        <w:jc w:val="center"/>
      </w:pPr>
      <w:r>
        <w:t>ENTITY RELATIONSHIP DIAGRAM</w:t>
      </w:r>
    </w:p>
    <w:p>
      <w:pPr>
        <w:jc w:val="center"/>
      </w:pPr>
      <w:r>
        <w:rPr>
          <w:color w:val="176B87"/>
          <w:sz w:val="25"/>
        </w:rPr>
        <w:t>Struktur basis data, relasi, dan aturan integritas SISDAR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956"/>
        <w:gridCol w:w="6956"/>
      </w:tblGrid>
      <w:tr>
        <w:tc>
          <w:tcPr>
            <w:tcW w:type="dxa" w:w="69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Sistem</w:t>
            </w:r>
          </w:p>
        </w:tc>
        <w:tc>
          <w:tcPr>
            <w:tcW w:type="dxa" w:w="69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SISDAR — Sistem Informasi Jadwal Pelajaran dan Nilai Siswa</w:t>
            </w:r>
          </w:p>
        </w:tc>
      </w:tr>
      <w:tr>
        <w:tc>
          <w:tcPr>
            <w:tcW w:type="dxa" w:w="69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Instansi</w:t>
            </w:r>
          </w:p>
        </w:tc>
        <w:tc>
          <w:tcPr>
            <w:tcW w:type="dxa" w:w="69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SD Negeri 232 Maluku Tengah</w:t>
            </w:r>
          </w:p>
        </w:tc>
      </w:tr>
      <w:tr>
        <w:tc>
          <w:tcPr>
            <w:tcW w:type="dxa" w:w="69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Kode Dokumen</w:t>
            </w:r>
          </w:p>
        </w:tc>
        <w:tc>
          <w:tcPr>
            <w:tcW w:type="dxa" w:w="69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PC-01/ERD</w:t>
            </w:r>
          </w:p>
        </w:tc>
      </w:tr>
      <w:tr>
        <w:tc>
          <w:tcPr>
            <w:tcW w:type="dxa" w:w="6956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Tanggal</w:t>
            </w:r>
          </w:p>
        </w:tc>
        <w:tc>
          <w:tcPr>
            <w:tcW w:type="dxa" w:w="6956"/>
            <w:shd w:fill="EA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29 Agustus 2026</w:t>
            </w:r>
          </w:p>
        </w:tc>
      </w:tr>
    </w:tbl>
    <w:p>
      <w:r>
        <w:br w:type="page"/>
      </w:r>
    </w:p>
    <w:p>
      <w:pPr>
        <w:pStyle w:val="Heading1"/>
      </w:pPr>
      <w:r>
        <w:t>1. Tujuan Dokumen</w:t>
      </w:r>
    </w:p>
    <w:p>
      <w:r>
        <w:t>Dokumen ini menjelaskan struktur basis data SISDAR, hubungan antarentitas, kunci utama/asing, serta aturan integritas yang menjaga histori akademik dan keamanan akses data.</w:t>
      </w:r>
    </w:p>
    <w:p>
      <w:pPr>
        <w:pStyle w:val="Heading1"/>
      </w:pPr>
      <w:r>
        <w:t>2. Diagram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498079" cy="49025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-sisd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490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585"/>
          <w:sz w:val="17"/>
        </w:rPr>
        <w:t>Gambar 1. ERD inti SISDAR. Notasi 1 menunjukkan satu record dan N menunjukkan banyak record.</w:t>
      </w:r>
    </w:p>
    <w:p>
      <w:pPr>
        <w:pStyle w:val="Heading1"/>
      </w:pPr>
      <w:r>
        <w:t>3. Kamus Entitas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Entitas</w:t>
            </w:r>
          </w:p>
        </w:tc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Fungsi</w:t>
            </w:r>
          </w:p>
        </w:tc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Kunci Unik Penting</w:t>
            </w:r>
          </w:p>
        </w:tc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Relasi Utama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users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Akun login dan identitas pengguna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username, email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guru, siswa, aktivitas, pengaturan, nilai, RBAC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pengaturan_sekolah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Identitas sekolah dan Kepala Sekolah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—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users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tahun_ajaran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Periode tahun akademik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nama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semester, kelas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semester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Semester per tahun 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tahun_ajaran + nama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Profil guru dan relasi akun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user_id, nip, nuptk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kelas, pengajaran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Profil siswa dan relasi akun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user_id, nis, nisn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siswa_kelas, nilai_tugas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Rombongan belajar per tahun 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tahun_ajaran + nama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siswa_kelas, pengajaran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siswa_kelas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Histori penempatan siswa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 + kelas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siswa, kelas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mata_pelajaran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Master mata pelajaran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kode, nama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jam_pelajaran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Slot waktu dan urutan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urutan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jadwal_pelajaran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Guru mengajar mapel di kelas/semester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semester+kelas+mapel+guru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jadwal, nilai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jadwal_pelajaran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Hari dan jam untuk pengajaran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pengajaran+hari+jam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pengajaran, jam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nilai_tugas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per siswa, bulan, dan minggu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pengajaran+siswa+bulan+minggu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pengajaran, siswa, users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aktivitas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Audit aktivitas penting pengguna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—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users dan subject polymorphic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RBAC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Role dan permission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kombinasi role/permission/model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users</w:t>
            </w:r>
          </w:p>
        </w:tc>
      </w:tr>
    </w:tbl>
    <w:p/>
    <w:p>
      <w:pPr>
        <w:pStyle w:val="Heading1"/>
      </w:pPr>
      <w:r>
        <w:t>4. Aturan Relasi dan Integritas</w:t>
      </w:r>
    </w:p>
    <w:p>
      <w:pPr>
        <w:pStyle w:val="ListBullet"/>
      </w:pPr>
      <w:r>
        <w:t>Foreign key akademik menggunakan restrict-on-delete agar histori tidak terhapus secara tidak sengaja.</w:t>
      </w:r>
    </w:p>
    <w:p>
      <w:pPr>
        <w:pStyle w:val="ListBullet"/>
      </w:pPr>
      <w:r>
        <w:t>Relasi akun guru/siswa dan Kepala Sekolah bersifat opsional serta menggunakan null-on-delete.</w:t>
      </w:r>
    </w:p>
    <w:p>
      <w:pPr>
        <w:pStyle w:val="ListBullet"/>
      </w:pPr>
      <w:r>
        <w:t>Satu tahun ajaran dan satu semester aktif pada satu waktu melalui service aktivasi transactional.</w:t>
      </w:r>
    </w:p>
    <w:p>
      <w:pPr>
        <w:pStyle w:val="ListBullet"/>
      </w:pPr>
      <w:r>
        <w:t>Penempatan siswa disimpan pada siswa_kelas sehingga histori kelas per tahun ajaran tetap tersedia.</w:t>
      </w:r>
    </w:p>
    <w:p>
      <w:pPr>
        <w:pStyle w:val="ListBullet"/>
      </w:pPr>
      <w:r>
        <w:t>Jadwal divalidasi terhadap bentrok kelas, bentrok guru, serta duplikasi pengajaran-hari-jam.</w:t>
      </w:r>
    </w:p>
    <w:p>
      <w:pPr>
        <w:pStyle w:val="ListBullet"/>
      </w:pPr>
      <w:r>
        <w:t>Nilai unik untuk kombinasi pengajaran, siswa, bulan, dan minggu; nilai NULL berarti belum dinilai sedangkan 0 adalah nilai sah.</w:t>
      </w:r>
    </w:p>
    <w:p>
      <w:pPr>
        <w:pStyle w:val="ListBullet"/>
      </w:pPr>
      <w:r>
        <w:t>Urutan jam pelajaran unik dan dikelola melalui reorder transactional.</w:t>
      </w:r>
    </w:p>
    <w:p>
      <w:pPr>
        <w:pStyle w:val="ListBullet"/>
      </w:pPr>
      <w:r>
        <w:t>Role dan permission disimpan melalui tabel RBAC Spatie Laravel Permission.</w:t>
      </w:r>
    </w:p>
    <w:p>
      <w:pPr>
        <w:pStyle w:val="Heading1"/>
      </w:pPr>
      <w:r>
        <w:t>5. Relasi Kritis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8"/>
        <w:gridCol w:w="3478"/>
        <w:gridCol w:w="3478"/>
        <w:gridCol w:w="3478"/>
      </w:tblGrid>
      <w:tr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Induk</w:t>
            </w:r>
          </w:p>
        </w:tc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Anak</w:t>
            </w:r>
          </w:p>
        </w:tc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Kardinalitas</w:t>
            </w:r>
          </w:p>
        </w:tc>
        <w:tc>
          <w:tcPr>
            <w:tcW w:type="dxa" w:w="3478"/>
            <w:shd w:fill="12304A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Makna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tahun_ajaran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semester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Satu tahun ajaran memiliki beberapa semester.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tahun_ajaran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 terikat pada tahun ajaran tertentu.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kelas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siswa_kelas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Satu kelas memiliki banyak histori anggota.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siswa_kelas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Siswa dapat memiliki histori kelas lintas periode.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semester/kelas/mapel/guru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 menjadi pusat transaksi akademik.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jadwal_pelajaran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Satu pengajaran dapat muncul pada beberapa slot jadwal.</w:t>
            </w:r>
          </w:p>
        </w:tc>
      </w:tr>
      <w:tr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pengajaran+siswa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nilai_tugas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FFFFF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Nilai disimpan per bulan dan minggu.</w:t>
            </w:r>
          </w:p>
        </w:tc>
      </w:tr>
      <w:tr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users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aktivitas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1 : N</w:t>
            </w:r>
          </w:p>
        </w:tc>
        <w:tc>
          <w:tcPr>
            <w:tcW w:type="dxa" w:w="3478"/>
            <w:shd w:fill="F2F5F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746"/>
                <w:sz w:val="16"/>
              </w:rPr>
              <w:t>Aktivitas penting dicatat untuk audit.</w:t>
            </w:r>
          </w:p>
        </w:tc>
      </w:tr>
    </w:tbl>
    <w:p/>
    <w:sectPr w:rsidR="00FC693F" w:rsidRPr="0006063C" w:rsidSect="00034616">
      <w:headerReference w:type="default" r:id="rId9"/>
      <w:pgSz w:w="15840" w:h="12240" w:orient="landscape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585"/>
        <w:sz w:val="16"/>
      </w:rPr>
      <w:t>PC-01/ERD • ENTITY RELATIONSHIP DIAGRAM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9AA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