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میکانیزم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میکانیزم.</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شش،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بررسی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بررسی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بررسی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شش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شش‌ها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(شش‌ها و جنب)</w:t>
            </w:r>
          </w:p>
        </w:tc>
        <w:tc>
          <w:tcPr>
            <w:tcW w:type="dxa" w:w="3437"/>
          </w:tcPr>
          <w:p>
            <w:pPr>
              <w:bidi w:val="1"/>
            </w:pPr>
            <w:r>
              <w:rPr>
                <w:sz w:val="18"/>
              </w:rPr>
            </w:r>
            <w:r>
              <w:rPr>
                <w:rFonts w:ascii="Vazirmatn" w:hAnsi="Vazirmatn"/>
                <w:sz w:val="18"/>
              </w:rPr>
              <w:t>مقایسهٔ بالا، وسط و پایین هر دو شش</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شش،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شش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شش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شش‌های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شش:</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 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شش‌ها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شش‌ها: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شش.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شش،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بالا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شش)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شش،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شش؛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 اعظمی</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 اعظمی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 اعظمی ۲۰ mcg/min</w:t>
            </w:r>
            <w:r>
              <w:rPr>
                <w:rFonts w:ascii="Vazirmatn" w:hAnsi="Vazirmatn"/>
                <w:sz w:val="18"/>
              </w:rPr>
              <w:t xml:space="preserve"> در این جدول (دوز Nitroglycerin در ادیمای حاد شش ناشی از عدم کفایهٔ قلب → فصل ۷)</w:t>
            </w:r>
          </w:p>
        </w:tc>
        <w:tc>
          <w:tcPr>
            <w:tcW w:type="dxa" w:w="2578"/>
          </w:tcPr>
          <w:p>
            <w:pPr>
              <w:bidi w:val="1"/>
            </w:pPr>
            <w:r>
              <w:rPr>
                <w:sz w:val="18"/>
              </w:rPr>
            </w:r>
            <w:r>
              <w:rPr>
                <w:rFonts w:ascii="Vazirmatn" w:hAnsi="Vazirmatn"/>
                <w:sz w:val="18"/>
              </w:rPr>
              <w:t>فقط در ACS یا ادیمای حاد شش؛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 اعظمی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شش)</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شش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 اعظمی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شش،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شش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شش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شش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شش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 اعظمی</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 اعظمی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شش؟</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بررسی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بررسی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شش</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 اعظمی ۱۰۰ mg برای دو دوز اول)؛ سن ۷۵ یا بیشتر — بدون bolus، ۰.۷۵ mg/kg SC هر ۱۲ ساعت (حد اعظمی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Fibrin-specific (TNK، Alteplase) ترجیح دارد؛ دوز SK در این نشست از منبع اولیه تأیید نشد (SD-99)</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 xml:space="preserve">این جدول رهنمایی است، نه فهرست کامل. رهنمود ESC 2023 برای سکتهٔ ایسکیمیک حد </w:t>
      </w:r>
      <w:r>
        <w:rPr>
          <w:rFonts w:ascii="Vazirmatn" w:hAnsi="Vazirmatn"/>
          <w:i/>
        </w:rPr>
        <w:t>۶ ماه</w:t>
      </w:r>
      <w:r>
        <w:rPr>
          <w:rFonts w:ascii="Vazirmatn" w:hAnsi="Vazirmatn"/>
          <w:i/>
        </w:rPr>
        <w:t xml:space="preserve"> را به‌کار می‌برد؛ متن ESC در این نشست بازخوانی نشد (SD-99).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بالا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شش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 اعظمی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 اعظمی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 اعظمی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 اعظمی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 اعظمی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شش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بررسی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شش‌ها: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 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 اعظمی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 اعظمی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شش،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 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 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شش،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شش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شش،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شش‌ها: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شش).</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شش‌های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شش‌ها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 اعظمی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 اعظمی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شش‌ها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شش</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شش).</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شش،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شش،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شش</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 اعظمی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 اعظمی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 اعظمی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 اعظمی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بررسی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شش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شش</w:t>
      </w:r>
      <w:r>
        <w:rPr>
          <w:rFonts w:ascii="Vazirmatn" w:hAnsi="Vazirmatn"/>
        </w:rPr>
        <w:t xml:space="preserve"> می‌رود و در آنجا راه را می‌بندد — این </w:t>
      </w:r>
      <w:r>
        <w:rPr>
          <w:rFonts w:ascii="Vazirmatn" w:hAnsi="Vazirmatn"/>
          <w:b/>
        </w:rPr>
        <w:t>آمبولی شش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شش؛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شش،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شش‌ها: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 اعظمی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شش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تنفسی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شش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شش</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شش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شش (ILD)</w:t>
            </w:r>
            <w:r>
              <w:rPr>
                <w:rFonts w:ascii="Vazirmatn" w:hAnsi="Vazirmatn"/>
                <w:sz w:val="18"/>
              </w:rPr>
              <w:t>، ادیمای شش</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شش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شش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شش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شش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شش.</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شش.</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شش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شش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شش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شش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بستری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شش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شش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شش‌های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شش</w:t>
      </w:r>
      <w:r>
        <w:rPr>
          <w:rFonts w:ascii="Vazirmatn" w:hAnsi="Vazirmatn"/>
        </w:rPr>
        <w:t xml:space="preserve"> (CT دوز پایین سالانه در سگرتی‌های ۵۰–۸۰ سال با ۲۰ Pack-years یا بیشتر — در صورت دسترسی)، و ارزیابی برای کاهش حجم شش.</w:t>
      </w:r>
    </w:p>
    <w:p>
      <w:pPr>
        <w:ind w:right="340"/>
        <w:bidi w:val="1"/>
      </w:pPr>
      <w:r>
        <w:rPr>
          <w:color w:val="136F73"/>
        </w:rPr>
        <w:t xml:space="preserve">● </w:t>
      </w:r>
      <w:r>
        <w:rPr>
          <w:rFonts w:ascii="Vazirmatn" w:hAnsi="Vazirmatn"/>
          <w:b/>
        </w:rPr>
        <w:t>معاینهٔ کامل کارکرد شش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 اعظمی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شش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شش سالم را فشرده می‌کند</w:t>
            </w:r>
          </w:p>
        </w:tc>
      </w:tr>
      <w:tr>
        <w:tc>
          <w:tcPr>
            <w:tcW w:type="dxa" w:w="5156"/>
          </w:tcPr>
          <w:p>
            <w:pPr>
              <w:bidi w:val="1"/>
            </w:pPr>
            <w:r>
              <w:rPr>
                <w:sz w:val="18"/>
              </w:rPr>
            </w:r>
            <w:r>
              <w:rPr>
                <w:rFonts w:ascii="Vazirmatn" w:hAnsi="Vazirmatn"/>
                <w:b/>
                <w:sz w:val="18"/>
              </w:rPr>
              <w:t>پیوند شش</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شش‌های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 اعظمی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 اعظمی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 اعظمی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بررسی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 اعظمی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شش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شش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شش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شش</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شش</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شش،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 اعظمی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شش</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شش یا امپییما</w:t>
      </w:r>
      <w:r>
        <w:rPr>
          <w:rFonts w:ascii="Vazirmatn" w:hAnsi="Vazirmatn"/>
        </w:rPr>
        <w:t>.</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شش</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شش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شش،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شش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شش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شش می‌رسد ← مکروفاژها آن را می‌بلعند ← باسیل در داخل مکروفاژ تکثیر می‌کند و به </w:t>
      </w:r>
      <w:r>
        <w:rPr>
          <w:rFonts w:ascii="Vazirmatn" w:hAnsi="Vazirmatn"/>
          <w:b/>
        </w:rPr>
        <w:t>عقدات لمفاوی ناف شش</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شش</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شش:</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شش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شش،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شش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 اعظمی</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 اعظمی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 اعظمی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شش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شش:</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شش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شش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شش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شش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شش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شش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(شش، پستان، لمفوما، مزوتلیوما)، </w:t>
      </w:r>
      <w:r>
        <w:rPr>
          <w:rFonts w:ascii="Vazirmatn" w:hAnsi="Vazirmatn"/>
          <w:b/>
        </w:rPr>
        <w:t>آمبولی شش</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شش: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شش و دیوار سینه </w:t>
      </w:r>
      <w:r>
        <w:rPr>
          <w:rFonts w:ascii="Vazirmatn" w:hAnsi="Vazirmatn"/>
          <w:b/>
        </w:rPr>
        <w:t>در سطح ناف شش</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شش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شش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شش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شش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شش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شش.</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شش</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 اعظمی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شش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شش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شش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 اعظمی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 اعظمی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شش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شش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شش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شش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شش، سرطان شش و ابسهٔ شش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شش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شش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شش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شش</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شش</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شش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شش</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شش</w:t>
      </w:r>
      <w:r>
        <w:rPr>
          <w:rFonts w:ascii="Vazirmatn" w:hAnsi="Vazirmatn"/>
        </w:rPr>
        <w:t xml:space="preserve"> (Compliance ↓) ← </w:t>
      </w:r>
      <w:r>
        <w:rPr>
          <w:rFonts w:ascii="Vazirmatn" w:hAnsi="Vazirmatn"/>
          <w:b/>
        </w:rPr>
        <w:t>حجم‌های شش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شش، شش،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شش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شش</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شش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شش،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شش،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 اعظمی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شش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شش</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شش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شش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شش.»</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شش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شش</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شش،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شش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شش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شش</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شش = </w:t>
      </w:r>
      <w:r>
        <w:rPr>
          <w:rFonts w:ascii="Vazirmatn" w:hAnsi="Vazirmatn"/>
          <w:b/>
        </w:rPr>
        <w:t>نکروز پارانشیم شش</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شش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شش،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شش.</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شش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شش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شش؟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شش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شش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شش</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شش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شش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 اعظمی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شش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شش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شش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شش،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شش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شش:</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شش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شش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شش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شش</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 اعظمی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شش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شش</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شش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شش</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شش</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شش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شش؛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 اعظمی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صدرٔ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صدرٔ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صدرٔ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شش</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بالا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شش،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بررسی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بررسی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بالا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بزرگسالان هم به کار می‌رود. در بزرگسالان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میکروسکوپی. E. histolytica از E. dispar (بی‌ضرر) زیر میکروسکوپ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شش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بررسی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شش‌ها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 اعظمی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 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 اعظمی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بزرگسال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بررسی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بررسی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شش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شش)؛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پلورا/شش</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شش)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شش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شش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شش</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شش:</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شش؛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شش: </w:t>
      </w:r>
      <w:r>
        <w:rPr>
          <w:rFonts w:ascii="Vazirmatn" w:hAnsi="Vazirmatn"/>
          <w:b/>
        </w:rPr>
        <w:t>سرطان شش</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شش)؛ ⚠️ </w:t>
      </w:r>
      <w:r>
        <w:rPr>
          <w:rFonts w:ascii="Vazirmatn" w:hAnsi="Vazirmatn"/>
          <w:b/>
        </w:rPr>
        <w:t>در هر مریض کیست کبد، CXR کن</w:t>
      </w:r>
      <w:r>
        <w:rPr>
          <w:rFonts w:ascii="Vazirmatn" w:hAnsi="Vazirmatn"/>
        </w:rPr>
        <w:t xml:space="preserve"> (کیست‌های شش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شش،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شش</w:t>
            </w:r>
            <w:r>
              <w:rPr>
                <w:rFonts w:ascii="Vazirmatn" w:hAnsi="Vazirmatn"/>
                <w:sz w:val="18"/>
              </w:rPr>
              <w:t xml:space="preserve"> (</w:t>
            </w:r>
            <w:r>
              <w:rPr>
                <w:rFonts w:ascii="Vazirmatn" w:hAnsi="Vazirmatn"/>
                <w:b/>
                <w:sz w:val="18"/>
              </w:rPr>
              <w:t>جراحی = انتخاب اول در شش</w:t>
            </w:r>
            <w:r>
              <w:rPr>
                <w:rFonts w:ascii="Vazirmatn" w:hAnsi="Vazirmatn"/>
                <w:sz w:val="18"/>
              </w:rPr>
              <w:t>؛ Albendazole پیش از جراحی شش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شش.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شش.</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شش،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شش</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 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شش،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شش،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(شش،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شش،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شش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 اعظمی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 اعظمی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 اعظمی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 اعظمی ۸۰ mg) یا ۲ mg/kg یک روز در میان (حد اعظمی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شش.</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شش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شش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شش،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شش،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 اعظمی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 اعظمی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شش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 اعظمی ۱.۵ g در هر دوز)</w:t>
            </w:r>
            <w:r>
              <w:rPr>
                <w:rFonts w:ascii="Vazirmatn" w:hAnsi="Vazirmatn"/>
                <w:sz w:val="18"/>
              </w:rPr>
              <w:t>؛ بعد بر پایهٔ سطح سیرومی (حد اعظمی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شش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 اعظمی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 اعظمی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 اعظمی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 اعظمی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سپسیس) و مسمومیت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بؤری (Focal).</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صدر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 اعظمی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(خصوصاً در شش).</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 اعظمی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جلو اصلاح بیش از حد (Overcorrection) را بگیر.</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احتمال پیش از تست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سه‌ماههٔ دوم یا سوم حاملگی (Trimester)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 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(علامهٔ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 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 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 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دارد (از منابع ثانوی)</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 اعظمی،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(تفسیر مؤلف):</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 اقل </w:t>
      </w:r>
      <w:r>
        <w:rPr>
          <w:rFonts w:ascii="Vazirmatn" w:hAnsi="Vazirmatn"/>
          <w:b/>
        </w:rPr>
        <w:t>۱۵۰ دقیقه در هفته</w:t>
      </w:r>
      <w:r>
        <w:rPr>
          <w:rFonts w:ascii="Vazirmatn" w:hAnsi="Vazirmatn"/>
        </w:rPr>
        <w:t xml:space="preserve"> فعالیت هوازی متوسط–شدید در حد 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 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۸، ۵۲</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 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هدف نهایی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۶، ۷، ۸:</w:t>
      </w:r>
      <w:r>
        <w:rPr>
          <w:rFonts w:ascii="Vazirmatn" w:hAnsi="Vazirmatn"/>
        </w:rPr>
        <w:t xml:space="preserve"> فشار، عدم کفایهٔ قلب، مرض اسکیمیک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عصبی بؤری،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صدر،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بؤری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بؤری،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صدر.</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 اقل ۱–۲ ساعت پیش از قطع</w:t>
      </w:r>
      <w:r>
        <w:rPr>
          <w:rFonts w:ascii="Vazirmatn" w:hAnsi="Vazirmatn"/>
        </w:rPr>
        <w:t xml:space="preserve"> انفیوژن وریدی شروع کن (Consensus) — وقتی DKA رفع شده و مریض می‌تواند بخورد. 🔒 محاسبهٔ دوز → SD-35.</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(تفسیر ثانوی) → با کارکن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هدف نهایی تداوی برطرف شدن Ketone (کمتر از ۰.۶ mmol/L) و اصلاح pH یا Bicarbonate است، نه پایین آمدن قند؛ Anion gap معیار رفع نیست.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 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منبع ثانوی.)</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۵۱)؛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سه‌ماههٔ اول حاملگی (First trimester)</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سه‌ماههٔ اول</w:t>
      </w:r>
      <w:r>
        <w:rPr>
          <w:rFonts w:ascii="Vazirmatn" w:hAnsi="Vazirmatn"/>
        </w:rPr>
        <w:t xml:space="preserve"> (MMI در سه‌ماههٔ اول خطر ناهنجاری جنینی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۸۳).</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منبع ثانوی)،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سه‌ماههٔ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 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منبع ثانوی)</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هر سه‌ماهه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از منبع ثانوی به نقل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بررسی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احتمال پیش از تست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هدف نهایی تداوی بهبود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قاعدهٔ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قاعدهٔ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از POMC ساخته می‌شود، و همین POMC پیش‌ساز هورمون تحریک‌کنندهٔ ملانین (MSH) هم است.)</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احتمال پیش از تست → تست → احتمال پس از تست (Pretest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 اعظمی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غربالگری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اندازه‌گیری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سه‌ماههٔ سوم (Third trimester)</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قواعد روزهای مرض (Sick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 اقل سالانه توصیه می‌کند، و در مریض با بحران اخیر بیشتر.</w:t>
      </w:r>
    </w:p>
    <w:p>
      <w:pPr>
        <w:bidi w:val="1"/>
      </w:pPr>
      <w:r>
        <w:rPr>
          <w:rFonts w:ascii="Vazirmatn" w:hAnsi="Vazirmatn"/>
          <w:b/>
        </w:rPr>
        <w:t>عادت کوچک برای داکتر:</w:t>
      </w:r>
      <w:r>
        <w:rPr>
          <w:rFonts w:ascii="Vazirmatn" w:hAnsi="Vazirmatn"/>
        </w:rPr>
        <w:t xml:space="preserve"> هر وقت نسخهٔ Steroid نگهداری می‌نویسی → در همان لحظه کارت عاجل و قواعد روزهای مرض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قواعد روزهای مرض را به کار بردی؟»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از یک دام فکری (Cognitive trap) دوری کرد: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قواعد روزهای مرض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احتمال پیش از تست (Pretest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میکانیزم:</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حجم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غربالگری پیشنهاد می‌کند (توصیهٔ مشروط، شواهد کم). خود رهنمود می‌گوید اجرای آن به منابع و ظرفیت محلی وابسته است. جایی که منابع محدود است، مریضان با احتمال پیش از تست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روش لابراتوار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(دام فکری: نتیجه‌گیری زودهنگام —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هدف نهایی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قاعدهٔ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Liquid chromatography همراه با Mass spectrometry یا تشخیص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بند کردن گیرنده‌ها پیش از جراحی (Blockade)</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قواعد روزهای مرض: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 اعظمی در دقیقهٔ ۳۰/۶۰ (حد وابسته به روش لابراتوار).</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غربالگری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قاعدهٔ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(میکانیزم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میکانیزم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میکانیزم‌های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را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میکانیزم:</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سه‌ماههٔ دوم (Second trimester)</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دوای Anabolic در قدم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اعراض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کارکن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عادت کوچک اما مؤثر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دوای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(میکانیزم)</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اعراض از همین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Phaeochromocytoma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میکانیزم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(میکانیزم)</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میکانیزم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 اعظمی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 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پانکراتیت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(فشار بر نخاع — Cord compression).</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 عاجل</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بررسی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بررسی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با تلفن از حمله ویدیو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بعضی انواع Generalized (Absence، Myoclonic)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کارکن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بالا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از تعداد روزهایی که مسکن می‌خورد پرسیده شد تا </w:t>
      </w:r>
      <w:r>
        <w:rPr>
          <w:rFonts w:ascii="Vazirmatn" w:hAnsi="Vazirmatn"/>
          <w:b/>
        </w:rPr>
        <w:t>سردردی از استعمال زیاد دوا</w:t>
      </w:r>
      <w:r>
        <w:rPr>
          <w:rFonts w:ascii="Vazirmatn" w:hAnsi="Vazirmatn"/>
        </w:rPr>
        <w:t xml:space="preserve"> رد شود؛ او فقط در روزهای حمله (ماهی دو سه بار) مسکن می‌خورد. دفترچهٔ سردردی شروع شد؛ اگر حملات مکرر یا ناتوان‌کننده شوند، تداوی پیش‌گیرانه (مثلاً Propranolol) مطرح می‌شود.</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خطر مرگ را بالا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پنومونی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مریض را به بستر نبند (Physical restraint)</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سه‌ماههٔ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سه‌ماههٔ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میکانیزم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ساحه‌ای را که لمف آن به این عقده می‌ریزد (Drainage area)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میکانیزم: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تابلت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تابلت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تابلت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تابلت،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میکانیزم: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میکانیزم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تابلت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تابلت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میکانیزم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به همین دلیل زردی هست، اما ادرار از Bilirubin تیره نمی‌شود، چون Bilirubin غیرمستقیم در ادرار دفع نمی‌شود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میکانیزم:</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حرارت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(میکانیزم)</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شش،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میکانیزم</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کاهش فوری شمار Blastها (Cytoreduction)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تشعشع (Radiation).</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میکانیزم: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میکانیزم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پاتولوژی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پاتولوژی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میکانیزم:</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(میکانیزم)</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شش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شرایط محلی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آزاد (Liberal) یا محدود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شش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که در حفرهٔ آرنج یا بالاتر از آن است.</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شش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نظارت کن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بررسی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G6PD</w:t>
      </w:r>
      <w:r>
        <w:rPr>
          <w:rFonts w:ascii="Vazirmatn" w:hAnsi="Vazirmatn"/>
        </w:rPr>
        <w:t xml:space="preserve"> (فعالیت کمتر از ۳۰ فیصد): </w:t>
      </w:r>
      <w:r>
        <w:rPr>
          <w:rFonts w:ascii="Vazirmatn" w:hAnsi="Vazirmatn"/>
          <w:b/>
        </w:rPr>
        <w:t>۰.۷۵ mg/kg یک بار در هفته برای ۸ هفته</w:t>
      </w:r>
      <w:r>
        <w:rPr>
          <w:rFonts w:ascii="Vazirmatn" w:hAnsi="Vazirmatn"/>
        </w:rPr>
        <w:t xml:space="preserve">، زیر نظارت نزدیک طبی و با دسترسی به ترانسفیوژن (WHO؛ توصیهٔ مشروط — جزئیات، زنان Heterozygous و حد اکثر دوز در </w:t>
      </w:r>
      <w:r>
        <w:rPr>
          <w:rFonts w:ascii="Vazirmatn" w:hAnsi="Vazirmatn"/>
          <w:b/>
        </w:rPr>
        <w:t>فصل ۶۲</w:t>
      </w:r>
      <w:r>
        <w:rPr>
          <w:rFonts w:ascii="Vazirmatn" w:hAnsi="Vazirmatn"/>
        </w:rPr>
        <w:t>، خانهٔ اصلی G6PD).</w:t>
      </w:r>
    </w:p>
    <w:p>
      <w:pPr>
        <w:ind w:right="340"/>
        <w:bidi w:val="1"/>
      </w:pPr>
      <w:r>
        <w:rPr>
          <w:color w:val="136F73"/>
        </w:rPr>
        <w:t xml:space="preserve">● </w:t>
      </w:r>
      <w:r>
        <w:rPr>
          <w:rFonts w:ascii="Vazirmatn" w:hAnsi="Vazirmatn"/>
        </w:rPr>
        <w:t>بعضی پروتوکول‌های ملی و قدیمی‌تر در کمبود شدید Primaquine را منع می‌دانند؛ پیش از چاپ با پروتوکول ملی افغانستان مقایسه شود → SD-53.</w:t>
      </w:r>
    </w:p>
    <w:p>
      <w:pPr>
        <w:ind w:right="340"/>
        <w:bidi w:val="1"/>
      </w:pPr>
      <w:r>
        <w:rPr>
          <w:color w:val="136F73"/>
        </w:rPr>
        <w:t xml:space="preserve">● </w:t>
      </w:r>
      <w:r>
        <w:rPr>
          <w:rFonts w:ascii="Vazirmatn" w:hAnsi="Vazirmatn"/>
          <w:b/>
        </w:rPr>
        <w:t>حاملگی، طفل کمتر از ۶ ماه، و زن شیرده با طفل کمتر از ۶ ماه یا طفلی با G6PD کم یا نامعلوم:</w:t>
      </w:r>
      <w:r>
        <w:rPr>
          <w:rFonts w:ascii="Vazirmatn" w:hAnsi="Vazirmatn"/>
        </w:rPr>
        <w:t xml:space="preserve"> Primaquine نه (فصل ۶۲).</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۶۲).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بالا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یافت نشد.</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(Faecal-oral)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Kaposi sarcoma؛</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بررسی</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تداوی پیش‌گیرانهٔ TB (TB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نظارت کن.</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می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یافت نشد.</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عوارض Extrapyramidal این دواها → فصل ۵۹)،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بررسی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هم مانند توکسین، اثر GABA را مهار می‌کند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نظارت کن.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هم مانند توکسین اثر GABA را مهار می‌کند.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شش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بالا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به دست نیامد، و عوامل پروگنوز (Prognosis) بد نیست:</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۳۸)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بالا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پرده‌های سیروزی (Serosa)،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پرده‌های سیروزی</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بررسی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Creatinine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Creatinine،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کلچر خون، و X-ray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Creatinine رو به افزایش با Haematuria (RPGN) → فصل ۳۷</w:t>
      </w:r>
    </w:p>
    <w:p>
      <w:pPr>
        <w:ind w:right="340"/>
        <w:bidi w:val="1"/>
      </w:pPr>
      <w:r>
        <w:rPr>
          <w:color w:val="136F73"/>
        </w:rPr>
        <w:t xml:space="preserve">● </w:t>
      </w:r>
      <w:r>
        <w:rPr>
          <w:rFonts w:ascii="Vazirmatn" w:hAnsi="Vazirmatn"/>
        </w:rPr>
        <w:t>Haemoptysis یا کاهش Hb با Infiltrateهای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rPr>
        <w:t>دوز شروع Glucocorticoid و رژیم Rituximab/Cyclophosphamide در این کتاب نیامده است: این تداوی فقط در مرکز متخصص شروع می‌شود و جدول دوز رهنمود از متن اولیه بازخوانی نشده است (SD-101).</w:t>
      </w:r>
    </w:p>
    <w:p>
      <w:pPr>
        <w:pStyle w:val="Heading3"/>
        <w:spacing w:before="200"/>
        <w:bidi w:val="1"/>
      </w:pPr>
      <w:r>
        <w:rPr>
          <w:rFonts w:ascii="Vazirmatn" w:hAnsi="Vazirmatn"/>
          <w:b/>
          <w:color w:val="136F73"/>
          <w:sz w:val="25"/>
        </w:rPr>
        <w:t>پیگیری</w:t>
      </w:r>
    </w:p>
    <w:p>
      <w:pPr>
        <w:bidi w:val="1"/>
      </w:pPr>
      <w:r>
        <w:rPr>
          <w:rFonts w:ascii="Vazirmatn" w:hAnsi="Vazirmatn"/>
        </w:rPr>
        <w:t>Creatinine، ادرار و CBC در هر مراجعه؛ پیشگیری Pneumocystis و بررسی انتانات در مریضی که دوای سرکوب ایمنی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دوز Steroid را بالا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همراه با سابقهٔ سقط → </w:t>
      </w:r>
      <w:r>
        <w:rPr>
          <w:rFonts w:ascii="Vazirmatn" w:hAnsi="Vazirmatn"/>
          <w:b/>
        </w:rPr>
        <w:t>APS</w:t>
      </w:r>
      <w:r>
        <w:rPr>
          <w:rFonts w:ascii="Vazirmatn" w:hAnsi="Vazirmatn"/>
        </w:rPr>
        <w:t xml:space="preserve"> مطرح شد؛ معیارهای تشخیص و تصمیم تداوی → فصل ۶۴.</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Pleuritic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با فشار بلند و CKD مرحلهٔ ۳،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کم‌آبی (Dehydration)،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 Gel)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OA که در شب و هنگام استراحت هم شدید است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یافت نشد؛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می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نظارت کن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روش معمول،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Haematogenous: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فشار بر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 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(هدف دقیق حرارت و مدت کنترول آن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اوایل سپسیس (Sepsis))،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سپسیس</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شش</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شش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شش‌ها رال دارد یا پاک است؟</w:t>
      </w:r>
    </w:p>
    <w:p>
      <w:pPr>
        <w:bidi w:val="1"/>
      </w:pPr>
      <w:r>
        <w:rPr>
          <w:rFonts w:ascii="Vazirmatn" w:hAnsi="Vazirmatn"/>
          <w:b/>
        </w:rPr>
        <w:t>Ultrasound کنار بستر</w:t>
      </w:r>
      <w:r>
        <w:rPr>
          <w:rFonts w:ascii="Vazirmatn" w:hAnsi="Vazirmatn"/>
        </w:rPr>
        <w:t xml:space="preserve"> (قلب، IVC، شش،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سپسیس.</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شش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شش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شش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شش‌هایش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بررسی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بخش CCB همان رهنمود در این نشست خوانده نشد → SD-100):</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 دوز آن </w:t>
      </w:r>
      <w:r>
        <w:rPr>
          <w:rFonts w:ascii="Vazirmatn" w:hAnsi="Vazirmatn"/>
          <w:b/>
        </w:rPr>
        <w:t>بلندتر از دوز Hypoglycaemia</w:t>
      </w:r>
      <w:r>
        <w:rPr>
          <w:rFonts w:ascii="Vazirmatn" w:hAnsi="Vazirmatn"/>
        </w:rPr>
        <w:t xml:space="preserve"> است؛ استفراغ زیاد دارد و اثرش زود کم می‌شود؛</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rPr>
        <w:t xml:space="preserve">🔒 دوز عددی Glucagon و Insulin در متن رهنمود AHA 2023 خوانده‌شده نیامده بود و از منبع اولیه تأیید نشد → </w:t>
      </w:r>
      <w:r>
        <w:rPr>
          <w:rFonts w:ascii="Vazirmatn" w:hAnsi="Vazirmatn"/>
          <w:b/>
        </w:rPr>
        <w:t>SD-100</w:t>
      </w:r>
      <w:r>
        <w:rPr>
          <w:rFonts w:ascii="Vazirmatn" w:hAnsi="Vazirmatn"/>
        </w:rPr>
        <w:t>؛ با مرکز سموم یا متخصص مراقبت‌های ویژه دوز را تعیین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شش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بررسی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شش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(فصل ۸۷)، الکول مزمن،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Creatinine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بررسی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شش)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ایسکیمی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 و طفل کوچک‌تر ۱۶ فیصد.</w:t>
      </w:r>
    </w:p>
    <w:p>
      <w:pPr>
        <w:ind w:right="340"/>
        <w:bidi w:val="1"/>
      </w:pPr>
      <w:r>
        <w:rPr>
          <w:color w:val="136F73"/>
        </w:rPr>
        <w:t xml:space="preserve">● </w:t>
      </w:r>
      <w:r>
        <w:rPr>
          <w:rFonts w:ascii="Vazirmatn" w:hAnsi="Vazirmatn"/>
        </w:rPr>
        <w:t>مادر و طفل کوچک‌تر با اکسیجن ۱۰۰ فیصد در چند ساعت بهتر شدند.\n- 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فیصد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(رخصت سریع) فقط اگر: یک دوز عضلی در ۳۰ دقیقهٔ اول، پاسخ خوب در ۵–۱۰ دقیقه، رفع کامل علایم، مریض قلم خودزرق Adrenaline دارد و طرز استعمال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 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w:t>
      </w:r>
      <w:r>
        <w:rPr>
          <w:rFonts w:ascii="Vazirmatn" w:hAnsi="Vazirmatn"/>
          <w:b/>
        </w:rPr>
        <w:t>۳۰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بالا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سپسیس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Arrhythmia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(پندیدگی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 اعظمی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تشت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Creatinine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دچار سکتهٔ مغزی شود.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تشعشع‌اند.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شش،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شش.</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پنومونی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بررسی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ملاریا</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پنومونی</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پنومونی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چای‌خوری.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r>
              <w:rPr>
                <w:rFonts w:ascii="Vazirmatn" w:hAnsi="Vazirmatn"/>
                <w:sz w:val="18"/>
              </w:rPr>
              <w:t xml:space="preserve"> و ادیم دو پا ندارد → نشانهٔ SAM ندارد (حدود WHO → SD-78؛ فصل ۸۷)، پس پلان C استندرد مناسب است</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بررسی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مرمر (Murmur)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(ملاریا،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ست،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(شش،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پاتولوژی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پاتولوژی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پاتولوژی: </w:t>
      </w:r>
      <w:r>
        <w:rPr>
          <w:rFonts w:ascii="Vazirmatn" w:hAnsi="Vazirmatn"/>
          <w:b/>
        </w:rPr>
        <w:t>Hodgkin lymphoma</w:t>
      </w:r>
      <w:r>
        <w:rPr>
          <w:rFonts w:ascii="Vazirmatn" w:hAnsi="Vazirmatn"/>
        </w:rPr>
        <w:t xml:space="preserve"> (فصل ۶۵) → راجع به مرکز Oncology برای Staging و تداوی. تب و عرق شبانه با شروع تداوی رفع شد.</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پاتولوژی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مرمر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بررسی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 اعظمی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 اعظمی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 اعظمی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پنومونی</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 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 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پنومونی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شش</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شش</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شش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شش (Chronic Obstructive Pulmonary Disease — COPD)</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شش، سرطان شش و ابسهٔ شش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