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۶۰)</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۸۷)</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بعدی، اگر پایدار است، به حدود ۱۶۰/۱۰۰–۱۱۰ برسان؛ سپس در ۲۴–۴۸ ساعت آهسته به نورمال (جز در دیسکسیون اورت، Pre-eclampsia شدید و سکتهٔ مغزی که هدف‌های خود را دارند).</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2025 + ESH 2023 + رهنمود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و ضعیف (Frail)، هدف را آهسته و با نظارت فشار ایستاده (Orthostatic) بلند کن (فصل ۸۴).</w:t>
      </w:r>
    </w:p>
    <w:p>
      <w:pPr>
        <w:ind w:right="340"/>
        <w:bidi w:val="1"/>
      </w:pPr>
      <w:r>
        <w:rPr>
          <w:color w:val="136F73"/>
        </w:rPr>
        <w:t xml:space="preserve">● </w:t>
      </w:r>
      <w:r>
        <w:rPr>
          <w:rFonts w:ascii="Vazirmatn" w:hAnsi="Vazirmatn"/>
        </w:rPr>
        <w:t xml:space="preserve">ESH 2023 هدف اولیهٔ </w:t>
      </w:r>
      <w:r>
        <w:rPr>
          <w:rFonts w:ascii="Vazirmatn" w:hAnsi="Vazirmatn"/>
          <w:b/>
        </w:rPr>
        <w:t>کمتر از ۱۴۰/۹۰</w:t>
      </w:r>
      <w:r>
        <w:rPr>
          <w:rFonts w:ascii="Vazirmatn" w:hAnsi="Vazirmatn"/>
        </w:rPr>
        <w:t xml:space="preserve"> و سپس به طرف ۱۳۰/۸۰ اگر تحمل شود را پیشنهاد می‌کند؛ هر دو رهنمود در «پایین‌تر از ۱۳۰/۸۰ اگر تحمل شود» هم‌جهت اند.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رژیم غذایی DASH:</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به‌طور واضح کم می‌کند؛ فایده با هر کاهش فشار سیستولیک تدریجی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برای اکثر کاهلان (AHA/ACC 2025)</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فوندوسکوپی خونریزی یا Papilloedema دیده نشد. پس این </w:t>
      </w:r>
      <w:r>
        <w:rPr>
          <w:rFonts w:ascii="Vazirmatn" w:hAnsi="Vazirmatn"/>
          <w:b/>
        </w:rPr>
        <w:t>بحران فشار با آسیب عضو (Emergency) نیست</w:t>
      </w:r>
      <w:r>
        <w:rPr>
          <w:rFonts w:ascii="Vazirmatn" w:hAnsi="Vazirmatn"/>
        </w:rPr>
        <w:t>؛ فشار بلند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عضو را جستجو کن:</w:t>
      </w:r>
      <w:r>
        <w:rPr>
          <w:rFonts w:ascii="Vazirmatn" w:hAnsi="Vazirmatn"/>
        </w:rPr>
        <w:t xml:space="preserve"> ECG (LVH)، کریاتینین و ادرار (پروتین)، قند و لپید.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۵۴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رماتیزمی → </w:t>
      </w:r>
      <w:r>
        <w:rPr>
          <w:rFonts w:ascii="Vazirmatn" w:hAnsi="Vazirmatn"/>
          <w:b/>
        </w:rPr>
        <w:t>تنگی میترال رماتیزمی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رماتیزمی</w:t>
      </w:r>
      <w:r>
        <w:rPr>
          <w:rFonts w:ascii="Vazirmatn" w:hAnsi="Vazirmatn"/>
        </w:rPr>
        <w:t xml:space="preserve"> ادامه یابد.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CHA₂DS₂-VASc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w:t>
      </w:r>
      <w:r>
        <w:rPr>
          <w:rFonts w:ascii="Vazirmatn" w:hAnsi="Vazirmatn"/>
        </w:rPr>
        <w:t xml:space="preserve"> تب بلند، افیوژن زیاد، Tamponade، یا عدم پاسخ پس از یک هفته.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رماتیزمی داشته است. دو ماه پیش دندانش کشیده شد. داکتران محلی سه نوع انتی‌بیوتیک فمی داده‌اند؛ تب برای چند روز کم شد و باز برگشت. در معاینه: سوفل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سوفل = کلچر خون، نه انتی‌بیوتیک کورکورانه.»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دیسکسیون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دیسکسیون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دیسکسیون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نارسایی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تخنیک انهیلر، ترک سگرت، واکسین، و تداوی حفظیه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پلان عمل نوشته‌شده.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کثافت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پاراپنومونیک اختلاطی یا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اختلاطی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انایروب را هم بپوشاند (بخش ۱۰)؛ در افیوژن چندخانه‌ای،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هیموپتیزی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280"/>
        <w:bidi w:val="1"/>
      </w:pPr>
      <w:r>
        <w:rPr>
          <w:rFonts w:ascii="Vazirmatn" w:hAnsi="Vazirmatn"/>
          <w:b/>
          <w:color w:val="0F2744"/>
          <w:sz w:val="29"/>
        </w:rPr>
        <w:t>الف) امراض بینابینی ریه (Interstitial Lung Disease — ILD)</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مربوط).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آنکولوژی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فایبروز کاهش FVC را کند می‌سازند، اما مرض را برنمی‌گردانند (بخش مربوط).</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280"/>
        <w:bidi w:val="1"/>
      </w:pPr>
      <w:r>
        <w:rPr>
          <w:rFonts w:ascii="Vazirmatn" w:hAnsi="Vazirmatn"/>
          <w:b/>
          <w:color w:val="0F2744"/>
          <w:sz w:val="29"/>
        </w:rPr>
        <w:t>ب) سرطان ریه (Lung Cancer)</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آنکولوژی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280"/>
        <w:bidi w:val="1"/>
      </w:pPr>
      <w:r>
        <w:rPr>
          <w:rFonts w:ascii="Vazirmatn" w:hAnsi="Vazirmatn"/>
          <w:b/>
          <w:color w:val="0F2744"/>
          <w:sz w:val="29"/>
        </w:rPr>
        <w:t>ج) ابسهٔ ریه (Lung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است. CXR: کثافت‌های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ونتیلیتور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کثافت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ونتیلیتور محافظ ریه:</w:t>
      </w:r>
      <w:r>
        <w:rPr>
          <w:rFonts w:ascii="Vazirmatn" w:hAnsi="Vazirmatn"/>
        </w:rPr>
        <w:t xml:space="preserve"> Tidal volume </w:t>
      </w:r>
      <w:r>
        <w:rPr>
          <w:rFonts w:ascii="Vazirmatn" w:hAnsi="Vazirmatn"/>
          <w:b/>
        </w:rPr>
        <w:t>۶ mL/kg وزن ایده‌آل</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280"/>
        <w:bidi w:val="1"/>
      </w:pPr>
      <w:r>
        <w:rPr>
          <w:rFonts w:ascii="Vazirmatn" w:hAnsi="Vazirmatn"/>
          <w:b/>
          <w:color w:val="0F2744"/>
          <w:sz w:val="29"/>
        </w:rPr>
        <w:t>الف) سرفهٔ مزمن (Chronic Cough)</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غیر-ACEi (مثلاً ARB) عوض شد؛ بهبود ممکن است هفته‌ها وقت بگیرد (بخش ۴).</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هیموپتیزی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280"/>
        <w:bidi w:val="1"/>
      </w:pPr>
      <w:r>
        <w:rPr>
          <w:rFonts w:ascii="Vazirmatn" w:hAnsi="Vazirmatn"/>
          <w:b/>
          <w:color w:val="0F2744"/>
          <w:sz w:val="29"/>
        </w:rPr>
        <w:t>ب) همپتیزی (Haemoptysis)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اثناعشر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قرحهٔ هضمیه و H. pylori</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سابقهٔ خانوادگی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اثناعشر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بستگان درجه اول مریض سرطان معده، ریشه‌کن کردن H. pylori خطر را کم 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280"/>
        <w:bidi w:val="1"/>
      </w:pPr>
      <w:r>
        <w:rPr>
          <w:rFonts w:ascii="Vazirmatn" w:hAnsi="Vazirmatn"/>
          <w:b/>
          <w:color w:val="0F2744"/>
          <w:sz w:val="29"/>
        </w:rPr>
        <w:t>ب) مرض ریفلکس معده به مری (Gastro-oesophageal Reflux Disease — GERD)</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۵۹).</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۷).</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اپندیسیت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اپندیسیت بی‌اختلاط، انتی‌بیوتیک تنها گزینهٔ انتخابی برای بعضی مریضان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۳۰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مصابین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(اعظمی ۱ g) یا </w:t>
            </w:r>
            <w:r>
              <w:rPr>
                <w:rFonts w:ascii="Vazirmatn" w:hAnsi="Vazirmatn"/>
                <w:b/>
                <w:sz w:val="18"/>
              </w:rPr>
              <w:t>Ciprofloxacin ۲۰ mg/kg</w:t>
            </w:r>
            <w:r>
              <w:rPr>
                <w:rFonts w:ascii="Vazirmatn" w:hAnsi="Vazirmatn"/>
                <w:sz w:val="18"/>
              </w:rPr>
              <w:t xml:space="preserve"> (اعظمی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«آمیب» را تداوی نکن.</w:t>
      </w:r>
    </w:p>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۲۹)</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تزریقی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تزریقی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بخش پنجم — کبد، صفرا و پانقراس</w:t>
      </w:r>
    </w:p>
    <w:p>
      <w:pPr>
        <w:bidi w:val="1"/>
      </w:pPr>
      <w:r>
        <w:rPr>
          <w:color w:val="B8913A"/>
          <w:sz w:val="16"/>
        </w:rPr>
        <w:t xml:space="preserve">❖ ❖ ❖ ❖ ❖ ❖ ❖ ❖ ❖ ❖ ❖ ❖ ❖ ❖ ❖ ❖ ❖ ❖ ❖ ❖ </w:t>
      </w:r>
    </w:p>
    <w:p>
      <w:pPr>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زردی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عدم کفایهٔ حاد کبد (Acute Liver Failure — ALF)</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280"/>
        <w:bidi w:val="1"/>
      </w:pPr>
      <w:r>
        <w:rPr>
          <w:rFonts w:ascii="Vazirmatn" w:hAnsi="Vazirmatn"/>
          <w:b/>
          <w:color w:val="0F2744"/>
          <w:sz w:val="29"/>
        </w:rPr>
        <w:t>ب) انسفالوپاتی کبدی (Hepatic Encephalopathy — HE)</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زردی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280"/>
        <w:bidi w:val="1"/>
      </w:pPr>
      <w:r>
        <w:rPr>
          <w:rFonts w:ascii="Vazirmatn" w:hAnsi="Vazirmatn"/>
          <w:b/>
          <w:color w:val="0F2744"/>
          <w:sz w:val="29"/>
        </w:rPr>
        <w:t>الف) سنگ‌های صفراوی و اختلاطات آن</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زردی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سرولوژی و تصنیف WHO-IWGE در Ultrasound. ⚠️ </w:t>
      </w:r>
      <w:r>
        <w:rPr>
          <w:rFonts w:ascii="Vazirmatn" w:hAnsi="Vazirmatn"/>
          <w:b/>
        </w:rPr>
        <w:t>پنچر بی‌پلان نه</w:t>
      </w:r>
      <w:r>
        <w:rPr>
          <w:rFonts w:ascii="Vazirmatn" w:hAnsi="Vazirmatn"/>
        </w:rPr>
        <w:t xml:space="preserve"> — خطر Anaphylaxis و انتشار؛ تداوی (جراحی، PAIR یا دوایی) از روی مرحله انتخاب می‌شود و Albendazole همراه آن است (بخش مربوط؛ دوز → SD-85).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280"/>
        <w:bidi w:val="1"/>
      </w:pPr>
      <w:r>
        <w:rPr>
          <w:rFonts w:ascii="Vazirmatn" w:hAnsi="Vazirmatn"/>
          <w:b/>
          <w:color w:val="0F2744"/>
          <w:sz w:val="29"/>
        </w:rPr>
        <w:t>ب) ابسهٔ کبد (Liver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280"/>
        <w:bidi w:val="1"/>
      </w:pPr>
      <w:r>
        <w:rPr>
          <w:rFonts w:ascii="Vazirmatn" w:hAnsi="Vazirmatn"/>
          <w:b/>
          <w:color w:val="0F2744"/>
          <w:sz w:val="29"/>
        </w:rPr>
        <w:t>ج) کیست هایداتید (Cystic Echinococcosis)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وقایوی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پانکراتیت حاد (Acute Pancreatitis)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وقایوی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w:t>
      </w:r>
      <w:r>
        <w:rPr>
          <w:rFonts w:ascii="Vazirmatn" w:hAnsi="Vazirmatn"/>
        </w:rPr>
        <w:t xml:space="preserve"> در پانکراتیت خفیف صفراوی، تا نکس نکند (بخش ۱۰).</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280"/>
        <w:bidi w:val="1"/>
      </w:pPr>
      <w:r>
        <w:rPr>
          <w:rFonts w:ascii="Vazirmatn" w:hAnsi="Vazirmatn"/>
          <w:b/>
          <w:color w:val="0F2744"/>
          <w:sz w:val="29"/>
        </w:rPr>
        <w:t>ب) پانکراتیت مزمن (Chronic Pancreatitis)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۳۰).</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بخش ششم — گرده</w:t>
      </w:r>
    </w:p>
    <w:p>
      <w:pPr>
        <w:bidi w:val="1"/>
      </w:pPr>
      <w:r>
        <w:rPr>
          <w:color w:val="B8913A"/>
          <w:sz w:val="16"/>
        </w:rPr>
        <w:t xml:space="preserve">❖ ❖ ❖ ❖ ❖ ❖ ❖ ❖ ❖ ❖ ❖ ❖ ❖ ❖ ❖ ❖ ❖ ❖ ❖ ❖ </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قلبی-وعایی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فایبروز بین‌نسجی</w:t>
      </w:r>
      <w:r>
        <w:rPr>
          <w:rFonts w:ascii="Vazirmatn" w:hAnsi="Vazirmatn"/>
        </w:rPr>
        <w:t>.</w:t>
      </w:r>
    </w:p>
    <w:p>
      <w:pPr>
        <w:ind w:right="340"/>
        <w:bidi w:val="1"/>
      </w:pPr>
      <w:r>
        <w:rPr>
          <w:b/>
          <w:color w:val="136F73"/>
        </w:rPr>
        <w:t xml:space="preserve">5. </w:t>
      </w:r>
      <w:r>
        <w:rPr>
          <w:rFonts w:ascii="Vazirmatn" w:hAnsi="Vazirmatn"/>
        </w:rPr>
        <w:t xml:space="preserve">فایبروز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وعایی)؛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میتابولیک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اذیما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قلبی-وعایی،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(اذیمای ریه، اسیدوز)</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اذیما</w:t>
      </w:r>
      <w:r>
        <w:rPr>
          <w:rFonts w:ascii="Vazirmatn" w:hAnsi="Vazirmatn"/>
        </w:rPr>
        <w:t>، JVP، کریپیتیشن.</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عمر را </w:t>
      </w:r>
      <w:r>
        <w:rPr>
          <w:rFonts w:ascii="Vazirmatn" w:hAnsi="Vazirmatn"/>
          <w:b/>
        </w:rPr>
        <w:t>قبول ندارد</w:t>
      </w:r>
      <w:r>
        <w:rPr>
          <w:rFonts w:ascii="Vazirmatn" w:hAnsi="Vazirmatn"/>
        </w:rPr>
        <w:t xml:space="preserve"> — eGFR کم در مسن هم CKD است؛ اما خطر مطلق فردی با عمر فرق می‌کند.</w:t>
      </w:r>
    </w:p>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اذیمای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عمر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عمر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دی‌هایدروپیریدین یا دیورتیک</w:t>
      </w:r>
      <w:r>
        <w:rPr>
          <w:rFonts w:ascii="Vazirmatn" w:hAnsi="Vazirmatn"/>
        </w:rPr>
        <w:t xml:space="preserve"> برای رسیدن به هدف فشار؛ </w:t>
      </w:r>
      <w:r>
        <w:rPr>
          <w:rFonts w:ascii="Vazirmatn" w:hAnsi="Vazirmatn"/>
          <w:b/>
        </w:rPr>
        <w:t>MRA استیروئیدی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قلبی-وعایی آترواسکلروتیک ثابت.</w:t>
      </w:r>
    </w:p>
    <w:p>
      <w:pPr>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کانتراست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عمر باروری: خطر </w:t>
      </w:r>
      <w:r>
        <w:rPr>
          <w:rFonts w:ascii="Vazirmatn" w:hAnsi="Vazirmatn"/>
          <w:b/>
        </w:rPr>
        <w:t>Teratogenicity</w:t>
      </w:r>
      <w:r>
        <w:rPr>
          <w:rFonts w:ascii="Vazirmatn" w:hAnsi="Vazirmatn"/>
        </w:rPr>
        <w:t xml:space="preserve"> (مثلاً ACEi/ARB) و مشورهٔ ضد حمل (PP 4.1.4).</w:t>
      </w:r>
    </w:p>
    <w:p>
      <w:pPr>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اذیما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w:t>
            </w:r>
          </w:p>
        </w:tc>
        <w:tc>
          <w:tcPr>
            <w:tcW w:type="dxa" w:w="5156"/>
          </w:tcPr>
          <w:p>
            <w:pPr>
              <w:bidi w:val="1"/>
            </w:pPr>
            <w:r>
              <w:rPr>
                <w:sz w:val="18"/>
              </w:rPr>
            </w:r>
            <w:r>
              <w:rPr>
                <w:rFonts w:ascii="Vazirmatn" w:hAnsi="Vazirmatn"/>
                <w:sz w:val="18"/>
              </w:rPr>
              <w:t xml:space="preserve">غربالگری در G4–G5، عمر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spacing w:before="280"/>
        <w:bidi w:val="1"/>
      </w:pPr>
      <w:r>
        <w:rPr>
          <w:rFonts w:ascii="Vazirmatn" w:hAnsi="Vazirmatn"/>
          <w:b/>
          <w:color w:val="0F2744"/>
          <w:sz w:val="29"/>
        </w:rPr>
        <w:t>🔹 ۱۲. Prognosis &amp; Follow-up</w:t>
      </w:r>
    </w:p>
    <w:p>
      <w:pPr>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وعایی،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(عمر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قاعده:</w:t>
      </w:r>
      <w:r>
        <w:rPr>
          <w:rFonts w:ascii="Vazirmatn" w:hAnsi="Vazirmatn"/>
        </w:rPr>
        <w:t xml:space="preserve"> افزایش Creatinine تا ۳۰٪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اذیمای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بالا رفت؛ چه کنیم؟ — </w:t>
      </w:r>
      <w:r>
        <w:rPr>
          <w:rFonts w:ascii="Vazirmatn" w:hAnsi="Vazirmatn"/>
          <w:i/>
        </w:rPr>
        <w:t>ادامه بده؛ حد ۳۰٪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کتیتر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کتیتر،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کتیتر،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کتیتر</w:t>
            </w:r>
          </w:p>
        </w:tc>
      </w:tr>
    </w:tbl>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کتیتر (بیوفلم)، سنگ، دیابت، حاملگی (شل شدن Ureter با Progesterone).</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کتیتر، استفادهٔ قبلی آنتی‌بیوتیک</w:t>
            </w:r>
          </w:p>
        </w:tc>
      </w:tr>
    </w:tbl>
    <w:p>
      <w:pPr>
        <w:bidi w:val="1"/>
      </w:pPr>
      <w:r>
        <w:rPr>
          <w:rFonts w:ascii="Vazirmatn" w:hAnsi="Vazirmatn"/>
          <w:b/>
        </w:rPr>
        <w:t>خطر:</w:t>
      </w:r>
      <w:r>
        <w:rPr>
          <w:rFonts w:ascii="Vazirmatn" w:hAnsi="Vazirmatn"/>
        </w:rPr>
        <w:t xml:space="preserve"> مقاربت، دیابت، حاملگی، یائسگی، انسداد، کتیتر، </w:t>
      </w:r>
      <w:r>
        <w:rPr>
          <w:rFonts w:ascii="Vazirmatn" w:hAnsi="Vazirmatn"/>
          <w:b/>
        </w:rPr>
        <w:t>استفادهٔ قبلی آنتی‌بیوتیک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آنتی‌بیوتیک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آبسهٔ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آنتی‌بیوتیک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آبسه،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آبسه،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سپسیس): کلچر خون و ادرار، مایع، آنتی‌بیوتیک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(بتالاکتام/مهارکننده‌های جدید،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آنتی‌بیوتیک)؛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مسنان مقیم مراکز مراقبت.</w:t>
      </w:r>
    </w:p>
    <w:p>
      <w:pPr>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زایمان زودرس)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آنتی‌بیوتیک‌های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آنتی‌بیوتیک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کتیتر، آبسه،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بتالاکتام‌های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کتیتر مثانه اگر باقی‌ماندهٔ ادرار زیاد است. آنتی‌بیوتیک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آبسهٔ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کتیتر</w:t>
      </w:r>
      <w:r>
        <w:rPr>
          <w:rFonts w:ascii="Vazirmatn" w:hAnsi="Vazirmatn"/>
        </w:rPr>
        <w:t xml:space="preserve"> در CAUTI.</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آبسهٔ گرده/اطراف گرده</w:t>
            </w:r>
          </w:p>
        </w:tc>
        <w:tc>
          <w:tcPr>
            <w:tcW w:type="dxa" w:w="5156"/>
          </w:tcPr>
          <w:p>
            <w:pPr>
              <w:bidi w:val="1"/>
            </w:pPr>
            <w:r>
              <w:rPr>
                <w:sz w:val="18"/>
              </w:rPr>
            </w:r>
            <w:r>
              <w:rPr>
                <w:rFonts w:ascii="Vazirmatn" w:hAnsi="Vazirmatn"/>
                <w:sz w:val="18"/>
              </w:rPr>
              <w:t>تب دوامدار با وجود آنتی‌بیوتیک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زایمان زودرس</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آبسه).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(آنتی‌بیوتیک وقایوی، Methenamine، Estrogen مهبلی در یائسگی) — بدهی SD-24 (دوزها از منبع اولیه در این دوره تأیید نشد).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آنتی‌بیوتیک مناسب</w:t>
      </w:r>
      <w:r>
        <w:rPr>
          <w:rFonts w:ascii="Vazirmatn" w:hAnsi="Vazirmatn"/>
        </w:rPr>
        <w:t xml:space="preserve"> — آبسه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آبسهٔ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آنتی‌بیوتیک برای «UTI»، بپرس: </w:t>
      </w:r>
      <w:r>
        <w:rPr>
          <w:rFonts w:ascii="Vazirmatn" w:hAnsi="Vazirmatn"/>
          <w:b/>
        </w:rPr>
        <w:t>حامله؟ مرد؟ تب؟ کتیتر؟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آنتی‌بیوتیک به تنهایی کافی نیست.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اپیتلیوم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آنتی‌بیوتیک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متابولیزم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علیا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آنتی‌بیوتیک فوراً</w:t>
            </w:r>
            <w:r>
              <w:rPr>
                <w:rFonts w:ascii="Vazirmatn" w:hAnsi="Vazirmatn"/>
                <w:sz w:val="18"/>
              </w:rPr>
              <w:t xml:space="preserve"> (مثل Pyelonephritis/Urosepsis — فصل ۴۰، بخش ۱۰.۵؛ مایعات و احیا — فصل سپسیس)</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آنتی‌بیوتیک را با Antibiogram اصلاح کن؛ مراقبت ویژه در صورت ضرورت</w:t>
            </w:r>
          </w:p>
        </w:tc>
      </w:tr>
    </w:tbl>
    <w:p>
      <w:pPr>
        <w:bidi w:val="1"/>
      </w:pPr>
      <w:r>
        <w:rPr>
          <w:rFonts w:ascii="Vazirmatn" w:hAnsi="Vazirmatn"/>
        </w:rPr>
        <w:t xml:space="preserve">⚠️ آنتی‌بیوتیک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و فصل‌های مربوط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آنتی‌بیوتیک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آنتی‌بیوتیک؟»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آنتی‌بیوتیک.»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آنتی‌بیوتیک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الف) Hyperkalaemia</w:t>
      </w:r>
    </w:p>
    <w:p>
      <w:pPr>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spacing w:before="280"/>
        <w:bidi w:val="1"/>
      </w:pPr>
      <w:r>
        <w:rPr>
          <w:rFonts w:ascii="Vazirmatn" w:hAnsi="Vazirmatn"/>
          <w:b/>
          <w:color w:val="0F2744"/>
          <w:sz w:val="29"/>
        </w:rPr>
        <w:t>🔹 ۱۰. Management — UKKA 2023 (تأییدشده از متن رهنمود)</w:t>
      </w:r>
    </w:p>
    <w:p>
      <w:pPr>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تزریق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 دوزهای binder از متن کامل رهنمود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کم‌پتاسیم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 (UKKA 25.x):</w:t>
      </w:r>
      <w:r>
        <w:rPr>
          <w:rFonts w:ascii="Vazirmatn" w:hAnsi="Vazirmatn"/>
        </w:rPr>
        <w:t xml:space="preserve"> Calcium chloride وریدی + ۱۰ واحد Insulin با ۲۵ g Glucose در کنار پروتوکول احیای قلبی.</w:t>
      </w:r>
    </w:p>
    <w:p>
      <w:pPr>
        <w:bidi w:val="1"/>
      </w:pPr>
      <w:r>
        <w:rPr>
          <w:color w:val="B8913A"/>
        </w:rPr>
        <w:t>❖ ❖ ❖</w:t>
      </w:r>
    </w:p>
    <w:p>
      <w:pPr>
        <w:spacing w:before="280"/>
        <w:bidi w:val="1"/>
      </w:pPr>
      <w:r>
        <w:rPr>
          <w:rFonts w:ascii="Vazirmatn" w:hAnsi="Vazirmatn"/>
          <w:b/>
          <w:color w:val="0F2744"/>
          <w:sz w:val="29"/>
        </w:rPr>
        <w:t>ب) Hypokalaemia</w:t>
      </w:r>
    </w:p>
    <w:p>
      <w:pPr>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گوارشی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کرمپ، قبضیت/Ileus،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rPr>
        <w:t xml:space="preserve">🔒 </w:t>
      </w:r>
      <w:r>
        <w:rPr>
          <w:rFonts w:ascii="Vazirmatn" w:hAnsi="Vazirmatn"/>
          <w:b/>
        </w:rPr>
        <w:t>دوزها، غلظت حداکثر و سرعت حداکثر KCl وریدی (محیطی/مرکزی) و دوز فمی</w:t>
      </w:r>
      <w:r>
        <w:rPr>
          <w:rFonts w:ascii="Vazirmatn" w:hAnsi="Vazirmatn"/>
        </w:rPr>
        <w:t xml:space="preserve"> از منبع اولیه (BNF/رهنمود ملی) در این نشست تأیید نشد → </w:t>
      </w:r>
      <w:r>
        <w:rPr>
          <w:rFonts w:ascii="Vazirmatn" w:hAnsi="Vazirmatn"/>
          <w:b/>
        </w:rPr>
        <w:t>SD-27 (UNVERIFIED)</w:t>
      </w:r>
      <w:r>
        <w:rPr>
          <w:rFonts w:ascii="Vazirmatn" w:hAnsi="Vazirmatn"/>
        </w:rPr>
        <w:t>. از پروتوکول محلی شفاخانه پیروی کن؛ در این فصل عدد نیامده.</w:t>
      </w:r>
    </w:p>
    <w:p>
      <w:pPr>
        <w:bidi w:val="1"/>
      </w:pPr>
      <w:r>
        <w:rPr>
          <w:color w:val="B8913A"/>
        </w:rPr>
        <w:t>❖ ❖ ❖</w:t>
      </w:r>
    </w:p>
    <w:p>
      <w:pPr>
        <w:spacing w:before="280"/>
        <w:bidi w:val="1"/>
      </w:pPr>
      <w:r>
        <w:rPr>
          <w:rFonts w:ascii="Vazirmatn" w:hAnsi="Vazirmatn"/>
          <w:b/>
          <w:color w:val="0F2744"/>
          <w:sz w:val="29"/>
        </w:rPr>
        <w:t>ج) Hypercalcaemia</w:t>
      </w:r>
    </w:p>
    <w:p>
      <w:pPr>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بطن/قبضیت،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قبضیت،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spacing w:before="280"/>
        <w:bidi w:val="1"/>
      </w:pPr>
      <w:r>
        <w:rPr>
          <w:rFonts w:ascii="Vazirmatn" w:hAnsi="Vazirmatn"/>
          <w:b/>
          <w:color w:val="0F2744"/>
          <w:sz w:val="29"/>
        </w:rPr>
        <w:t>د) Hypocalcaemia</w:t>
      </w:r>
    </w:p>
    <w:p>
      <w:pPr>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(آنتاگونیست)؛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الکهول،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الکهول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(فصل‌های تنفسی)،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سرگیجه، Paraesthesia گرد دهن، کرمپ دست.</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شاک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شاک/سپسیس، اسکیمی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الکهول‌های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شاک/سپسیس)، DKA با Insulin و مایع (فصل ۴۷)، Hypercapnia با تهویه.</w:t>
      </w:r>
    </w:p>
    <w:p>
      <w:pPr>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در مقابل ۶۱.۷٪)؛ استفادهٔ KRT تا روز ۲۸ </w:t>
            </w:r>
            <w:r>
              <w:rPr>
                <w:rFonts w:ascii="Vazirmatn" w:hAnsi="Vazirmatn"/>
                <w:b/>
                <w:sz w:val="18"/>
              </w:rPr>
              <w:t>کمتر</w:t>
            </w:r>
            <w:r>
              <w:rPr>
                <w:rFonts w:ascii="Vazirmatn" w:hAnsi="Vazirmatn"/>
                <w:sz w:val="18"/>
              </w:rPr>
              <w:t xml:space="preserve"> بود (۳۵٪ در مقابل ۵۰٪)</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spacing w:before="200"/>
        <w:bidi w:val="1"/>
      </w:pPr>
      <w:r>
        <w:rPr>
          <w:rFonts w:ascii="Vazirmatn" w:hAnsi="Vazirmatn"/>
          <w:b/>
          <w:color w:val="136F73"/>
          <w:sz w:val="25"/>
        </w:rPr>
        <w:t>۱۰.۳ الکهول‌های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الکهول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سموم)،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(فصل‌های تنفسی)؛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(فصل‌های تنفسی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شاک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الکهول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تنفسی:</w:t>
      </w:r>
      <w:r>
        <w:rPr>
          <w:rFonts w:ascii="Vazirmatn" w:hAnsi="Vazirmatn"/>
        </w:rPr>
        <w:t xml:space="preserve"> COPD، NIV، اکسیجن کنترول‌شده.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اذیما،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الکهولیزم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الکهولیزم،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p>
    <w:p>
      <w:pPr>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شاک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شاک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«شاک + شک Addison = Hydrocortisone حالا، تست بعداً.»</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شاک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ژنتیکی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ژنتیک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ویزیت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الکهول،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ژنتیک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w:t>
            </w:r>
            <w:r>
              <w:rPr>
                <w:rFonts w:ascii="Vazirmatn" w:hAnsi="Vazirmatn"/>
                <w:sz w:val="18"/>
              </w:rPr>
              <w:t>؛ زمان زیر ۷۰ mg/dL کمتر از ۴٪ (مسن کمتر از ۱٪)؛ زیر ۵۴ mg/dL کمتر از ۱٪</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گوارشی؛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اذیما/عدم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ویزیت:</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الکهول/مواد، حاملگی.</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شاک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شاک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شاک، K⁺ غیرنورمال، مرض همراه شدید → </w:t>
      </w:r>
      <w:r>
        <w:rPr>
          <w:rFonts w:ascii="Vazirmatn" w:hAnsi="Vazirmatn"/>
          <w:b/>
        </w:rPr>
        <w:t>HDU/ICU</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 — Consensus 2024 (تأییدشده از متن)</w:t>
      </w:r>
    </w:p>
    <w:p>
      <w:pPr>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(اذیمای شش).</w:t>
      </w:r>
    </w:p>
    <w:p>
      <w:pPr>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spacing w:before="200"/>
        <w:bidi w:val="1"/>
      </w:pPr>
      <w:r>
        <w:rPr>
          <w:rFonts w:ascii="Vazirmatn" w:hAnsi="Vazirmatn"/>
          <w:b/>
          <w:color w:val="136F73"/>
          <w:sz w:val="25"/>
        </w:rPr>
        <w:t>۱۰.۶ علت را تداوی کن</w:t>
      </w:r>
    </w:p>
    <w:p>
      <w:pPr>
        <w:bidi w:val="1"/>
      </w:pPr>
      <w:r>
        <w:rPr>
          <w:rFonts w:ascii="Vazirmatn" w:hAnsi="Vazirmatn"/>
        </w:rPr>
        <w:t xml:space="preserve">انتان (آنتی‌بیوتیک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اذیمای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منابع انتان.</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گوارشی/کبدی،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قبضیت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اذیمای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شاک، کوما.</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اذیمای پریکارد</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b/>
                <w:sz w:val="18"/>
              </w:rPr>
              <w:t>قبضیت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اذیمای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شاک) → </w:t>
      </w:r>
      <w:r>
        <w:rPr>
          <w:rFonts w:ascii="Vazirmatn" w:hAnsi="Vazirmatn"/>
          <w:b/>
        </w:rPr>
        <w:t>منتظر نتیجه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آنتی‌بیوتیک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اذیمای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قبضیت،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spacing w:before="280"/>
        <w:bidi w:val="1"/>
      </w:pPr>
      <w:r>
        <w:rPr>
          <w:rFonts w:ascii="Vazirmatn" w:hAnsi="Vazirmatn"/>
          <w:b/>
          <w:color w:val="0F2744"/>
          <w:sz w:val="29"/>
        </w:rPr>
        <w:t>شاکی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شاک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شاکی،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شاکی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شعاع‌تداوی Pituitary، apoplexy، و ترضیض سر.</w:t>
      </w:r>
    </w:p>
    <w:p>
      <w:pPr>
        <w:bidi w:val="1"/>
      </w:pPr>
      <w:r>
        <w:rPr>
          <w:color w:val="B8913A"/>
        </w:rPr>
        <w:t>❖ ❖ ❖</w:t>
      </w:r>
    </w:p>
    <w:p>
      <w:pPr>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شاک،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اذیما،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آنزایم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شاک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ژنتیک:</w:t>
      </w:r>
      <w:r>
        <w:rPr>
          <w:rFonts w:ascii="Vazirmatn" w:hAnsi="Vazirmatn"/>
        </w:rPr>
        <w:t xml:space="preserve"> رهنمود مشورهٔ ژنتیکی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شاک)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شاک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شاکی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شاک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spacing w:before="280"/>
        <w:bidi w:val="1"/>
      </w:pPr>
      <w:r>
        <w:rPr>
          <w:rFonts w:ascii="Vazirmatn" w:hAnsi="Vazirmatn"/>
          <w:b/>
          <w:color w:val="0F2744"/>
          <w:sz w:val="29"/>
        </w:rPr>
        <w:t>۴. Primary hyperparathyroidism — Calcium بلند که کسی نخواند</w:t>
      </w:r>
    </w:p>
    <w:p>
      <w:pPr>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spacing w:before="280"/>
        <w:bidi w:val="1"/>
      </w:pPr>
      <w:r>
        <w:rPr>
          <w:rFonts w:ascii="Vazirmatn" w:hAnsi="Vazirmatn"/>
          <w:b/>
          <w:color w:val="0F2744"/>
          <w:sz w:val="29"/>
        </w:rPr>
        <w:t>۵. تداوی Osteoporosis — انتخاب دوا بر اساس خطر</w:t>
      </w:r>
    </w:p>
    <w:p>
      <w:pPr>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spacing w:before="280"/>
        <w:bidi w:val="1"/>
      </w:pPr>
      <w:r>
        <w:rPr>
          <w:rFonts w:ascii="Vazirmatn" w:hAnsi="Vazirmatn"/>
          <w:b/>
          <w:color w:val="0F2744"/>
          <w:sz w:val="29"/>
        </w:rPr>
        <w:t>الف) هایپوگلایسیمی</w:t>
      </w:r>
    </w:p>
    <w:p>
      <w:pPr>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تزریقی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پانقراس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spacing w:before="280"/>
        <w:bidi w:val="1"/>
      </w:pPr>
      <w:r>
        <w:rPr>
          <w:rFonts w:ascii="Vazirmatn" w:hAnsi="Vazirmatn"/>
          <w:b/>
          <w:color w:val="0F2744"/>
          <w:sz w:val="29"/>
        </w:rPr>
        <w:t>ب) لیپید: کلسترول به عنوان یک عامل خطر قابل تداوی</w:t>
      </w:r>
    </w:p>
    <w:p>
      <w:pPr>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اهداف LDL را </w:t>
      </w:r>
      <w:r>
        <w:rPr>
          <w:rFonts w:ascii="Vazirmatn" w:hAnsi="Vazirmatn"/>
          <w:b/>
        </w:rPr>
        <w:t>نگه داشت</w:t>
      </w:r>
      <w:r>
        <w:rPr>
          <w:rFonts w:ascii="Vazirmatn" w:hAnsi="Vazirmatn"/>
        </w:rPr>
        <w:t xml:space="preserve">. SCORE را با </w:t>
      </w:r>
      <w:r>
        <w:rPr>
          <w:rFonts w:ascii="Vazirmatn" w:hAnsi="Vazirmatn"/>
          <w:b/>
        </w:rPr>
        <w:t>SCORE2</w:t>
      </w:r>
      <w:r>
        <w:rPr>
          <w:rFonts w:ascii="Vazirmatn" w:hAnsi="Vazirmatn"/>
        </w:rPr>
        <w:t xml:space="preserve"> و </w:t>
      </w:r>
      <w:r>
        <w:rPr>
          <w:rFonts w:ascii="Vazirmatn" w:hAnsi="Vazirmatn"/>
          <w:b/>
        </w:rPr>
        <w:t>SCORE2-OP</w:t>
      </w:r>
      <w:r>
        <w:rPr>
          <w:rFonts w:ascii="Vazirmatn" w:hAnsi="Vazirmatn"/>
        </w:rPr>
        <w:t xml:space="preserve"> (برای مسن‌ها) جانشین کرد، و بر </w:t>
      </w:r>
      <w:r>
        <w:rPr>
          <w:rFonts w:ascii="Vazirmatn" w:hAnsi="Vazirmatn"/>
          <w:b/>
        </w:rPr>
        <w:t>شروع زودتر تداوی ترکیبی</w:t>
      </w:r>
      <w:r>
        <w:rPr>
          <w:rFonts w:ascii="Vazirmatn" w:hAnsi="Vazirmatn"/>
        </w:rPr>
        <w:t xml:space="preserve"> و Lp(a) تأکید بیشتر کرد (به نقل Medscape 2026 → SD-45 برای متن اولیه).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بیشتر از ۱۸۰/۱۱۰؛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در خطر بسیار بلند که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توصیه می‌شود (ESC/EAS 2019). در شرایط ما دسترسی و قیمت محدودیت واقعی است. پس دو قدم اول را درست و کامل اجرا کن.</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تزریقی.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spacing w:before="280"/>
        <w:bidi w:val="1"/>
      </w:pPr>
      <w:r>
        <w:rPr>
          <w:rFonts w:ascii="Vazirmatn" w:hAnsi="Vazirmatn"/>
          <w:b/>
          <w:color w:val="0F2744"/>
          <w:sz w:val="29"/>
        </w:rPr>
        <w:t>۳. کار در ساعت اول — ترتیب (AHA/ASA 2026)</w:t>
      </w:r>
    </w:p>
    <w:p>
      <w:pPr>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توان‌بخشی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الکهول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(الکهول،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الکهول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spacing w:before="280"/>
        <w:bidi w:val="1"/>
      </w:pPr>
      <w:r>
        <w:rPr>
          <w:rFonts w:ascii="Vazirmatn" w:hAnsi="Vazirmatn"/>
          <w:b/>
          <w:color w:val="0F2744"/>
          <w:sz w:val="29"/>
        </w:rPr>
        <w:t>۴. سردردی‌های اولیه</w:t>
      </w:r>
    </w:p>
    <w:p>
      <w:pPr>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p>
    <w:p>
      <w:pPr>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(الکهول،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قبضیت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الکهول،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الکهول یا Benzodiazepine</w:t>
      </w:r>
      <w:r>
        <w:rPr>
          <w:rFonts w:ascii="Vazirmatn" w:hAnsi="Vazirmatn"/>
        </w:rPr>
        <w:t>.</w:t>
      </w:r>
    </w:p>
    <w:p>
      <w:pPr>
        <w:bidi w:val="1"/>
      </w:pPr>
      <w:r>
        <w:rPr>
          <w:color w:val="B8913A"/>
        </w:rPr>
        <w:t>❖ ❖ ❖</w:t>
      </w:r>
    </w:p>
    <w:p>
      <w:pPr>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قبضیت،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قبضیت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الکهول).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0"/>
        <w:bidi w:val="1"/>
      </w:pPr>
      <w:r>
        <w:rPr>
          <w:rFonts w:ascii="Vazirmatn" w:hAnsi="Vazirmatn"/>
          <w:b/>
          <w:color w:val="136F73"/>
          <w:sz w:val="38"/>
        </w:rPr>
        <w:t>بخش نهم — خون</w:t>
      </w:r>
    </w:p>
    <w:p>
      <w:pPr>
        <w:bidi w:val="1"/>
      </w:pPr>
      <w:r>
        <w:rPr>
          <w:color w:val="B8913A"/>
          <w:sz w:val="16"/>
        </w:rPr>
        <w:t xml:space="preserve">❖ ❖ ❖ ❖ ❖ ❖ ❖ ❖ ❖ ❖ ❖ ❖ ❖ ❖ ❖ ❖ ❖ ❖ ❖ ❖ </w:t>
      </w:r>
    </w:p>
    <w:p>
      <w:pPr>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spacing w:before="280"/>
        <w:bidi w:val="1"/>
      </w:pPr>
      <w:r>
        <w:rPr>
          <w:rFonts w:ascii="Vazirmatn" w:hAnsi="Vazirmatn"/>
          <w:b/>
          <w:color w:val="0F2744"/>
          <w:sz w:val="29"/>
        </w:rPr>
        <w:t>الف) انمی فقر آهن</w:t>
      </w:r>
    </w:p>
    <w:p>
      <w:pPr>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spacing w:before="280"/>
        <w:bidi w:val="1"/>
      </w:pPr>
      <w:r>
        <w:rPr>
          <w:rFonts w:ascii="Vazirmatn" w:hAnsi="Vazirmatn"/>
          <w:b/>
          <w:color w:val="0F2744"/>
          <w:sz w:val="29"/>
        </w:rPr>
        <w:t>ب) انمی Megaloblastic: کمبود B12 و Folate</w:t>
      </w:r>
    </w:p>
    <w:p>
      <w:pPr>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تزریقی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دائمی می‌ماند. </w:t>
      </w:r>
      <w:r>
        <w:rPr>
          <w:rFonts w:ascii="Vazirmatn" w:hAnsi="Vazirmatn"/>
          <w:b/>
        </w:rPr>
        <w:t>هر هفته تأخیر مهم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آنزایم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آنزایم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spacing w:before="280"/>
        <w:bidi w:val="1"/>
      </w:pPr>
      <w:r>
        <w:rPr>
          <w:rFonts w:ascii="Vazirmatn" w:hAnsi="Vazirmatn"/>
          <w:b/>
          <w:color w:val="0F2744"/>
          <w:sz w:val="29"/>
        </w:rPr>
        <w:t>۳. کمبود G6PD — شایع‌ترین همولیز «ساخت دست ما»</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آنزایمی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کم‌آنزایم از بین رفته‌اند و کریوات جوان با آنزایم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کم‌آنزایم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spacing w:before="280"/>
        <w:bidi w:val="1"/>
      </w:pPr>
      <w:r>
        <w:rPr>
          <w:rFonts w:ascii="Vazirmatn" w:hAnsi="Vazirmatn"/>
          <w:b/>
          <w:color w:val="0F2744"/>
          <w:sz w:val="29"/>
        </w:rPr>
        <w:t>۲. تب در Neutropenia — عاجل‌ترین حالت این فصل</w:t>
      </w:r>
    </w:p>
    <w:p>
      <w:pPr>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spacing w:before="280"/>
        <w:bidi w:val="1"/>
      </w:pPr>
      <w:r>
        <w:rPr>
          <w:rFonts w:ascii="Vazirmatn" w:hAnsi="Vazirmatn"/>
          <w:b/>
          <w:color w:val="0F2744"/>
          <w:sz w:val="29"/>
        </w:rPr>
        <w:t>۳. Leukaemia حاد — شناختن و فرستادن فوری</w:t>
      </w:r>
    </w:p>
    <w:p>
      <w:pPr>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spacing w:before="280"/>
        <w:bidi w:val="1"/>
      </w:pPr>
      <w:r>
        <w:rPr>
          <w:rFonts w:ascii="Vazirmatn" w:hAnsi="Vazirmatn"/>
          <w:b/>
          <w:color w:val="0F2744"/>
          <w:sz w:val="29"/>
        </w:rPr>
        <w:t>۵. Aplastic anaemia</w:t>
      </w:r>
    </w:p>
    <w:p>
      <w:pPr>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spacing w:before="280"/>
        <w:bidi w:val="1"/>
      </w:pPr>
      <w:r>
        <w:rPr>
          <w:rFonts w:ascii="Vazirmatn" w:hAnsi="Vazirmatn"/>
          <w:b/>
          <w:color w:val="0F2744"/>
          <w:sz w:val="29"/>
        </w:rPr>
        <w:t>۳. TTP — «Pentad» را منتظر نمان</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آنزایم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آنزایم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ITP — Thrombocytopenia تنها در مریض سرحال</w:t>
      </w:r>
    </w:p>
    <w:p>
      <w:pPr>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spacing w:before="280"/>
        <w:bidi w:val="1"/>
      </w:pPr>
      <w:r>
        <w:rPr>
          <w:rFonts w:ascii="Vazirmatn" w:hAnsi="Vazirmatn"/>
          <w:b/>
          <w:color w:val="0F2744"/>
          <w:sz w:val="29"/>
        </w:rPr>
        <w:t>۵. HIT — وقتی Heparin لخته می‌سازد</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spacing w:before="280"/>
        <w:bidi w:val="1"/>
      </w:pPr>
      <w:r>
        <w:rPr>
          <w:rFonts w:ascii="Vazirmatn" w:hAnsi="Vazirmatn"/>
          <w:b/>
          <w:color w:val="0F2744"/>
          <w:sz w:val="29"/>
        </w:rPr>
        <w:t>۶. DIC — انعقاد و خون‌ریزی هم‌زمان</w:t>
      </w:r>
    </w:p>
    <w:p>
      <w:pPr>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شکم (HELLP؛ فصل ۸۳).</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قبضیت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spacing w:before="280"/>
        <w:bidi w:val="1"/>
      </w:pPr>
      <w:r>
        <w:rPr>
          <w:rFonts w:ascii="Vazirmatn" w:hAnsi="Vazirmatn"/>
          <w:b/>
          <w:color w:val="0F2744"/>
          <w:sz w:val="29"/>
        </w:rPr>
        <w:t>الف) Multiple myeloma</w:t>
      </w:r>
    </w:p>
    <w:p>
      <w:pPr>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spacing w:before="280"/>
        <w:bidi w:val="1"/>
      </w:pPr>
      <w:r>
        <w:rPr>
          <w:rFonts w:ascii="Vazirmatn" w:hAnsi="Vazirmatn"/>
          <w:b/>
          <w:color w:val="0F2744"/>
          <w:sz w:val="29"/>
        </w:rPr>
        <w:t>ب) Lymphoma</w:t>
      </w:r>
    </w:p>
    <w:p>
      <w:pPr>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spacing w:before="280"/>
        <w:bidi w:val="1"/>
      </w:pPr>
      <w:r>
        <w:rPr>
          <w:rFonts w:ascii="Vazirmatn" w:hAnsi="Vazirmatn"/>
          <w:b/>
          <w:color w:val="0F2744"/>
          <w:sz w:val="29"/>
        </w:rPr>
        <w:t>ج) CLL و MDS</w:t>
      </w:r>
    </w:p>
    <w:p>
      <w:pPr>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قبضیت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تزریق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سرولوژی و کلچر Brucella؛ TB هم ارزیابی شد → فصل ۶۹.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spacing w:before="280"/>
        <w:bidi w:val="1"/>
      </w:pPr>
      <w:r>
        <w:rPr>
          <w:rFonts w:ascii="Vazirmatn" w:hAnsi="Vazirmatn"/>
          <w:b/>
          <w:color w:val="0F2744"/>
          <w:sz w:val="29"/>
        </w:rPr>
        <w:t>۳. کار در ساعت اول: چه کاری، با کدام ترتیب، و چرا</w:t>
      </w:r>
    </w:p>
    <w:p>
      <w:pPr>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توان‌بخشی،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spacing w:before="280"/>
        <w:bidi w:val="1"/>
      </w:pPr>
      <w:r>
        <w:rPr>
          <w:rFonts w:ascii="Vazirmatn" w:hAnsi="Vazirmatn"/>
          <w:b/>
          <w:color w:val="0F2744"/>
          <w:sz w:val="29"/>
        </w:rPr>
        <w:t>الف) ملاریا</w:t>
      </w:r>
    </w:p>
    <w:p>
      <w:pPr>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تزریقی تداوی شود.</w:t>
      </w:r>
    </w:p>
    <w:p>
      <w:pPr>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تزریقی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عارضه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عارضه:</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spacing w:before="280"/>
        <w:bidi w:val="1"/>
      </w:pPr>
      <w:r>
        <w:rPr>
          <w:rFonts w:ascii="Vazirmatn" w:hAnsi="Vazirmatn"/>
          <w:b/>
          <w:color w:val="0F2744"/>
          <w:sz w:val="29"/>
        </w:rPr>
        <w:t>ب) Dengue</w:t>
      </w:r>
    </w:p>
    <w:p>
      <w:pPr>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spacing w:before="280"/>
        <w:bidi w:val="1"/>
      </w:pPr>
      <w:r>
        <w:rPr>
          <w:rFonts w:ascii="Vazirmatn" w:hAnsi="Vazirmatn"/>
          <w:b/>
          <w:color w:val="0F2744"/>
          <w:sz w:val="29"/>
        </w:rPr>
        <w:t>ج) CCHF (Crimean-Congo haemorrhagic fever)</w:t>
      </w:r>
    </w:p>
    <w:p>
      <w:pPr>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تزریق عضلی نه</w:t>
      </w:r>
      <w:r>
        <w:rPr>
          <w:rFonts w:ascii="Vazirmatn" w:hAnsi="Vazirmatn"/>
        </w:rPr>
        <w:t xml:space="preserve"> (خون‌ریزی).</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قبضیت.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spacing w:before="280"/>
        <w:bidi w:val="1"/>
      </w:pPr>
      <w:r>
        <w:rPr>
          <w:rFonts w:ascii="Vazirmatn" w:hAnsi="Vazirmatn"/>
          <w:b/>
          <w:color w:val="0F2744"/>
          <w:sz w:val="29"/>
        </w:rPr>
        <w:t>الف) Brucellosis</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عارضه،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spacing w:before="280"/>
        <w:bidi w:val="1"/>
      </w:pPr>
      <w:r>
        <w:rPr>
          <w:rFonts w:ascii="Vazirmatn" w:hAnsi="Vazirmatn"/>
          <w:b/>
          <w:color w:val="0F2744"/>
          <w:sz w:val="29"/>
        </w:rPr>
        <w:t>ب) Typhoid (Enteric fever)</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قبضیت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عارضه،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تزریقی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spacing w:before="280"/>
        <w:bidi w:val="1"/>
      </w:pPr>
      <w:r>
        <w:rPr>
          <w:rFonts w:ascii="Vazirmatn" w:hAnsi="Vazirmatn"/>
          <w:b/>
          <w:color w:val="0F2744"/>
          <w:sz w:val="29"/>
        </w:rPr>
        <w:t>۴. ART — چه وقت و کدام</w:t>
      </w:r>
    </w:p>
    <w:p>
      <w:pPr>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spacing w:before="280"/>
        <w:bidi w:val="1"/>
      </w:pPr>
      <w:r>
        <w:rPr>
          <w:rFonts w:ascii="Vazirmatn" w:hAnsi="Vazirmatn"/>
          <w:b/>
          <w:color w:val="0F2744"/>
          <w:sz w:val="29"/>
        </w:rPr>
        <w:t>الف) Tetanus</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تزریق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spacing w:before="280"/>
        <w:bidi w:val="1"/>
      </w:pPr>
      <w:r>
        <w:rPr>
          <w:rFonts w:ascii="Vazirmatn" w:hAnsi="Vazirmatn"/>
          <w:b/>
          <w:color w:val="0F2744"/>
          <w:sz w:val="29"/>
        </w:rPr>
        <w:t>ب) انتانات جلد و نسج نرم (SSTI)</w:t>
      </w:r>
    </w:p>
    <w:p>
      <w:pPr>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تزریق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تزریقی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تزریقی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spacing w:before="280"/>
        <w:bidi w:val="1"/>
      </w:pPr>
      <w:r>
        <w:rPr>
          <w:rFonts w:ascii="Vazirmatn" w:hAnsi="Vazirmatn"/>
          <w:b/>
          <w:color w:val="0F2744"/>
          <w:sz w:val="29"/>
        </w:rPr>
        <w:t>۳. تداوی — «زود، کافی، با هدف»</w:t>
      </w:r>
    </w:p>
    <w:p>
      <w:pPr>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الکهول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تزریقی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تزریقی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0"/>
        <w:bidi w:val="1"/>
      </w:pPr>
      <w:r>
        <w:rPr>
          <w:rFonts w:ascii="Vazirmatn" w:hAnsi="Vazirmatn"/>
          <w:b/>
          <w:color w:val="136F73"/>
          <w:sz w:val="38"/>
        </w:rPr>
        <w:t>فصل ۷۴ — Systemic lupus erythematosus (SLE)</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spacing w:before="280"/>
        <w:bidi w:val="1"/>
      </w:pPr>
      <w:r>
        <w:rPr>
          <w:rFonts w:ascii="Vazirmatn" w:hAnsi="Vazirmatn"/>
          <w:b/>
          <w:color w:val="0F2744"/>
          <w:sz w:val="29"/>
        </w:rPr>
        <w:t>۳. تشخیص</w:t>
      </w:r>
    </w:p>
    <w:p>
      <w:pPr>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ویزیت:</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spacing w:before="280"/>
        <w:bidi w:val="1"/>
      </w:pPr>
      <w:r>
        <w:rPr>
          <w:rFonts w:ascii="Vazirmatn" w:hAnsi="Vazirmatn"/>
          <w:b/>
          <w:color w:val="0F2744"/>
          <w:sz w:val="29"/>
        </w:rPr>
        <w:t>۴. تداوی (EULAR 2023)</w:t>
      </w:r>
    </w:p>
    <w:p>
      <w:pPr>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ویزیت</w:t>
      </w:r>
      <w:r>
        <w:rPr>
          <w:rFonts w:ascii="Vazirmatn" w:hAnsi="Vazirmatn"/>
        </w:rPr>
        <w:t xml:space="preserve"> با یک نمرهٔ معتبر اندازه کن (EULAR 2023).</w:t>
      </w:r>
    </w:p>
    <w:p>
      <w:pPr>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ویزیت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spacing w:before="280"/>
        <w:bidi w:val="1"/>
      </w:pPr>
      <w:r>
        <w:rPr>
          <w:rFonts w:ascii="Vazirmatn" w:hAnsi="Vazirmatn"/>
          <w:b/>
          <w:color w:val="0F2744"/>
          <w:sz w:val="29"/>
        </w:rPr>
        <w:t>الف) نقرس (Gout)</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الکهول؛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الکهول،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spacing w:before="280"/>
        <w:bidi w:val="1"/>
      </w:pPr>
      <w:r>
        <w:rPr>
          <w:rFonts w:ascii="Vazirmatn" w:hAnsi="Vazirmatn"/>
          <w:b/>
          <w:color w:val="0F2744"/>
          <w:sz w:val="29"/>
        </w:rPr>
        <w:t>ب) Osteoarthritis (OA)</w:t>
      </w:r>
    </w:p>
    <w:p>
      <w:pPr>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تزریقی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spacing w:before="280"/>
        <w:bidi w:val="1"/>
      </w:pPr>
      <w:r>
        <w:rPr>
          <w:rFonts w:ascii="Vazirmatn" w:hAnsi="Vazirmatn"/>
          <w:b/>
          <w:color w:val="0F2744"/>
          <w:sz w:val="29"/>
        </w:rPr>
        <w:t>الف) ارتریت سپتیک</w:t>
      </w:r>
    </w:p>
    <w:p>
      <w:pPr>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تزریقی؛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تزریق مواد؛</w:t>
      </w:r>
    </w:p>
    <w:p>
      <w:pPr>
        <w:ind w:right="340"/>
        <w:bidi w:val="1"/>
      </w:pPr>
      <w:r>
        <w:rPr>
          <w:color w:val="136F73"/>
        </w:rPr>
        <w:t xml:space="preserve">● </w:t>
      </w:r>
      <w:r>
        <w:rPr>
          <w:rFonts w:ascii="Vazirmatn" w:hAnsi="Vazirmatn"/>
          <w:b/>
        </w:rPr>
        <w:t>تزریق داخل مفصل</w:t>
      </w:r>
      <w:r>
        <w:rPr>
          <w:rFonts w:ascii="Vazirmatn" w:hAnsi="Vazirmatn"/>
        </w:rPr>
        <w:t>؛</w:t>
      </w:r>
    </w:p>
    <w:p>
      <w:pPr>
        <w:ind w:right="340"/>
        <w:bidi w:val="1"/>
      </w:pPr>
      <w:r>
        <w:rPr>
          <w:color w:val="136F73"/>
        </w:rPr>
        <w:t xml:space="preserve">● </w:t>
      </w:r>
      <w:r>
        <w:rPr>
          <w:rFonts w:ascii="Vazirmatn" w:hAnsi="Vazirmatn"/>
        </w:rPr>
        <w:t>انتان جلد.</w:t>
      </w:r>
    </w:p>
    <w:p>
      <w:pPr>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spacing w:before="280"/>
        <w:bidi w:val="1"/>
      </w:pPr>
      <w:r>
        <w:rPr>
          <w:rFonts w:ascii="Vazirmatn" w:hAnsi="Vazirmatn"/>
          <w:b/>
          <w:color w:val="0F2744"/>
          <w:sz w:val="29"/>
        </w:rPr>
        <w:t>ب) Spondyloarthritis</w:t>
      </w:r>
    </w:p>
    <w:p>
      <w:pPr>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تزریق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spacing w:before="280"/>
        <w:bidi w:val="1"/>
      </w:pPr>
      <w:r>
        <w:rPr>
          <w:rFonts w:ascii="Vazirmatn" w:hAnsi="Vazirmatn"/>
          <w:b/>
          <w:color w:val="0F2744"/>
          <w:sz w:val="29"/>
        </w:rPr>
        <w:t>ج) Osteomyelitis</w:t>
      </w:r>
    </w:p>
    <w:p>
      <w:pPr>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تزریق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i/>
        </w:rPr>
        <w:t>(دوز دوم Lidocaine → SD-68.)</w:t>
      </w:r>
    </w:p>
    <w:p>
      <w:pPr>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w:t>
      </w:r>
      <w:r>
        <w:rPr>
          <w:rFonts w:ascii="Vazirmatn" w:hAnsi="Vazirmatn"/>
        </w:rPr>
        <w:t xml:space="preserve"> راه هوایی؛ </w:t>
      </w:r>
      <w:r>
        <w:rPr>
          <w:rFonts w:ascii="Vazirmatn" w:hAnsi="Vazirmatn"/>
          <w:b/>
        </w:rPr>
        <w:t>اکسیجن کافی ولی نه زیاد</w:t>
      </w:r>
      <w:r>
        <w:rPr>
          <w:rFonts w:ascii="Vazirmatn" w:hAnsi="Vazirmatn"/>
        </w:rPr>
        <w:t>؛ فشار کافی.</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(اهداف دقیق حرارت، فشار و SpO₂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شکم) نوع شوک را سریع‌تر روشن می‌کند.</w:t>
      </w:r>
    </w:p>
    <w:p>
      <w:pPr>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bidi w:val="1"/>
      </w:pPr>
      <w:r>
        <w:rPr>
          <w:color w:val="B8913A"/>
        </w:rPr>
        <w:t>❖ ❖ ❖</w:t>
      </w:r>
    </w:p>
    <w:p>
      <w:pPr>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spacing w:before="200"/>
        <w:bidi w:val="1"/>
      </w:pPr>
      <w:r>
        <w:rPr>
          <w:rFonts w:ascii="Vazirmatn" w:hAnsi="Vazirmatn"/>
          <w:b/>
          <w:color w:val="136F73"/>
          <w:sz w:val="25"/>
        </w:rPr>
        <w:t>سندرم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الکهول مزمن، (فصل ۸۷)، و دواهای Enzyme inducer.</w:t>
      </w:r>
    </w:p>
    <w:p>
      <w:pPr>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spacing w:before="280"/>
        <w:bidi w:val="1"/>
      </w:pPr>
      <w:r>
        <w:rPr>
          <w:rFonts w:ascii="Vazirmatn" w:hAnsi="Vazirmatn"/>
          <w:b/>
          <w:color w:val="0F2744"/>
          <w:sz w:val="29"/>
        </w:rPr>
        <w:t>۲. ارزیابی خطر</w:t>
      </w:r>
    </w:p>
    <w:p>
      <w:pPr>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spacing w:before="280"/>
        <w:bidi w:val="1"/>
      </w:pPr>
      <w:r>
        <w:rPr>
          <w:rFonts w:ascii="Vazirmatn" w:hAnsi="Vazirmatn"/>
          <w:b/>
          <w:color w:val="0F2744"/>
          <w:sz w:val="29"/>
        </w:rPr>
        <w:t>۳. تداوی</w:t>
      </w:r>
    </w:p>
    <w:p>
      <w:pPr>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الکهولی یا سوء تغذیه.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الکهول،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طفل بی‌هوش ۳۸٪.</w:t>
      </w:r>
    </w:p>
    <w:p>
      <w:pPr>
        <w:ind w:right="340"/>
        <w:bidi w:val="1"/>
      </w:pPr>
      <w:r>
        <w:rPr>
          <w:color w:val="136F73"/>
        </w:rPr>
        <w:t xml:space="preserve">● </w:t>
      </w:r>
      <w:r>
        <w:rPr>
          <w:rFonts w:ascii="Vazirmatn" w:hAnsi="Vazirmatn"/>
        </w:rPr>
        <w:t>طفل بی‌هوش: Intubation و اکسیجن ۱۰۰٪؛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الف) Anaphylaxis</w:t>
      </w:r>
    </w:p>
    <w:p>
      <w:pPr>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ولسوالی‌های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spacing w:before="280"/>
        <w:bidi w:val="1"/>
      </w:pPr>
      <w:r>
        <w:rPr>
          <w:rFonts w:ascii="Vazirmatn" w:hAnsi="Vazirmatn"/>
          <w:b/>
          <w:color w:val="0F2744"/>
          <w:sz w:val="29"/>
        </w:rPr>
        <w:t>ب) سوختگی</w:t>
      </w:r>
    </w:p>
    <w:p>
      <w:pPr>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هر بازو ۹٪، صدر و شکم ۱۸٪، پشت ۱۸٪، هر پا ۱۸٪، ناحیهٔ تناسلی ۱٪.</w:t>
      </w:r>
    </w:p>
    <w:p>
      <w:pPr>
        <w:ind w:right="340"/>
        <w:bidi w:val="1"/>
      </w:pPr>
      <w:r>
        <w:rPr>
          <w:color w:val="136F73"/>
        </w:rPr>
        <w:t xml:space="preserve">● </w:t>
      </w:r>
      <w:r>
        <w:rPr>
          <w:rFonts w:ascii="Vazirmatn" w:hAnsi="Vazirmatn"/>
          <w:b/>
        </w:rPr>
        <w:t>کف دست مریض (با انگشتان) نزدیک به ۱٪.</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 صدر ۹٪ + هر دو بازو ۱۸٪ ≈ </w:t>
      </w:r>
      <w:r>
        <w:rPr>
          <w:rFonts w:ascii="Vazirmatn" w:hAnsi="Vazirmatn"/>
          <w:b/>
        </w:rPr>
        <w:t>۳۰٪</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w:t>
      </w:r>
      <w:r>
        <w:rPr>
          <w:rFonts w:ascii="Vazirmatn" w:hAnsi="Vazirmatn"/>
        </w:rPr>
        <w:t xml:space="preserve"> → اکسیجن ۱۰۰٪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از خلاصهٔ Medscape (مستقیم) و متن 2019 (مستقیم)؛ </w:t>
      </w:r>
      <w:r>
        <w:rPr>
          <w:rFonts w:ascii="Vazirmatn" w:hAnsi="Vazirmatn"/>
          <w:i/>
          <w:color w:val="0F2744"/>
        </w:rPr>
        <w:t>Hypothermia</w:t>
      </w:r>
      <w:r>
        <w:rPr>
          <w:rFonts w:ascii="Vazirmatn" w:hAnsi="Vazirmatn"/>
          <w:i/>
          <w:color w:val="0F2744"/>
        </w:rPr>
        <w:t xml:space="preserve"> — رهنمود WMS 2019 و ERC 2021 (Special circumstances) مستقیم خوانده نشد → اصول، و SD-73.</w:t>
      </w:r>
    </w:p>
    <w:p>
      <w:pPr>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spacing w:before="280"/>
        <w:bidi w:val="1"/>
      </w:pPr>
      <w:r>
        <w:rPr>
          <w:rFonts w:ascii="Vazirmatn" w:hAnsi="Vazirmatn"/>
          <w:b/>
          <w:color w:val="0F2744"/>
          <w:sz w:val="29"/>
        </w:rPr>
        <w:t>الف) گرمازدگی (Heat stroke)</w:t>
      </w:r>
    </w:p>
    <w:p>
      <w:pPr>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و NSAID برای گرمازدگی کار نمی‌کنند</w:t>
      </w:r>
      <w:r>
        <w:rPr>
          <w:rFonts w:ascii="Vazirmatn" w:hAnsi="Vazirmatn"/>
        </w:rPr>
        <w:t xml:space="preserve"> (تب نیست؛ مرکز حرارت خراب نشده) و ممکن است کبد و گرده را آسیب برسانند. </w:t>
      </w:r>
      <w:r>
        <w:rPr>
          <w:rFonts w:ascii="Vazirmatn" w:hAnsi="Vazirmatn"/>
          <w:i/>
        </w:rPr>
        <w:t>(توصیهٔ رسمی WMS → SD-73.)</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spacing w:before="280"/>
        <w:bidi w:val="1"/>
      </w:pPr>
      <w:r>
        <w:rPr>
          <w:rFonts w:ascii="Vazirmatn" w:hAnsi="Vazirmatn"/>
          <w:b/>
          <w:color w:val="0F2744"/>
          <w:sz w:val="29"/>
        </w:rPr>
        <w:t>ب) Hypothermia</w:t>
      </w:r>
    </w:p>
    <w:p>
      <w:pPr>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الکهول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spacing w:before="200"/>
        <w:bidi w:val="1"/>
      </w:pPr>
      <w:r>
        <w:rPr>
          <w:rFonts w:ascii="Vazirmatn" w:hAnsi="Vazirmatn"/>
          <w:b/>
          <w:color w:val="136F73"/>
          <w:sz w:val="25"/>
        </w:rPr>
        <w:t>۲. مراحل (بالینی)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حرارت مرکزی (تقریبی)</w:t>
            </w:r>
          </w:p>
        </w:tc>
        <w:tc>
          <w:tcPr>
            <w:tcW w:type="dxa" w:w="3437"/>
            <w:shd w:val="clear" w:fill="136f73"/>
          </w:tcPr>
          <w:p>
            <w:pPr>
              <w:bidi w:val="1"/>
            </w:pPr>
            <w:r/>
            <w:r>
              <w:rPr>
                <w:b/>
                <w:color w:val="FFFFFF"/>
                <w:sz w:val="19"/>
              </w:rPr>
              <w:t>علایم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۲۸–۳۲</w:t>
            </w:r>
          </w:p>
        </w:tc>
        <w:tc>
          <w:tcPr>
            <w:tcW w:type="dxa" w:w="3437"/>
          </w:tcPr>
          <w:p>
            <w:pPr>
              <w:bidi w:val="1"/>
            </w:pPr>
            <w:r>
              <w:rPr>
                <w:sz w:val="18"/>
              </w:rPr>
            </w:r>
            <w:r>
              <w:rPr>
                <w:rFonts w:ascii="Vazirmatn" w:hAnsi="Vazirmatn"/>
                <w:b/>
                <w:sz w:val="18"/>
              </w:rPr>
              <w:t>لرزش ایستاد می‌شود</w:t>
            </w:r>
            <w:r>
              <w:rPr>
                <w:rFonts w:ascii="Vazirmatn" w:hAnsi="Vazirmatn"/>
                <w:sz w:val="18"/>
              </w:rPr>
              <w:t>، خواب‌آلود، گیچ، Bradycardia، AF</w:t>
            </w:r>
          </w:p>
        </w:tc>
      </w:tr>
      <w:tr>
        <w:tc>
          <w:tcPr>
            <w:tcW w:type="dxa" w:w="3437"/>
          </w:tcPr>
          <w:p>
            <w:pPr>
              <w:bidi w:val="1"/>
            </w:pPr>
            <w:r>
              <w:rPr>
                <w:sz w:val="18"/>
              </w:rPr>
            </w:r>
            <w:r>
              <w:rPr>
                <w:rFonts w:ascii="Vazirmatn" w:hAnsi="Vazirmatn"/>
                <w:b/>
                <w:sz w:val="18"/>
              </w:rPr>
              <w:t>شدید</w:t>
            </w:r>
          </w:p>
        </w:tc>
        <w:tc>
          <w:tcPr>
            <w:tcW w:type="dxa" w:w="3437"/>
          </w:tcPr>
          <w:p>
            <w:pPr>
              <w:bidi w:val="1"/>
            </w:pPr>
            <w:r>
              <w:rPr>
                <w:sz w:val="18"/>
              </w:rPr>
            </w:r>
            <w:r>
              <w:rPr>
                <w:rFonts w:ascii="Vazirmatn" w:hAnsi="Vazirmatn"/>
                <w:sz w:val="18"/>
              </w:rPr>
              <w:t>کمتر از ۲۸</w:t>
            </w:r>
          </w:p>
        </w:tc>
        <w:tc>
          <w:tcPr>
            <w:tcW w:type="dxa" w:w="3437"/>
          </w:tcPr>
          <w:p>
            <w:pPr>
              <w:bidi w:val="1"/>
            </w:pPr>
            <w:r>
              <w:rPr>
                <w:sz w:val="18"/>
              </w:rPr>
            </w:r>
            <w:r>
              <w:rPr>
                <w:rFonts w:ascii="Vazirmatn" w:hAnsi="Vazirmatn"/>
                <w:b/>
                <w:sz w:val="18"/>
              </w:rPr>
              <w:t>بی‌هوش</w:t>
            </w:r>
            <w:r>
              <w:rPr>
                <w:rFonts w:ascii="Vazirmatn" w:hAnsi="Vazirmatn"/>
                <w:sz w:val="18"/>
              </w:rPr>
              <w:t xml:space="preserve">، نبض بسیار آهسته یا نامحسوس، </w:t>
            </w:r>
            <w:r>
              <w:rPr>
                <w:rFonts w:ascii="Vazirmatn" w:hAnsi="Vazirmatn"/>
                <w:b/>
                <w:sz w:val="18"/>
              </w:rPr>
              <w:t>خطر VF</w:t>
            </w:r>
          </w:p>
        </w:tc>
      </w:tr>
    </w:tbl>
    <w:p>
      <w:pPr>
        <w:bidi w:val="1"/>
      </w:pPr>
      <w:r>
        <w:rPr>
          <w:rFonts w:ascii="Vazirmatn" w:hAnsi="Vazirmatn"/>
          <w:i/>
        </w:rPr>
        <w:t>(حدود دقیق و سیستم Swiss staging → SD-73.)</w:t>
      </w:r>
    </w:p>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حرارت‌سنج عادی</w:t>
      </w:r>
      <w:r>
        <w:rPr>
          <w:rFonts w:ascii="Vazirmatn" w:hAnsi="Vazirmatn"/>
        </w:rPr>
        <w:t xml:space="preserve"> حرارت کمتر از ۳۴–۳۵ را نشان نمی‌دهد. </w:t>
      </w:r>
      <w:r>
        <w:rPr>
          <w:rFonts w:ascii="Vazirmatn" w:hAnsi="Vazirmatn"/>
          <w:b/>
        </w:rPr>
        <w:t>حرارت‌سنج حرارت پایین</w:t>
      </w:r>
      <w:r>
        <w:rPr>
          <w:rFonts w:ascii="Vazirmatn" w:hAnsi="Vazirmatn"/>
        </w:rPr>
        <w:t xml:space="preserve"> لازم است.</w:t>
      </w:r>
    </w:p>
    <w:p>
      <w:pPr>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w:t>
      </w:r>
      <w:r>
        <w:rPr>
          <w:rFonts w:ascii="Vazirmatn" w:hAnsi="Vazirmatn"/>
          <w:b/>
        </w:rPr>
        <w:t>ECMO یا Bypass</w:t>
      </w:r>
      <w:r>
        <w:rPr>
          <w:rFonts w:ascii="Vazirmatn" w:hAnsi="Vazirmatn"/>
        </w:rPr>
        <w:t xml:space="preserve"> در مراکز تخصصی (در افغانستان به‌طور معمول موجود نیست). </w:t>
      </w:r>
      <w:r>
        <w:rPr>
          <w:rFonts w:ascii="Vazirmatn" w:hAnsi="Vazirmatn"/>
          <w:i/>
        </w:rPr>
        <w:t>(جزئیات → SD-73.)</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b/>
        </w:rPr>
        <w:t>CPR را شروع کن.</w:t>
      </w:r>
      <w:r>
        <w:rPr>
          <w:rFonts w:ascii="Vazirmatn" w:hAnsi="Vazirmatn"/>
        </w:rPr>
        <w:t xml:space="preserve"> نبض را </w:t>
      </w:r>
      <w:r>
        <w:rPr>
          <w:rFonts w:ascii="Vazirmatn" w:hAnsi="Vazirmatn"/>
          <w:b/>
        </w:rPr>
        <w:t>تا یک دقیقه</w:t>
      </w:r>
      <w:r>
        <w:rPr>
          <w:rFonts w:ascii="Vazirmatn" w:hAnsi="Vazirmatn"/>
        </w:rPr>
        <w:t xml:space="preserve"> بجوی (نبض بسیار آهسته ممکن است). </w:t>
      </w:r>
      <w:r>
        <w:rPr>
          <w:rFonts w:ascii="Vazirmatn" w:hAnsi="Vazirmatn"/>
          <w:i/>
        </w:rPr>
        <w:t>(مدت → SD-73.)</w:t>
      </w:r>
    </w:p>
    <w:p>
      <w:pPr>
        <w:ind w:right="340"/>
        <w:bidi w:val="1"/>
      </w:pPr>
      <w:r>
        <w:rPr>
          <w:color w:val="136F73"/>
        </w:rPr>
        <w:t xml:space="preserve">● </w:t>
      </w:r>
      <w:r>
        <w:rPr>
          <w:rFonts w:ascii="Vazirmatn" w:hAnsi="Vazirmatn"/>
          <w:b/>
        </w:rPr>
        <w:t>دواها و شاک‌ها در حرارت بسیار پایین</w:t>
      </w:r>
      <w:r>
        <w:rPr>
          <w:rFonts w:ascii="Vazirmatn" w:hAnsi="Vazirmatn"/>
        </w:rPr>
        <w:t xml:space="preserve"> کم‌اثرند؛ پروتوکول تعدیل‌شده (ERC). → SD-73.</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الکهول، Opioid، Sepsis، Hypothyroidism، و ترضیض.</w:t>
      </w:r>
    </w:p>
    <w:p>
      <w:pPr>
        <w:spacing w:before="200"/>
        <w:bidi w:val="1"/>
      </w:pPr>
      <w:r>
        <w:rPr>
          <w:rFonts w:ascii="Vazirmatn" w:hAnsi="Vazirmatn"/>
          <w:b/>
          <w:color w:val="136F73"/>
          <w:sz w:val="25"/>
        </w:rPr>
        <w:t>۴. سرمازدگی موضعی (Frostbite)</w:t>
      </w:r>
    </w:p>
    <w:p>
      <w:pPr>
        <w:ind w:right="340"/>
        <w:bidi w:val="1"/>
      </w:pPr>
      <w:r>
        <w:rPr>
          <w:color w:val="136F73"/>
        </w:rPr>
        <w:t xml:space="preserve">● </w:t>
      </w:r>
      <w:r>
        <w:rPr>
          <w:rFonts w:ascii="Vazirmatn" w:hAnsi="Vazirmatn"/>
        </w:rPr>
        <w:t xml:space="preserve">گرم کردن سریع در آب گرم </w:t>
      </w:r>
      <w:r>
        <w:rPr>
          <w:rFonts w:ascii="Vazirmatn" w:hAnsi="Vazirmatn"/>
          <w:b/>
        </w:rPr>
        <w:t>فقط وقتی</w:t>
      </w:r>
      <w:r>
        <w:rPr>
          <w:rFonts w:ascii="Vazirmatn" w:hAnsi="Vazirmatn"/>
        </w:rPr>
        <w:t xml:space="preserve"> خطر یخ زدن دوباره نیست. </w:t>
      </w:r>
      <w:r>
        <w:rPr>
          <w:rFonts w:ascii="Vazirmatn" w:hAnsi="Vazirmatn"/>
          <w:b/>
        </w:rPr>
        <w:t>مالش نده.</w:t>
      </w:r>
      <w:r>
        <w:rPr>
          <w:rFonts w:ascii="Vazirmatn" w:hAnsi="Vazirmatn"/>
        </w:rPr>
        <w:t xml:space="preserve"> </w:t>
      </w:r>
      <w:r>
        <w:rPr>
          <w:rFonts w:ascii="Vazirmatn" w:hAnsi="Vazirmatn"/>
          <w:i/>
        </w:rPr>
        <w:t>(حرارت آب، Iloprost، و Thrombolysis → SD-73.)</w:t>
      </w:r>
    </w:p>
    <w:p>
      <w:pPr>
        <w:bidi w:val="1"/>
      </w:pPr>
      <w:r>
        <w:rPr>
          <w:color w:val="B8913A"/>
        </w:rPr>
        <w:t>❖ ❖ ❖</w:t>
      </w:r>
    </w:p>
    <w:p>
      <w:pPr>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آنزیم‌های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شکم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spacing w:before="280"/>
        <w:bidi w:val="1"/>
      </w:pPr>
      <w:r>
        <w:rPr>
          <w:rFonts w:ascii="Vazirmatn" w:hAnsi="Vazirmatn"/>
          <w:b/>
          <w:color w:val="0F2744"/>
          <w:sz w:val="29"/>
        </w:rPr>
        <w:t>۲. دواها — بزرگ‌ترین خطر قابل اصلاح</w:t>
      </w:r>
    </w:p>
    <w:p>
      <w:pPr>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عارضهٔ یک دوا با دوای دیگر «تداوی» می‌شود (مثلاً پندیدگی پا از Amlodipine → Furosemide).</w:t>
      </w:r>
    </w:p>
    <w:p>
      <w:pPr>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قبضیت،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spacing w:before="280"/>
        <w:bidi w:val="1"/>
      </w:pPr>
      <w:r>
        <w:rPr>
          <w:rFonts w:ascii="Vazirmatn" w:hAnsi="Vazirmatn"/>
          <w:b/>
          <w:color w:val="0F2744"/>
          <w:sz w:val="29"/>
        </w:rPr>
        <w:t>۴. دیگر «سندرم‌های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قبضیت،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کولسترول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عارضهٔ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ولسوالی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p>
    <w:p>
      <w:pPr>
        <w:spacing w:before="280"/>
        <w:bidi w:val="1"/>
      </w:pPr>
      <w:r>
        <w:rPr>
          <w:rFonts w:ascii="Vazirmatn" w:hAnsi="Vazirmatn"/>
          <w:b/>
          <w:color w:val="0F2744"/>
          <w:sz w:val="29"/>
        </w:rPr>
        <w:t>شب در ولسوالی</w:t>
      </w:r>
    </w:p>
    <w:p>
      <w:pPr>
        <w:bidi w:val="1"/>
      </w:pPr>
      <w:r>
        <w:rPr>
          <w:rFonts w:ascii="Vazirmatn" w:hAnsi="Vazirmatn"/>
          <w:b/>
        </w:rPr>
        <w:t>ساعت ۱۱ شب</w:t>
      </w:r>
      <w:r>
        <w:rPr>
          <w:rFonts w:ascii="Vazirmatn" w:hAnsi="Vazirmatn"/>
        </w:rPr>
        <w:t xml:space="preserve">، تو تنها داکتر شفاخانهٔ ولسوالی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spacing w:before="280"/>
        <w:bidi w:val="1"/>
      </w:pPr>
      <w:r>
        <w:rPr>
          <w:rFonts w:ascii="Vazirmatn" w:hAnsi="Vazirmatn"/>
          <w:b/>
          <w:color w:val="0F2744"/>
          <w:sz w:val="29"/>
        </w:rPr>
        <w:t>۳. مشکلات شایع — با ارجاع به فصل‌های کتاب</w:t>
      </w:r>
    </w:p>
    <w:p>
      <w:pPr>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شکم</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۵۶،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شکم</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شکم؛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spacing w:before="280"/>
        <w:bidi w:val="1"/>
      </w:pPr>
      <w:r>
        <w:rPr>
          <w:rFonts w:ascii="Vazirmatn" w:hAnsi="Vazirmatn"/>
          <w:b/>
          <w:color w:val="0F2744"/>
          <w:sz w:val="29"/>
        </w:rPr>
        <w:t>۳. بزرگی عقدات لمفاوی</w:t>
      </w:r>
    </w:p>
    <w:p>
      <w:pPr>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شکم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شکم (معده).</w:t>
      </w:r>
    </w:p>
    <w:p>
      <w:pPr>
        <w:ind w:right="340"/>
        <w:bidi w:val="1"/>
      </w:pPr>
      <w:r>
        <w:rPr>
          <w:b/>
          <w:color w:val="136F73"/>
        </w:rPr>
        <w:t xml:space="preserve">5. </w:t>
      </w:r>
      <w:r>
        <w:rPr>
          <w:rFonts w:ascii="Vazirmatn" w:hAnsi="Vazirmatn"/>
        </w:rPr>
        <w:t>بهترین Biopsy برای Lymphoma؟ ← Excision (تمام عقده).</w:t>
      </w:r>
    </w:p>
    <w:p>
      <w:pPr>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p>
    <w:p>
      <w:pPr>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پتاسیم،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پتاسیم،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الکهول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الکهول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پتاسیم،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برای ضعف» در مریض گرسنه، بدون Thiamine</w:t>
      </w:r>
      <w:r>
        <w:rPr>
          <w:rFonts w:ascii="Vazirmatn" w:hAnsi="Vazirmatn"/>
        </w:rPr>
        <w:t xml:space="preserve"> — راه مستقیم به Wernicke.</w:t>
      </w:r>
    </w:p>
    <w:p>
      <w:pPr>
        <w:bidi w:val="1"/>
      </w:pPr>
      <w:r>
        <w:rPr>
          <w:color w:val="B8913A"/>
        </w:rPr>
        <w:t>❖ ❖ ❖</w:t>
      </w:r>
    </w:p>
    <w:p>
      <w:pPr>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الکهول (فصل ۸۶).</w:t>
      </w:r>
    </w:p>
    <w:p>
      <w:pPr>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الکهول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الکهولی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الکهولی.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0"/>
        <w:bidi w:val="1"/>
      </w:pPr>
      <w:r>
        <w:rPr>
          <w:rFonts w:ascii="Vazirmatn" w:hAnsi="Vazirmatn"/>
          <w:b/>
          <w:color w:val="136F73"/>
          <w:sz w:val="38"/>
        </w:rPr>
        <w:t>ضمایم</w:t>
      </w:r>
    </w:p>
    <w:p>
      <w:pPr>
        <w:bidi w:val="1"/>
      </w:pPr>
      <w:r>
        <w:rPr>
          <w:color w:val="B8913A"/>
          <w:sz w:val="16"/>
        </w:rPr>
        <w:t xml:space="preserve">❖ ❖ ❖ ❖ ❖ ❖ ❖ ❖ ❖ ❖ ❖ ❖ ❖ ❖ ❖ ❖ ❖ ❖ ❖ ❖ </w:t>
      </w:r>
    </w:p>
    <w:p>
      <w:pPr>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پتاسیم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پتاسیم</w:t>
            </w:r>
          </w:p>
        </w:tc>
        <w:tc>
          <w:tcPr>
            <w:tcW w:type="dxa" w:w="5156"/>
          </w:tcPr>
          <w:p>
            <w:pPr>
              <w:bidi w:val="1"/>
            </w:pPr>
            <w:r>
              <w:rPr>
                <w:sz w:val="18"/>
              </w:rPr>
            </w:r>
            <w:r>
              <w:rPr>
                <w:rFonts w:ascii="Vazirmatn" w:hAnsi="Vazirmatn"/>
                <w:sz w:val="18"/>
              </w:rPr>
              <w:t>پیش از Insulin ببین (فصل ۴۷)</w:t>
            </w:r>
          </w:p>
        </w:tc>
      </w:tr>
    </w:tbl>
    <w:p>
      <w:pPr>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آنزیم‌های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آنزیم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قرض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فصل ۶ — فشار بلند خون و بحران هایپرتینسیو (Hypertension &amp; Hypertensive Crisis)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فصل ۲۳ — سرفهٔ مزمن و همپتیزی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فصل ۲۶ — قرحهٔ هضمیه، H. pylori، سوء هاضمه و GERD (Peptic Ulcer, H. pylori, Dyspepsia &amp; GERD)</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280"/>
        <w:bidi w:val="1"/>
      </w:pPr>
      <w:r>
        <w:rPr>
          <w:rFonts w:ascii="Vazirmatn" w:hAnsi="Vazirmatn"/>
          <w:b/>
          <w:color w:val="0F2744"/>
          <w:sz w:val="29"/>
        </w:rPr>
        <w:t>فصل ۷۴ — Systemic lupus erythematosus (SLE)</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280"/>
        <w:bidi w:val="1"/>
      </w:pPr>
      <w:r>
        <w:rPr>
          <w:rFonts w:ascii="Vazirmatn" w:hAnsi="Vazirmatn"/>
          <w:b/>
          <w:color w:val="0F2744"/>
          <w:sz w:val="29"/>
        </w:rPr>
        <w:t>فصل ۸۱ — Anaphylaxis و سوختگی</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