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FName"/>
        <w:spacing w:after="0"/>
      </w:pPr>
      <w:r>
        <w:t>ALLAH YAR FROTAN</w:t>
      </w:r>
    </w:p>
    <w:p>
      <w:pPr>
        <w:pStyle w:val="JFTitle"/>
      </w:pPr>
      <w:r>
        <w:t>Medical Doctor | Health &amp; Nutrition Program Coordination</w:t>
      </w:r>
    </w:p>
    <w:p>
      <w:pPr>
        <w:pStyle w:val="JFContact"/>
      </w:pPr>
      <w:r>
        <w:t>Kabul, Afghanistan | +93766462006 | alfrotan@gmail.com</w:t>
      </w:r>
    </w:p>
    <w:p>
      <w:pPr>
        <w:pStyle w:val="JFLabel"/>
      </w:pPr>
      <w:r>
        <w:t xml:space="preserve">TARGET  </w:t>
      </w:r>
      <w:r>
        <w:rPr>
          <w:b/>
        </w:rPr>
        <w:t>Medical Officer — French Medical Institute for Mothers and Children (FMIC)</w:t>
      </w:r>
    </w:p>
    <w:tbl>
      <w:tblPr>
        <w:tblW w:type="auto" w:w="0"/>
        <w:tblLook w:firstColumn="1" w:firstRow="1" w:lastColumn="0" w:lastRow="0" w:noHBand="0" w:noVBand="1" w:val="04A0"/>
      </w:tblPr>
      <w:tblGrid>
        <w:gridCol w:w="5328"/>
        <w:gridCol w:w="5328"/>
      </w:tblGrid>
      <w:tr>
        <w:tc>
          <w:tcPr>
            <w:tcW w:type="dxa" w:w="5328"/>
            <w:shd w:fill="F6F8F7"/>
          </w:tcPr>
          <w:p/>
          <w:p>
            <w:pPr>
              <w:pStyle w:val="JFSection"/>
            </w:pPr>
            <w:r>
              <w:t>CLINICAL &amp; PROFESSIONAL STRENGTHS</w:t>
            </w:r>
          </w:p>
          <w:p>
            <w:pPr>
              <w:pStyle w:val="JFBody"/>
              <w:ind w:left="202" w:hanging="144"/>
            </w:pPr>
            <w:r>
              <w:t>• HMIS / DHIS2 Reporting &amp; Data Quality</w:t>
            </w:r>
          </w:p>
          <w:p>
            <w:pPr>
              <w:pStyle w:val="JFBody"/>
              <w:ind w:left="202" w:hanging="144"/>
            </w:pPr>
            <w:r>
              <w:t>• Clinical assessment</w:t>
            </w:r>
          </w:p>
          <w:p>
            <w:pPr>
              <w:pStyle w:val="JFBody"/>
              <w:ind w:left="202" w:hanging="144"/>
            </w:pPr>
            <w:r>
              <w:t>• Diagnosis and treatment</w:t>
            </w:r>
          </w:p>
          <w:p>
            <w:pPr>
              <w:pStyle w:val="JFBody"/>
              <w:ind w:left="202" w:hanging="144"/>
            </w:pPr>
            <w:r>
              <w:t>• Provincial &amp; Ministry of Public Health Stakeholder Coordination</w:t>
            </w:r>
          </w:p>
          <w:p>
            <w:pPr>
              <w:pStyle w:val="JFBody"/>
              <w:ind w:left="202" w:hanging="144"/>
            </w:pPr>
            <w:r>
              <w:t>• Emergency &amp; Outbreak Response (COVID-19)</w:t>
            </w:r>
          </w:p>
          <w:p>
            <w:pPr>
              <w:pStyle w:val="JFBody"/>
              <w:ind w:left="202" w:hanging="144"/>
            </w:pPr>
            <w:r>
              <w:t>• Health &amp; Nutrition Program Supervision</w:t>
            </w:r>
          </w:p>
          <w:p>
            <w:pPr>
              <w:pStyle w:val="JFSection"/>
            </w:pPr>
            <w:r>
              <w:t>VERIFIED MEDICAL BASIS</w:t>
            </w:r>
          </w:p>
          <w:p>
            <w:pPr>
              <w:pStyle w:val="JFBody"/>
              <w:ind w:left="202" w:hanging="144"/>
            </w:pPr>
            <w:r>
              <w:t>• Doctor of Medicine (MD), Curative Medicine — Kabul Medical Science University — 2013 — 2020</w:t>
            </w:r>
          </w:p>
          <w:p>
            <w:pPr>
              <w:pStyle w:val="JFBody"/>
              <w:ind w:left="202" w:hanging="144"/>
            </w:pPr>
            <w:r>
              <w:t>• Verified — holds valid medical professional registration/license (Afghan Medical Council / medical professional registration)</w:t>
            </w:r>
          </w:p>
          <w:p>
            <w:pPr>
              <w:pStyle w:val="JFBody"/>
              <w:ind w:left="202" w:hanging="144"/>
            </w:pPr>
            <w:r>
              <w:t>• Verified — completed the required Medical Exit Exam</w:t>
            </w:r>
          </w:p>
        </w:tc>
        <w:tc>
          <w:tcPr>
            <w:tcW w:type="dxa" w:w="5328"/>
          </w:tcPr>
          <w:p/>
          <w:p>
            <w:pPr>
              <w:pStyle w:val="JFSection"/>
            </w:pPr>
            <w:r>
              <w:t>PROFESSIONAL PROFILE</w:t>
            </w:r>
          </w:p>
          <w:p>
            <w:pPr>
              <w:pStyle w:val="JFBody"/>
            </w:pPr>
            <w:r>
              <w:t>Medical Doctor with Afghanistan health and nutrition field/supervisory experience, tailored for the Medical Officer role at French Medical Institute for Mothers and Children (FMIC). Vacancy focus areas considered for tailoring include quality improvement and patient safety, clinical assessment, diagnosis and treatment, infection prevention and control; the evidence below is limited to verified profile/CV facts.</w:t>
            </w:r>
          </w:p>
          <w:p>
            <w:pPr>
              <w:pStyle w:val="JFSection"/>
            </w:pPr>
            <w:r>
              <w:t>PROFESSIONAL EXPERIENCE</w:t>
            </w:r>
          </w:p>
          <w:p>
            <w:pPr>
              <w:pStyle w:val="JFLabel"/>
            </w:pPr>
            <w:r>
              <w:t>2023-05 – 2025-07</w:t>
            </w:r>
          </w:p>
          <w:p>
            <w:pPr>
              <w:pStyle w:val="JFMeta"/>
            </w:pPr>
            <w:r>
              <w:t>Action Against Hunger (ACF-International)</w:t>
            </w:r>
          </w:p>
          <w:p>
            <w:pPr>
              <w:pStyle w:val="JFRole"/>
            </w:pPr>
            <w:r>
              <w:t>TFU Medical Doctor &amp; Safeguarding Focal Point</w:t>
            </w:r>
          </w:p>
          <w:p>
            <w:pPr>
              <w:pStyle w:val="JFMeta"/>
            </w:pPr>
            <w:r>
              <w:t>Sang-e-Takht TFU, Daikundi</w:t>
            </w:r>
          </w:p>
          <w:p>
            <w:pPr>
              <w:pStyle w:val="JFBody"/>
              <w:ind w:left="202" w:hanging="144"/>
            </w:pPr>
            <w:r>
              <w:t>• Delivered clinical assessment, diagnosis, treatment, and follow-up care for children with SAM applying WHO, IMAM/CMAM, and national clinical protocols.</w:t>
            </w:r>
          </w:p>
          <w:p>
            <w:pPr>
              <w:pStyle w:val="JFLabel"/>
            </w:pPr>
            <w:r>
              <w:t>2020-10 – 2020-12</w:t>
            </w:r>
          </w:p>
          <w:p>
            <w:pPr>
              <w:pStyle w:val="JFMeta"/>
            </w:pPr>
            <w:r>
              <w:t>Daikundi Provincial Public Health Directorate</w:t>
            </w:r>
          </w:p>
          <w:p>
            <w:pPr>
              <w:pStyle w:val="JFRole"/>
            </w:pPr>
            <w:r>
              <w:t>Medical Doctor / COVID-19 Rapid Response Team Leader</w:t>
            </w:r>
          </w:p>
          <w:p>
            <w:pPr>
              <w:pStyle w:val="JFMeta"/>
            </w:pPr>
            <w:r>
              <w:t>Daikundi, Afghanistan</w:t>
            </w:r>
          </w:p>
          <w:p>
            <w:pPr>
              <w:pStyle w:val="JFBody"/>
              <w:ind w:left="202" w:hanging="144"/>
            </w:pPr>
            <w:r>
              <w:t>• Coordinated with Ministry of Public Health representatives, provincial health authorities, and partner organizations.</w:t>
            </w:r>
          </w:p>
          <w:p>
            <w:pPr>
              <w:pStyle w:val="JFLabel"/>
            </w:pPr>
            <w:r>
              <w:t>2022-02 – 2022-12</w:t>
            </w:r>
          </w:p>
          <w:p>
            <w:pPr>
              <w:pStyle w:val="JFMeta"/>
            </w:pPr>
            <w:r>
              <w:t>Action Against Hunger (ACF-International)</w:t>
            </w:r>
          </w:p>
          <w:p>
            <w:pPr>
              <w:pStyle w:val="JFRole"/>
            </w:pPr>
            <w:r>
              <w:t>Health and Nutrition Supervisor</w:t>
            </w:r>
          </w:p>
          <w:p>
            <w:pPr>
              <w:pStyle w:val="JFMeta"/>
            </w:pPr>
            <w:r>
              <w:t>Gizab &amp; Sang-e-Takht, Daikundi</w:t>
            </w:r>
          </w:p>
          <w:p>
            <w:pPr>
              <w:pStyle w:val="JFBody"/>
              <w:ind w:left="202" w:hanging="144"/>
            </w:pPr>
            <w:r>
              <w:t>• Supervised mobile health and nutrition teams delivering community-based BPHS/EPHS-related services.</w:t>
            </w:r>
          </w:p>
          <w:p>
            <w:pPr>
              <w:pStyle w:val="JFSection"/>
            </w:pPr>
            <w:r>
              <w:t>APPLICATION FOCUS</w:t>
            </w:r>
          </w:p>
          <w:p>
            <w:pPr>
              <w:pStyle w:val="JFBody"/>
            </w:pPr>
            <w:r>
              <w:t>Tailored to Medical Officer using verified role-relevant evidence only.</w:t>
            </w:r>
          </w:p>
        </w:tc>
      </w:tr>
    </w:tbl>
    <w:p>
      <w:r>
        <w:br w:type="page"/>
      </w:r>
    </w:p>
    <w:p>
      <w:pPr>
        <w:pStyle w:val="JFSection"/>
      </w:pPr>
      <w:r>
        <w:t>ALLAH YAR FROTAN    Medical Officer — FMIC/HR/571</w:t>
      </w:r>
    </w:p>
    <w:tbl>
      <w:tblPr>
        <w:tblW w:type="auto" w:w="0"/>
        <w:tblLook w:firstColumn="1" w:firstRow="1" w:lastColumn="0" w:lastRow="0" w:noHBand="0" w:noVBand="1" w:val="04A0"/>
      </w:tblPr>
      <w:tblGrid>
        <w:gridCol w:w="5328"/>
        <w:gridCol w:w="5328"/>
      </w:tblGrid>
      <w:tr>
        <w:tc>
          <w:tcPr>
            <w:tcW w:type="dxa" w:w="5328"/>
            <w:shd w:fill="F6F8F7"/>
          </w:tcPr>
          <w:p/>
          <w:p>
            <w:pPr>
              <w:pStyle w:val="JFSection"/>
            </w:pPr>
            <w:r>
              <w:t>ALLAH YAR FROTAN</w:t>
            </w:r>
          </w:p>
          <w:p>
            <w:pPr>
              <w:pStyle w:val="JFTitle"/>
            </w:pPr>
            <w:r>
              <w:t>Medical Doctor | Health &amp; Nutrition Progra</w:t>
            </w:r>
          </w:p>
          <w:p>
            <w:pPr>
              <w:pStyle w:val="JFContact"/>
            </w:pPr>
            <w:r>
              <w:t>+93766462006</w:t>
              <w:br/>
              <w:t>alfrotan@gmail.com</w:t>
            </w:r>
          </w:p>
          <w:p>
            <w:pPr>
              <w:pStyle w:val="JFSection"/>
            </w:pPr>
            <w:r>
              <w:t>LANGUAGES</w:t>
            </w:r>
          </w:p>
          <w:p>
            <w:pPr>
              <w:pStyle w:val="JFBody"/>
              <w:ind w:left="202" w:hanging="144"/>
            </w:pPr>
            <w:r>
              <w:t>• Dari/Persian — Native</w:t>
            </w:r>
          </w:p>
          <w:p>
            <w:pPr>
              <w:pStyle w:val="JFBody"/>
              <w:ind w:left="202" w:hanging="144"/>
            </w:pPr>
            <w:r>
              <w:t>• English — Fluent</w:t>
            </w:r>
          </w:p>
          <w:p>
            <w:pPr>
              <w:pStyle w:val="JFBody"/>
              <w:ind w:left="202" w:hanging="144"/>
            </w:pPr>
            <w:r>
              <w:t>• Pashto — Intermediate</w:t>
            </w:r>
          </w:p>
          <w:p>
            <w:pPr>
              <w:pStyle w:val="JFSection"/>
            </w:pPr>
            <w:r>
              <w:t>VERIFIED MEDICAL BASIS</w:t>
            </w:r>
          </w:p>
          <w:p>
            <w:pPr>
              <w:pStyle w:val="JFBody"/>
              <w:ind w:left="202" w:hanging="144"/>
            </w:pPr>
            <w:r>
              <w:t>• Doctor of Medicine (MD), Curative Medicine — Kabul Medical Science University — 2013 — 2020</w:t>
            </w:r>
          </w:p>
          <w:p>
            <w:pPr>
              <w:pStyle w:val="JFBody"/>
              <w:ind w:left="202" w:hanging="144"/>
            </w:pPr>
            <w:r>
              <w:t>• Verified — holds valid medical professional registration/license (Afghan Medical Council / medical professional registration)</w:t>
            </w:r>
          </w:p>
          <w:p>
            <w:pPr>
              <w:pStyle w:val="JFBody"/>
              <w:ind w:left="202" w:hanging="144"/>
            </w:pPr>
            <w:r>
              <w:t>• Verified — completed the required Medical Exit Exam</w:t>
            </w:r>
          </w:p>
        </w:tc>
        <w:tc>
          <w:tcPr>
            <w:tcW w:type="dxa" w:w="5328"/>
          </w:tcPr>
          <w:p/>
          <w:p>
            <w:pPr>
              <w:pStyle w:val="JFSection"/>
            </w:pPr>
            <w:r>
              <w:t>PROFESSIONAL EXPERIENCE CONTINUED</w:t>
            </w:r>
          </w:p>
          <w:p>
            <w:pPr>
              <w:pStyle w:val="JFLabel"/>
            </w:pPr>
            <w:r>
              <w:t>2020-12 – 2021-08</w:t>
            </w:r>
          </w:p>
          <w:p>
            <w:pPr>
              <w:pStyle w:val="JFMeta"/>
            </w:pPr>
            <w:r>
              <w:t>Daikundi Governor's Office</w:t>
            </w:r>
          </w:p>
          <w:p>
            <w:pPr>
              <w:pStyle w:val="JFRole"/>
            </w:pPr>
            <w:r>
              <w:t>Public Relations &amp; Communications Advisor</w:t>
            </w:r>
          </w:p>
          <w:p>
            <w:pPr>
              <w:pStyle w:val="JFMeta"/>
            </w:pPr>
            <w:r>
              <w:t>Daikundi, Afghanistan</w:t>
            </w:r>
          </w:p>
          <w:p>
            <w:pPr>
              <w:pStyle w:val="JFBody"/>
              <w:ind w:left="202" w:hanging="144"/>
            </w:pPr>
            <w:r>
              <w:t>• Supported communication and coordination between provincial government departments, NGOs, communities, and development partners.</w:t>
            </w:r>
          </w:p>
          <w:p>
            <w:pPr>
              <w:pStyle w:val="JFLabel"/>
            </w:pPr>
            <w:r>
              <w:t>2019-05 – 2019-09</w:t>
            </w:r>
          </w:p>
          <w:p>
            <w:pPr>
              <w:pStyle w:val="JFMeta"/>
            </w:pPr>
            <w:r>
              <w:t>Trend for a Better Tomorrow (TBT) – NGO</w:t>
            </w:r>
          </w:p>
          <w:p>
            <w:pPr>
              <w:pStyle w:val="JFRole"/>
            </w:pPr>
            <w:r>
              <w:t>Administrative and Finance Officer</w:t>
            </w:r>
          </w:p>
          <w:p>
            <w:pPr>
              <w:pStyle w:val="JFMeta"/>
            </w:pPr>
            <w:r>
              <w:t>Afghanistan</w:t>
            </w:r>
          </w:p>
          <w:p>
            <w:pPr>
              <w:pStyle w:val="JFBody"/>
              <w:ind w:left="202" w:hanging="144"/>
            </w:pPr>
            <w:r>
              <w:t>• Supported administrative operations, procurement processes, financial documentation, and program logistics.</w:t>
            </w:r>
          </w:p>
          <w:p>
            <w:pPr>
              <w:pStyle w:val="JFSection"/>
            </w:pPr>
            <w:r>
              <w:t>EDUCATION &amp; VERIFIED MEDICAL CREDENTIALS</w:t>
            </w:r>
          </w:p>
          <w:p>
            <w:pPr>
              <w:pStyle w:val="JFLabel"/>
            </w:pPr>
            <w:r>
              <w:t>EDUCATION</w:t>
            </w:r>
          </w:p>
          <w:p>
            <w:pPr>
              <w:pStyle w:val="JFBody"/>
            </w:pPr>
            <w:r>
              <w:t>Doctor of Medicine (MD), Curative Medicine — Kabul Medical Science University — 2013 — 2020</w:t>
            </w:r>
          </w:p>
          <w:p>
            <w:pPr>
              <w:pStyle w:val="JFLabel"/>
            </w:pPr>
            <w:r>
              <w:t>PROFESSIONAL REGISTRATION</w:t>
            </w:r>
          </w:p>
          <w:p>
            <w:pPr>
              <w:pStyle w:val="JFBody"/>
            </w:pPr>
            <w:r>
              <w:t>Verified — holds valid medical professional registration/license (Afghan Medical Council / medical professional registration)</w:t>
            </w:r>
          </w:p>
          <w:p>
            <w:pPr>
              <w:pStyle w:val="JFLabel"/>
            </w:pPr>
            <w:r>
              <w:t>MEDICAL EXIT EXAM</w:t>
            </w:r>
          </w:p>
          <w:p>
            <w:pPr>
              <w:pStyle w:val="JFBody"/>
            </w:pPr>
            <w:r>
              <w:t>Verified — completed the required Medical Exit Exam</w:t>
            </w:r>
          </w:p>
          <w:p>
            <w:pPr>
              <w:pStyle w:val="JFSection"/>
            </w:pPr>
            <w:r>
              <w:t>CERTIFICATIONS &amp; TRAINING</w:t>
            </w:r>
          </w:p>
          <w:p>
            <w:pPr>
              <w:pStyle w:val="JFBody"/>
              <w:ind w:left="202" w:hanging="144"/>
            </w:pPr>
            <w:r>
              <w:t>• Safeguarding &amp; PSEA — ACF (2024)</w:t>
            </w:r>
          </w:p>
          <w:p>
            <w:pPr>
              <w:pStyle w:val="JFBody"/>
              <w:ind w:left="202" w:hanging="144"/>
            </w:pPr>
            <w:r>
              <w:t>• Infection Prevention &amp; Control (IPC) — ACF (2023)</w:t>
            </w:r>
          </w:p>
          <w:p>
            <w:pPr>
              <w:pStyle w:val="JFBody"/>
              <w:ind w:left="202" w:hanging="144"/>
            </w:pPr>
            <w:r>
              <w:t>• HMIS Reporting &amp; Health Data Management — ACF (2023)</w:t>
            </w:r>
          </w:p>
          <w:p>
            <w:pPr>
              <w:pStyle w:val="JFBody"/>
              <w:ind w:left="202" w:hanging="144"/>
            </w:pPr>
            <w:r>
              <w:t>• IMAM, IMNCI, IYCF &amp; Stock Management — ACF (2022)</w:t>
            </w:r>
          </w:p>
          <w:p>
            <w:pPr>
              <w:pStyle w:val="JFSection"/>
            </w:pPr>
            <w:r>
              <w:t>LANGUAGES</w:t>
            </w:r>
          </w:p>
          <w:p>
            <w:pPr>
              <w:pStyle w:val="JFBody"/>
            </w:pPr>
            <w:r>
              <w:t>Dari/Persian — Native | English — Fluent | Pashto — Intermediate</w:t>
            </w:r>
          </w:p>
        </w:tc>
      </w:tr>
    </w:tbl>
    <w:sectPr w:rsidR="00FC693F" w:rsidRPr="0006063C" w:rsidSect="00034616">
      <w:footerReference w:type="default" r:id="rId9"/>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37A"/>
        <w:sz w:val="14"/>
      </w:rPr>
      <w:t>ALLAH YAR FROTAN — Medical Officer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FName">
    <w:name w:val="JF Name"/>
    <w:pPr>
      <w:spacing w:after="40"/>
    </w:pPr>
    <w:rPr>
      <w:rFonts w:ascii="Georgia" w:hAnsi="Georgia" w:eastAsia="Georgia"/>
      <w:b/>
      <w:color w:val="0C3442"/>
      <w:sz w:val="48"/>
    </w:rPr>
  </w:style>
  <w:style w:type="paragraph" w:customStyle="1" w:styleId="JFTitle">
    <w:name w:val="JF Title"/>
    <w:pPr>
      <w:spacing w:after="40"/>
    </w:pPr>
    <w:rPr>
      <w:rFonts w:ascii="Aptos" w:hAnsi="Aptos" w:eastAsia="Aptos"/>
      <w:b w:val="0"/>
      <w:color w:val="157C78"/>
      <w:sz w:val="21"/>
    </w:rPr>
  </w:style>
  <w:style w:type="paragraph" w:customStyle="1" w:styleId="JFContact">
    <w:name w:val="JF Contact"/>
    <w:pPr>
      <w:spacing w:after="40"/>
    </w:pPr>
    <w:rPr>
      <w:rFonts w:ascii="Aptos" w:hAnsi="Aptos" w:eastAsia="Aptos"/>
      <w:b w:val="0"/>
      <w:color w:val="66737A"/>
      <w:sz w:val="16"/>
    </w:rPr>
  </w:style>
  <w:style w:type="paragraph" w:customStyle="1" w:styleId="JFSection">
    <w:name w:val="JF Section"/>
    <w:pPr>
      <w:spacing w:after="40"/>
    </w:pPr>
    <w:rPr>
      <w:rFonts w:ascii="Aptos" w:hAnsi="Aptos" w:eastAsia="Aptos"/>
      <w:b/>
      <w:color w:val="0C3442"/>
      <w:sz w:val="20"/>
    </w:rPr>
  </w:style>
  <w:style w:type="paragraph" w:customStyle="1" w:styleId="JFLabel">
    <w:name w:val="JF Label"/>
    <w:pPr>
      <w:spacing w:after="40"/>
    </w:pPr>
    <w:rPr>
      <w:rFonts w:ascii="Aptos" w:hAnsi="Aptos" w:eastAsia="Aptos"/>
      <w:b/>
      <w:color w:val="A88449"/>
      <w:sz w:val="13"/>
    </w:rPr>
  </w:style>
  <w:style w:type="paragraph" w:customStyle="1" w:styleId="JFRole">
    <w:name w:val="JF Role"/>
    <w:pPr>
      <w:spacing w:after="40"/>
    </w:pPr>
    <w:rPr>
      <w:rFonts w:ascii="Georgia" w:hAnsi="Georgia" w:eastAsia="Georgia"/>
      <w:b/>
      <w:color w:val="0C3442"/>
      <w:sz w:val="20"/>
    </w:rPr>
  </w:style>
  <w:style w:type="paragraph" w:customStyle="1" w:styleId="JFMeta">
    <w:name w:val="JF Meta"/>
    <w:pPr>
      <w:spacing w:after="40"/>
    </w:pPr>
    <w:rPr>
      <w:rFonts w:ascii="Aptos" w:hAnsi="Aptos" w:eastAsia="Aptos"/>
      <w:b w:val="0"/>
      <w:color w:val="66737A"/>
      <w:sz w:val="15"/>
    </w:rPr>
  </w:style>
  <w:style w:type="paragraph" w:customStyle="1" w:styleId="JFBody">
    <w:name w:val="JF Body"/>
    <w:pPr>
      <w:spacing w:after="40"/>
    </w:pPr>
    <w:rPr>
      <w:rFonts w:ascii="Aptos" w:hAnsi="Aptos" w:eastAsia="Aptos"/>
      <w:b w:val="0"/>
      <w:color w:val="172A35"/>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