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begins with a simple belief: learning English means more than knowing what to say. It means finding a way to express what you think.</w:t>
      </w:r>
    </w:p>
    <w:p>
      <w:pPr>
        <w:pStyle w:val="MSBody"/>
      </w:pPr>
      <w:r>
        <w:t>As your English develops, you need more than the language of everyday exchanges. You need to explain an idea, question an assumption, tell a story, disagree respectfully, and give reasons for your opinions. You also need to listen when an answer is not simple.</w:t>
      </w:r>
    </w:p>
    <w:p>
      <w:pPr>
        <w:pStyle w:val="MSBody"/>
      </w:pPr>
      <w:r>
        <w:t>That is what this book is designed to help you do.</w:t>
      </w:r>
    </w:p>
    <w:p>
      <w:pPr>
        <w:pStyle w:val="MSBody"/>
      </w:pPr>
      <w:r>
        <w:t>The topics in this book connect English with the world around you: relationships, globalization, language, culture, and the choices that shape our future. Readings and listening activities introduce different perspectives. You will discuss them, learn useful expressions, investigate questions, and present ideas of your own.</w:t>
      </w:r>
    </w:p>
    <w:p>
      <w:pPr>
        <w:pStyle w:val="MSBody"/>
      </w:pPr>
      <w:r>
        <w:t>Some of that work may take you beyond familiar conversations.</w:t>
      </w:r>
    </w:p>
    <w:p>
      <w:pPr>
        <w:pStyle w:val="MSBody"/>
      </w:pPr>
      <w:r>
        <w:t>A discussion may challenge something you believe. A speaker may make a point you disagree with. You do not have to accept every argument you encounter; you do need to understand it before you respond.</w:t>
      </w:r>
    </w:p>
    <w:p>
      <w:pPr>
        <w:pStyle w:val="MSBody"/>
      </w:pPr>
      <w:r>
        <w:t>Your English classroom should be a place where you can think out loud.</w:t>
      </w:r>
    </w:p>
    <w:p>
      <w:pPr>
        <w:pStyle w:val="MSBody"/>
      </w:pPr>
      <w:r>
        <w:t>You may hesitate, make a mistake, or change your mind. You may hear a stronger argument or find yourself considering a view you had not taken seriously before.</w:t>
      </w:r>
    </w:p>
    <w:p>
      <w:pPr>
        <w:pStyle w:val="MSBody"/>
      </w:pPr>
      <w:r>
        <w:t>Use those moments to ask a better question, revise an explanation, or try a different way of making your point.</w:t>
      </w:r>
    </w:p>
    <w:p>
      <w:pPr>
        <w:pStyle w:val="MSBody"/>
      </w:pPr>
      <w:r>
        <w:t>Take an active part in your own progress. Prepare, but do not wait for someone to give you every word. Leave room to think while you speak. After a conversation, notice one thing that worked and one thing to try differently.</w:t>
      </w:r>
    </w:p>
    <w:p>
      <w:pPr>
        <w:pStyle w:val="MSBody"/>
      </w:pPr>
      <w:r>
        <w:t>Give yourself opportunities to use English, listen to feedback, and try again.</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Use this book to practise explaining, questioning, discussing, and presenting ideas in English.</w:t>
      </w:r>
    </w:p>
    <w:p>
      <w:pPr>
        <w:pStyle w:val="MSBody"/>
      </w:pPr>
      <w:r>
        <w:t>Each unit gives you several ways to explore a topic. You are not expected to produce a perfect answer. Prepare your ideas, speak in your own words, and use feedback to make the next attempt clearer.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Explore the unit’s topic through a reading, vocabulary, questions, and speaking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use personal or fictional examples</w:t>
      </w:r>
    </w:p>
    <w:p>
      <w:pPr>
        <w:pStyle w:val="MSGuideBullet"/>
      </w:pPr>
      <w:r>
        <w:t>• express and defend your opinions</w:t>
      </w:r>
    </w:p>
    <w:p>
      <w:pPr>
        <w:pStyle w:val="MSGuideHeading"/>
        <w:keepNext/>
      </w:pPr>
      <w:r>
        <w:t>Chapter 2 — Speaking through Listening</w:t>
      </w:r>
    </w:p>
    <w:p>
      <w:pPr>
        <w:pStyle w:val="MSInstruction"/>
        <w:keepNext/>
      </w:pPr>
      <w:r>
        <w:t>Listen to a fictional story read aloud by a teacher or partner. Practise identifying its main point and details, then discuss the wider topic. The script is at the end of each listening chapter for checking after the task.</w:t>
      </w:r>
    </w:p>
    <w:p>
      <w:pPr>
        <w:pStyle w:val="MSGuideBullet"/>
        <w:keepNext/>
      </w:pPr>
      <w:r>
        <w:t>• listen for a main point and supporting details</w:t>
      </w:r>
    </w:p>
    <w:p>
      <w:pPr>
        <w:pStyle w:val="MSGuideBullet"/>
        <w:keepNext/>
      </w:pPr>
      <w:r>
        <w:t>• check your understanding against the story</w:t>
      </w:r>
    </w:p>
    <w:p>
      <w:pPr>
        <w:pStyle w:val="MSGuideBullet"/>
        <w:keepNext/>
      </w:pPr>
      <w:r>
        <w:t>• use topic vocabulary in a discussion</w:t>
      </w:r>
    </w:p>
    <w:p>
      <w:pPr>
        <w:pStyle w:val="MSGuideBullet"/>
        <w:keepNext/>
      </w:pPr>
      <w:r>
        <w:t>• ask for clarification and compare interpretations</w:t>
      </w:r>
    </w:p>
    <w:p>
      <w:pPr>
        <w:pStyle w:val="MSGuideBullet"/>
      </w:pPr>
      <w:r>
        <w:t>• retell a situation in your own words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Develop a focused research question and present an answer supported by identifiable sources.</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At the end of a unit, return to its main question. Explain your position, support it with reasons or evidence, and notice one thing you can now communicate more clearly.</w:t>
      </w:r>
    </w:p>
    <w:p>
      <w:pPr>
        <w:pStyle w:val="MSEpigraph"/>
      </w:pPr>
      <w:r>
        <w:t>Make your meaning clear. Give another voice room. Ask a question that helps you understand. Then try again with something you have learned.</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60320"/>
            <wp:docPr id="1" name="Picture 1" descr="Three speech shapes exchange a message, then return a clarification. Communication. Make meaning together. 1. Explain: State one clear idea. 2. Listen: Attend to the other person’s point. 3. Clarify: Check what you understood." title="Three speech shapes exchange a message, then return a clarification. Communicati"/>
            <wp:cNvGraphicFramePr>
              <a:graphicFrameLocks noChangeAspect="1"/>
            </wp:cNvGraphicFramePr>
            <a:graphic>
              <a:graphicData uri="http://schemas.openxmlformats.org/drawingml/2006/picture">
                <pic:pic>
                  <pic:nvPicPr>
                    <pic:cNvPr id="0" name="edition-unit-1-opener.png"/>
                    <pic:cNvPicPr/>
                  </pic:nvPicPr>
                  <pic:blipFill>
                    <a:blip r:embed="rId13"/>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Read the meanings and examples. Choose two words and use each in a sentence of your own.</w:t>
      </w:r>
    </w:p>
    <w:tbl>
      <w:tblPr>
        <w:tblStyle w:val="MSTable"/>
        <w:tblW w:type="auto" w:w="0"/>
        <w:tblLayout w:type="fixed"/>
        <w:tblLook w:firstColumn="1" w:firstRow="1" w:lastColumn="0" w:lastRow="0" w:noHBand="0" w:noVBand="1" w:val="04A0"/>
      </w:tblPr>
      <w:tblGrid>
        <w:gridCol w:w="2080"/>
        <w:gridCol w:w="1052"/>
        <w:gridCol w:w="2236"/>
        <w:gridCol w:w="2624"/>
      </w:tblGrid>
      <w:tr>
        <w:trPr>
          <w:cantSplit/>
          <w:tblHeader/>
        </w:trPr>
        <w:tc>
          <w:tcPr>
            <w:tcW w:type="dxa" w:w="2080"/>
            <w:shd w:val="clear" w:fill="183D44"/>
          </w:tcPr>
          <w:p>
            <w:pPr>
              <w:pStyle w:val="MSTableCell"/>
              <w:spacing w:after="40"/>
              <w:jc w:val="left"/>
            </w:pPr>
            <w:r>
              <w:rPr>
                <w:rFonts w:ascii="Source Sans 3" w:hAnsi="Source Sans 3"/>
                <w:b/>
                <w:color w:val="FFFFFF"/>
              </w:rPr>
              <w:t>Word</w:t>
            </w:r>
          </w:p>
        </w:tc>
        <w:tc>
          <w:tcPr>
            <w:tcW w:type="dxa" w:w="1052"/>
            <w:shd w:val="clear" w:fill="183D44"/>
          </w:tcPr>
          <w:p>
            <w:pPr>
              <w:pStyle w:val="MSTableCell"/>
              <w:spacing w:after="40"/>
              <w:jc w:val="left"/>
            </w:pPr>
            <w:r>
              <w:rPr>
                <w:rFonts w:ascii="Source Sans 3" w:hAnsi="Source Sans 3"/>
                <w:b/>
                <w:color w:val="FFFFFF"/>
              </w:rPr>
              <w:t>Part of Speech</w:t>
            </w:r>
          </w:p>
        </w:tc>
        <w:tc>
          <w:tcPr>
            <w:tcW w:type="dxa" w:w="2236"/>
            <w:shd w:val="clear" w:fill="183D44"/>
          </w:tcPr>
          <w:p>
            <w:pPr>
              <w:pStyle w:val="MSTableCell"/>
              <w:spacing w:after="40"/>
              <w:jc w:val="left"/>
            </w:pPr>
            <w:r>
              <w:rPr>
                <w:rFonts w:ascii="Source Sans 3" w:hAnsi="Source Sans 3"/>
                <w:b/>
                <w:color w:val="FFFFFF"/>
              </w:rPr>
              <w:t>Meaning</w:t>
            </w:r>
          </w:p>
        </w:tc>
        <w:tc>
          <w:tcPr>
            <w:tcW w:type="dxa" w:w="2624"/>
            <w:shd w:val="clear" w:fill="183D44"/>
          </w:tcPr>
          <w:p>
            <w:pPr>
              <w:pStyle w:val="MSTableCell"/>
              <w:spacing w:after="40"/>
              <w:jc w:val="left"/>
            </w:pPr>
            <w:r>
              <w:rPr>
                <w:rFonts w:ascii="Source Sans 3" w:hAnsi="Source Sans 3"/>
                <w:b/>
                <w:color w:val="FFFFFF"/>
              </w:rPr>
              <w:t>Example Sentence</w:t>
            </w:r>
          </w:p>
        </w:tc>
      </w:tr>
      <w:tr>
        <w:trPr>
          <w:cantSplit/>
        </w:trPr>
        <w:tc>
          <w:tcPr>
            <w:tcW w:type="dxa" w:w="2080"/>
            <w:shd w:val="clear" w:fill="FFFFFF"/>
          </w:tcPr>
          <w:p>
            <w:pPr>
              <w:pStyle w:val="MSTableCell"/>
              <w:spacing w:after="40"/>
              <w:jc w:val="left"/>
            </w:pPr>
            <w:r>
              <w:t>communicate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exchange information or ideas</w:t>
            </w:r>
          </w:p>
        </w:tc>
        <w:tc>
          <w:tcPr>
            <w:tcW w:type="dxa" w:w="2624"/>
            <w:shd w:val="clear" w:fill="FFFFFF"/>
          </w:tcPr>
          <w:p>
            <w:pPr>
              <w:pStyle w:val="MSTableCell"/>
              <w:spacing w:after="40"/>
              <w:jc w:val="left"/>
            </w:pPr>
            <w:r>
              <w:t>Good teachers communicate clearly.</w:t>
            </w:r>
          </w:p>
        </w:tc>
      </w:tr>
      <w:tr>
        <w:trPr>
          <w:cantSplit/>
        </w:trPr>
        <w:tc>
          <w:tcPr>
            <w:tcW w:type="dxa" w:w="2080"/>
            <w:shd w:val="clear" w:fill="F5F8F7"/>
          </w:tcPr>
          <w:p>
            <w:pPr>
              <w:pStyle w:val="MSTableCell"/>
              <w:spacing w:after="40"/>
              <w:jc w:val="left"/>
            </w:pPr>
            <w:r>
              <w:t>confidence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belief in yourself</w:t>
            </w:r>
          </w:p>
        </w:tc>
        <w:tc>
          <w:tcPr>
            <w:tcW w:type="dxa" w:w="2624"/>
            <w:shd w:val="clear" w:fill="F5F8F7"/>
          </w:tcPr>
          <w:p>
            <w:pPr>
              <w:pStyle w:val="MSTableCell"/>
              <w:spacing w:after="40"/>
              <w:jc w:val="left"/>
            </w:pPr>
            <w:r>
              <w:t>Practice builds confidence.</w:t>
            </w:r>
          </w:p>
        </w:tc>
      </w:tr>
      <w:tr>
        <w:trPr>
          <w:cantSplit/>
        </w:trPr>
        <w:tc>
          <w:tcPr>
            <w:tcW w:type="dxa" w:w="2080"/>
            <w:shd w:val="clear" w:fill="FFFFFF"/>
          </w:tcPr>
          <w:p>
            <w:pPr>
              <w:pStyle w:val="MSTableCell"/>
              <w:spacing w:after="40"/>
              <w:jc w:val="left"/>
            </w:pPr>
            <w:r>
              <w:t>effective</w:t>
            </w:r>
          </w:p>
        </w:tc>
        <w:tc>
          <w:tcPr>
            <w:tcW w:type="dxa" w:w="1052"/>
            <w:shd w:val="clear" w:fill="FFFFFF"/>
          </w:tcPr>
          <w:p>
            <w:pPr>
              <w:pStyle w:val="MSTableCell"/>
              <w:spacing w:after="40"/>
              <w:jc w:val="left"/>
            </w:pPr>
            <w:r>
              <w:t>adj.</w:t>
            </w:r>
          </w:p>
        </w:tc>
        <w:tc>
          <w:tcPr>
            <w:tcW w:type="dxa" w:w="2236"/>
            <w:shd w:val="clear" w:fill="FFFFFF"/>
          </w:tcPr>
          <w:p>
            <w:pPr>
              <w:pStyle w:val="MSTableCell"/>
              <w:spacing w:after="40"/>
              <w:jc w:val="left"/>
            </w:pPr>
            <w:r>
              <w:t>producing good results</w:t>
            </w:r>
          </w:p>
        </w:tc>
        <w:tc>
          <w:tcPr>
            <w:tcW w:type="dxa" w:w="2624"/>
            <w:shd w:val="clear" w:fill="FFFFFF"/>
          </w:tcPr>
          <w:p>
            <w:pPr>
              <w:pStyle w:val="MSTableCell"/>
              <w:spacing w:after="40"/>
              <w:jc w:val="left"/>
            </w:pPr>
            <w:r>
              <w:t>A clear example is an effective way to explain an idea.</w:t>
            </w:r>
          </w:p>
        </w:tc>
      </w:tr>
      <w:tr>
        <w:trPr>
          <w:cantSplit/>
        </w:trPr>
        <w:tc>
          <w:tcPr>
            <w:tcW w:type="dxa" w:w="2080"/>
            <w:shd w:val="clear" w:fill="F5F8F7"/>
          </w:tcPr>
          <w:p>
            <w:pPr>
              <w:pStyle w:val="MSTableCell"/>
              <w:spacing w:after="40"/>
              <w:jc w:val="left"/>
            </w:pPr>
            <w:r>
              <w:t>audience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people who listen or watch</w:t>
            </w:r>
          </w:p>
        </w:tc>
        <w:tc>
          <w:tcPr>
            <w:tcW w:type="dxa" w:w="2624"/>
            <w:shd w:val="clear" w:fill="F5F8F7"/>
          </w:tcPr>
          <w:p>
            <w:pPr>
              <w:pStyle w:val="MSTableCell"/>
              <w:spacing w:after="40"/>
              <w:jc w:val="left"/>
            </w:pPr>
            <w:r>
              <w:t>The audience applauded loudly.</w:t>
            </w:r>
          </w:p>
        </w:tc>
      </w:tr>
      <w:tr>
        <w:trPr>
          <w:cantSplit/>
        </w:trPr>
        <w:tc>
          <w:tcPr>
            <w:tcW w:type="dxa" w:w="2080"/>
            <w:shd w:val="clear" w:fill="FFFFFF"/>
          </w:tcPr>
          <w:p>
            <w:pPr>
              <w:pStyle w:val="MSTableCell"/>
              <w:spacing w:after="40"/>
              <w:jc w:val="left"/>
            </w:pPr>
            <w:r>
              <w:t>express</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to share thoughts or feelings</w:t>
            </w:r>
          </w:p>
        </w:tc>
        <w:tc>
          <w:tcPr>
            <w:tcW w:type="dxa" w:w="2624"/>
            <w:shd w:val="clear" w:fill="FFFFFF"/>
          </w:tcPr>
          <w:p>
            <w:pPr>
              <w:pStyle w:val="MSTableCell"/>
              <w:spacing w:after="40"/>
              <w:jc w:val="left"/>
            </w:pPr>
            <w:r>
              <w:t>Students should express their opinions respectfully.</w:t>
            </w:r>
          </w:p>
        </w:tc>
      </w:tr>
      <w:tr>
        <w:trPr>
          <w:cantSplit/>
        </w:trPr>
        <w:tc>
          <w:tcPr>
            <w:tcW w:type="dxa" w:w="2080"/>
            <w:shd w:val="clear" w:fill="F5F8F7"/>
          </w:tcPr>
          <w:p>
            <w:pPr>
              <w:pStyle w:val="MSTableCell"/>
              <w:spacing w:after="40"/>
              <w:jc w:val="left"/>
            </w:pPr>
            <w:r>
              <w:t>interaction</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communication between people</w:t>
            </w:r>
          </w:p>
        </w:tc>
        <w:tc>
          <w:tcPr>
            <w:tcW w:type="dxa" w:w="2624"/>
            <w:shd w:val="clear" w:fill="F5F8F7"/>
          </w:tcPr>
          <w:p>
            <w:pPr>
              <w:pStyle w:val="MSTableCell"/>
              <w:spacing w:after="40"/>
              <w:jc w:val="left"/>
            </w:pPr>
            <w:r>
              <w:t>Classroom interaction improves learning.</w:t>
            </w:r>
          </w:p>
        </w:tc>
      </w:tr>
      <w:tr>
        <w:trPr>
          <w:cantSplit/>
        </w:trPr>
        <w:tc>
          <w:tcPr>
            <w:tcW w:type="dxa" w:w="2080"/>
            <w:shd w:val="clear" w:fill="FFFFFF"/>
          </w:tcPr>
          <w:p>
            <w:pPr>
              <w:pStyle w:val="MSTableCell"/>
              <w:spacing w:after="40"/>
              <w:jc w:val="left"/>
            </w:pPr>
            <w:r>
              <w:t>misunderstanding</w:t>
            </w:r>
          </w:p>
        </w:tc>
        <w:tc>
          <w:tcPr>
            <w:tcW w:type="dxa" w:w="1052"/>
            <w:shd w:val="clear" w:fill="FFFFFF"/>
          </w:tcPr>
          <w:p>
            <w:pPr>
              <w:pStyle w:val="MSTableCell"/>
              <w:spacing w:after="40"/>
              <w:jc w:val="left"/>
            </w:pPr>
            <w:r>
              <w:t>n.</w:t>
            </w:r>
          </w:p>
        </w:tc>
        <w:tc>
          <w:tcPr>
            <w:tcW w:type="dxa" w:w="2236"/>
            <w:shd w:val="clear" w:fill="FFFFFF"/>
          </w:tcPr>
          <w:p>
            <w:pPr>
              <w:pStyle w:val="MSTableCell"/>
              <w:spacing w:after="40"/>
              <w:jc w:val="left"/>
            </w:pPr>
            <w:r>
              <w:t>failure to understand correctly</w:t>
            </w:r>
          </w:p>
        </w:tc>
        <w:tc>
          <w:tcPr>
            <w:tcW w:type="dxa" w:w="2624"/>
            <w:shd w:val="clear" w:fill="FFFFFF"/>
          </w:tcPr>
          <w:p>
            <w:pPr>
              <w:pStyle w:val="MSTableCell"/>
              <w:spacing w:after="40"/>
              <w:jc w:val="left"/>
            </w:pPr>
            <w:r>
              <w:t>A misunderstanding caused the problem.</w:t>
            </w:r>
          </w:p>
        </w:tc>
      </w:tr>
      <w:tr>
        <w:trPr>
          <w:cantSplit/>
        </w:trPr>
        <w:tc>
          <w:tcPr>
            <w:tcW w:type="dxa" w:w="2080"/>
            <w:shd w:val="clear" w:fill="F5F8F7"/>
          </w:tcPr>
          <w:p>
            <w:pPr>
              <w:pStyle w:val="MSTableCell"/>
              <w:spacing w:after="40"/>
              <w:jc w:val="left"/>
            </w:pPr>
            <w:r>
              <w:t>persuade</w:t>
            </w:r>
          </w:p>
        </w:tc>
        <w:tc>
          <w:tcPr>
            <w:tcW w:type="dxa" w:w="1052"/>
            <w:shd w:val="clear" w:fill="F5F8F7"/>
          </w:tcPr>
          <w:p>
            <w:pPr>
              <w:pStyle w:val="MSTableCell"/>
              <w:spacing w:after="40"/>
              <w:jc w:val="left"/>
            </w:pPr>
            <w:r>
              <w:t>v.</w:t>
            </w:r>
          </w:p>
        </w:tc>
        <w:tc>
          <w:tcPr>
            <w:tcW w:type="dxa" w:w="2236"/>
            <w:shd w:val="clear" w:fill="F5F8F7"/>
          </w:tcPr>
          <w:p>
            <w:pPr>
              <w:pStyle w:val="MSTableCell"/>
              <w:spacing w:after="40"/>
              <w:jc w:val="left"/>
            </w:pPr>
            <w:r>
              <w:t>to make someone agree to do or believe something</w:t>
            </w:r>
          </w:p>
        </w:tc>
        <w:tc>
          <w:tcPr>
            <w:tcW w:type="dxa" w:w="2624"/>
            <w:shd w:val="clear" w:fill="F5F8F7"/>
          </w:tcPr>
          <w:p>
            <w:pPr>
              <w:pStyle w:val="MSTableCell"/>
              <w:spacing w:after="40"/>
              <w:jc w:val="left"/>
            </w:pPr>
            <w:r>
              <w:t>She persuaded her parents to support her decision.</w:t>
            </w:r>
          </w:p>
        </w:tc>
      </w:tr>
      <w:tr>
        <w:trPr>
          <w:cantSplit/>
        </w:trPr>
        <w:tc>
          <w:tcPr>
            <w:tcW w:type="dxa" w:w="2080"/>
            <w:shd w:val="clear" w:fill="FFFFFF"/>
          </w:tcPr>
          <w:p>
            <w:pPr>
              <w:pStyle w:val="MSTableCell"/>
              <w:spacing w:after="40"/>
              <w:jc w:val="left"/>
            </w:pPr>
            <w:r>
              <w:t>hesitate</w:t>
            </w:r>
          </w:p>
        </w:tc>
        <w:tc>
          <w:tcPr>
            <w:tcW w:type="dxa" w:w="1052"/>
            <w:shd w:val="clear" w:fill="FFFFFF"/>
          </w:tcPr>
          <w:p>
            <w:pPr>
              <w:pStyle w:val="MSTableCell"/>
              <w:spacing w:after="40"/>
              <w:jc w:val="left"/>
            </w:pPr>
            <w:r>
              <w:t>v.</w:t>
            </w:r>
          </w:p>
        </w:tc>
        <w:tc>
          <w:tcPr>
            <w:tcW w:type="dxa" w:w="2236"/>
            <w:shd w:val="clear" w:fill="FFFFFF"/>
          </w:tcPr>
          <w:p>
            <w:pPr>
              <w:pStyle w:val="MSTableCell"/>
              <w:spacing w:after="40"/>
              <w:jc w:val="left"/>
            </w:pPr>
            <w:r>
              <w:t>pause because of uncertainty</w:t>
            </w:r>
          </w:p>
        </w:tc>
        <w:tc>
          <w:tcPr>
            <w:tcW w:type="dxa" w:w="2624"/>
            <w:shd w:val="clear" w:fill="FFFFFF"/>
          </w:tcPr>
          <w:p>
            <w:pPr>
              <w:pStyle w:val="MSTableCell"/>
              <w:spacing w:after="40"/>
              <w:jc w:val="left"/>
            </w:pPr>
            <w:r>
              <w:t>Don’t hesitate to ask questions.</w:t>
            </w:r>
          </w:p>
        </w:tc>
      </w:tr>
      <w:tr>
        <w:trPr>
          <w:cantSplit/>
        </w:trPr>
        <w:tc>
          <w:tcPr>
            <w:tcW w:type="dxa" w:w="2080"/>
            <w:shd w:val="clear" w:fill="F5F8F7"/>
          </w:tcPr>
          <w:p>
            <w:pPr>
              <w:pStyle w:val="MSTableCell"/>
              <w:spacing w:after="40"/>
              <w:jc w:val="left"/>
            </w:pPr>
            <w:r>
              <w:t>message</w:t>
            </w:r>
          </w:p>
        </w:tc>
        <w:tc>
          <w:tcPr>
            <w:tcW w:type="dxa" w:w="1052"/>
            <w:shd w:val="clear" w:fill="F5F8F7"/>
          </w:tcPr>
          <w:p>
            <w:pPr>
              <w:pStyle w:val="MSTableCell"/>
              <w:spacing w:after="40"/>
              <w:jc w:val="left"/>
            </w:pPr>
            <w:r>
              <w:t>n.</w:t>
            </w:r>
          </w:p>
        </w:tc>
        <w:tc>
          <w:tcPr>
            <w:tcW w:type="dxa" w:w="2236"/>
            <w:shd w:val="clear" w:fill="F5F8F7"/>
          </w:tcPr>
          <w:p>
            <w:pPr>
              <w:pStyle w:val="MSTableCell"/>
              <w:spacing w:after="40"/>
              <w:jc w:val="left"/>
            </w:pPr>
            <w:r>
              <w:t>the main idea being communicated</w:t>
            </w:r>
          </w:p>
        </w:tc>
        <w:tc>
          <w:tcPr>
            <w:tcW w:type="dxa" w:w="2624"/>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 with suitable words from Vocabulary Preview. More than one answer may fit a sentence.</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 the questions with a partner. Give a reason or an example for each answer.</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4480560" cy="2560320"/>
            <wp:docPr id="2" name="Picture 2" descr="Three speech shapes exchange a message, then return a clarification. From words to understanding. A conversation needs more than a fluent sentence. 1. Your idea: Explain it with an example. 2. Their meaning: Listen and ask a follow-up question. 3. Shared understanding: Restate the point and check it." title="Three speech shapes exchange a message, then return a clarification. From words "/>
            <wp:cNvGraphicFramePr>
              <a:graphicFrameLocks noChangeAspect="1"/>
            </wp:cNvGraphicFramePr>
            <a:graphic>
              <a:graphicData uri="http://schemas.openxmlformats.org/drawingml/2006/picture">
                <pic:pic>
                  <pic:nvPicPr>
                    <pic:cNvPr id="0" name="edition-unit-1-reading.png"/>
                    <pic:cNvPicPr/>
                  </pic:nvPicPr>
                  <pic:blipFill>
                    <a:blip r:embed="rId14"/>
                    <a:stretch>
                      <a:fillRect/>
                    </a:stretch>
                  </pic:blipFill>
                  <pic:spPr>
                    <a:xfrm>
                      <a:off x="0" y="0"/>
                      <a:ext cx="4480560" cy="2560320"/>
                    </a:xfrm>
                    <a:prstGeom prst="rect"/>
                  </pic:spPr>
                </pic:pic>
              </a:graphicData>
            </a:graphic>
          </wp:inline>
        </w:drawing>
      </w:r>
    </w:p>
    <w:p>
      <w:pPr>
        <w:pStyle w:val="MSReading"/>
      </w:pPr>
      <w:r>
        <w:t>Imagine a day without communication. You cannot ask for directions, explain an idea, tell someone how you feel, or understand what they need. Buying food, attending a class, making a friend, or working with colleagues would be difficult. Communication is not just a subject to study. It is part of how we take part in everyday life.</w:t>
      </w:r>
    </w:p>
    <w:p>
      <w:pPr>
        <w:pStyle w:val="MSReading"/>
      </w:pPr>
      <w:r>
        <w:t>Communication involves more than speaking well. It includes listening carefully, asking meaningful questions, understanding body language, writing clearly, and responding appropriately. The purpose is not simply to finish what you want to say. It is to exchange meaning. That makes communication a two-way process: you need to express your own ideas and make room for someone else’s.</w:t>
      </w:r>
    </w:p>
    <w:p>
      <w:pPr>
        <w:pStyle w:val="MSReading"/>
      </w:pPr>
      <w:r>
        <w:t>It is tempting to wait until your English feels perfect before joining a conversation. But waiting also means missing opportunities to practise. Start with the language you have. Notice when your listener understands you and when you need to explain something differently. Ask for feedback, then try again. A mistake gives you something specific to work on; it does not mean the conversation has failed.</w:t>
      </w:r>
    </w:p>
    <w:p>
      <w:pPr>
        <w:pStyle w:val="MSReading"/>
      </w:pPr>
      <w:r>
        <w:t>Consider two students, Ali and Sara. Ali knows thousands of English words but rarely speaks because he is afraid of making mistakes. Sara knows fewer words, but she joins discussions, asks questions, and uses feedback to improve. In this example, Sara becomes a more confident speaker through regular practice. Ali improves more slowly because he avoids communication. The contrast is not about who is more intelligent. It is about how each student uses opportunities to speak.</w:t>
      </w:r>
    </w:p>
    <w:p>
      <w:pPr>
        <w:pStyle w:val="MSReading"/>
      </w:pPr>
      <w:r>
        <w:t>Listening deserves the same attention as speaking. Good listeners follow the speaker’s ideas and consider their feelings and intentions. They can ask follow-up questions or briefly restate the main point to check their understanding. Eye contact and body language vary across people and cultures; attention does not have to look the same for everyone. What matters is making an effort to understand, rather than simply waiting for your turn.</w:t>
      </w:r>
    </w:p>
    <w:p>
      <w:pPr>
        <w:pStyle w:val="MSReading"/>
      </w:pPr>
      <w:r>
        <w:t>Communication also helps people solve problems and share knowledge. Families use it to make decisions; colleagues use it to agree on action. Teachers explain lessons, doctors ask about patients’ needs, and scientists explain their research. Each situation calls for different language, but each depends on making meaning clear.</w:t>
      </w:r>
    </w:p>
    <w:p>
      <w:pPr>
        <w:pStyle w:val="MSReading"/>
      </w:pPr>
      <w:r>
        <w:t>Like learning to drive, play football, or use a computer, learning to communicate takes practice. Try a clearer example, a useful question, or a revised explanation. Notice what helps your listener, and choose what to work on next.</w:t>
      </w:r>
    </w:p>
    <w:p>
      <w:pPr>
        <w:pStyle w:val="MSReading"/>
      </w:pPr>
      <w:r>
        <w:t>When you hesitate to speak English, start with the point you want to make. Use the words you know, listen carefully, and ask for clarification when you need it. You can work on accuracy while taking part. Let each conversation guide what you practise next.</w:t>
      </w:r>
    </w:p>
    <w:p>
      <w:pPr>
        <w:pStyle w:val="MSSection"/>
      </w:pPr>
      <w:r>
        <w:t>Reading Comprehension</w:t>
      </w:r>
    </w:p>
    <w:p>
      <w:pPr>
        <w:pStyle w:val="MSSubsection"/>
      </w:pPr>
      <w:r>
        <w:t>Choose the Best Answer</w:t>
      </w:r>
    </w:p>
    <w:p>
      <w:pPr>
        <w:pStyle w:val="MSQuestion"/>
        <w:keepNext/>
        <w:keepLines/>
      </w:pPr>
      <w:r>
        <w:t>1. According to the reading, communication is</w:t>
      </w:r>
    </w:p>
    <w:p>
      <w:pPr>
        <w:pStyle w:val="MSOption"/>
        <w:keepNext/>
        <w:keepLines/>
      </w:pPr>
      <w:r>
        <w:t>a. only speaking English</w:t>
      </w:r>
    </w:p>
    <w:p>
      <w:pPr>
        <w:pStyle w:val="MSOption"/>
        <w:keepNext/>
        <w:keepLines/>
      </w:pPr>
      <w:r>
        <w:t>b. only listening carefully</w:t>
      </w:r>
    </w:p>
    <w:p>
      <w:pPr>
        <w:pStyle w:val="MSOption"/>
        <w:keepNext/>
        <w:keepLines/>
      </w:pPr>
      <w:r>
        <w:t>c. a combination of several skills</w:t>
      </w:r>
    </w:p>
    <w:p>
      <w:pPr>
        <w:pStyle w:val="MSOption"/>
        <w:keepNext w:val="0"/>
        <w:keepLines/>
      </w:pPr>
      <w:r>
        <w:t>d. only writing</w:t>
      </w:r>
    </w:p>
    <w:p>
      <w:pPr>
        <w:pStyle w:val="MSQuestion"/>
        <w:keepNext/>
        <w:keepLines/>
      </w:pPr>
      <w:r>
        <w:t>2. Why does Ali improve slowly?</w:t>
      </w:r>
    </w:p>
    <w:p>
      <w:pPr>
        <w:pStyle w:val="MSOption"/>
        <w:keepNext/>
        <w:keepLines/>
      </w:pPr>
      <w:r>
        <w:t>a. He dislikes English.</w:t>
      </w:r>
    </w:p>
    <w:p>
      <w:pPr>
        <w:pStyle w:val="MSOption"/>
        <w:keepNext/>
        <w:keepLines/>
      </w:pPr>
      <w:r>
        <w:t>b. He studies too much.</w:t>
      </w:r>
    </w:p>
    <w:p>
      <w:pPr>
        <w:pStyle w:val="MSOption"/>
        <w:keepNext/>
        <w:keepLines/>
      </w:pPr>
      <w:r>
        <w:t>c. He avoids speaking.</w:t>
      </w:r>
    </w:p>
    <w:p>
      <w:pPr>
        <w:pStyle w:val="MSOption"/>
        <w:keepNext w:val="0"/>
        <w:keepLines/>
      </w:pPr>
      <w:r>
        <w:t>d. He has no teacher.</w:t>
      </w:r>
    </w:p>
    <w:p>
      <w:pPr>
        <w:pStyle w:val="MSQuestion"/>
        <w:keepNext/>
        <w:keepLines/>
      </w:pPr>
      <w:r>
        <w:t>3. Why does Sara improve faster?</w:t>
      </w:r>
    </w:p>
    <w:p>
      <w:pPr>
        <w:pStyle w:val="MSOption"/>
        <w:keepNext/>
        <w:keepLines/>
      </w:pPr>
      <w:r>
        <w:t>a. She memorizes dictionaries.</w:t>
      </w:r>
    </w:p>
    <w:p>
      <w:pPr>
        <w:pStyle w:val="MSOption"/>
        <w:keepNext/>
        <w:keepLines/>
      </w:pPr>
      <w:r>
        <w:t>b. She practices speaking regularly.</w:t>
      </w:r>
    </w:p>
    <w:p>
      <w:pPr>
        <w:pStyle w:val="MSOption"/>
        <w:keepNext/>
        <w:keepLines/>
      </w:pPr>
      <w:r>
        <w:t>c. She never makes mistakes.</w:t>
      </w:r>
    </w:p>
    <w:p>
      <w:pPr>
        <w:pStyle w:val="MSOption"/>
        <w:keepNext w:val="0"/>
        <w:keepLines/>
      </w:pPr>
      <w:r>
        <w:t>d. She studies abroad.</w:t>
      </w:r>
    </w:p>
    <w:p>
      <w:pPr>
        <w:pStyle w:val="MSQuestion"/>
        <w:keepNext/>
        <w:keepLines/>
      </w:pPr>
      <w:r>
        <w:t>4. Which statement is TRUE?</w:t>
      </w:r>
    </w:p>
    <w:p>
      <w:pPr>
        <w:pStyle w:val="MSOption"/>
        <w:keepNext/>
        <w:keepLines/>
      </w:pPr>
      <w:r>
        <w:t>a. Good communicators never make mistakes.</w:t>
      </w:r>
    </w:p>
    <w:p>
      <w:pPr>
        <w:pStyle w:val="MSOption"/>
        <w:keepNext/>
        <w:keepLines/>
      </w:pPr>
      <w:r>
        <w:t>b. Listening is an important communication skill.</w:t>
      </w:r>
    </w:p>
    <w:p>
      <w:pPr>
        <w:pStyle w:val="MSOption"/>
        <w:keepNext/>
        <w:keepLines/>
      </w:pPr>
      <w:r>
        <w:t>c. Grammar is more important than communication.</w:t>
      </w:r>
    </w:p>
    <w:p>
      <w:pPr>
        <w:pStyle w:val="MSOption"/>
        <w:keepNext w:val="0"/>
        <w:keepLines/>
      </w:pPr>
      <w:r>
        <w:t>d. Speaking is the only communication skill.</w:t>
      </w:r>
    </w:p>
    <w:p>
      <w:pPr>
        <w:pStyle w:val="MSQuestion"/>
        <w:keepNext/>
        <w:keepLines/>
      </w:pPr>
      <w:r>
        <w:t>5. What is the main idea of the reading?</w:t>
      </w:r>
    </w:p>
    <w:p>
      <w:pPr>
        <w:pStyle w:val="MSOption"/>
        <w:keepNext/>
        <w:keepLines/>
      </w:pPr>
      <w:r>
        <w:t>a. Speaking perfectly is necessary.</w:t>
      </w:r>
    </w:p>
    <w:p>
      <w:pPr>
        <w:pStyle w:val="MSOption"/>
        <w:keepNext/>
        <w:keepLines/>
      </w:pPr>
      <w:r>
        <w:t>b. Communication develops through practice.</w:t>
      </w:r>
    </w:p>
    <w:p>
      <w:pPr>
        <w:pStyle w:val="MSOption"/>
        <w:keepNext/>
        <w:keepLines/>
      </w:pPr>
      <w:r>
        <w:t>c. Vocabulary is more important than listening.</w:t>
      </w:r>
    </w:p>
    <w:p>
      <w:pPr>
        <w:pStyle w:val="MSOption"/>
        <w:keepNext w:val="0"/>
        <w:keepLines/>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then ask about someone else’s.</w:t>
      </w:r>
    </w:p>
    <w:p>
      <w:pPr>
        <w:pStyle w:val="MSQuestion"/>
      </w:pPr>
      <w:r>
        <w:t>1. Do you agree that communication is more important than perfect grammar?</w:t>
      </w:r>
    </w:p>
    <w:p>
      <w:pPr>
        <w:pStyle w:val="MSQuestion"/>
      </w:pPr>
      <w:r>
        <w:t>2. Which communication skill is your strongest: speaking, listening, writing, or reading? Explain your choice with an example of something you can do.</w:t>
      </w:r>
    </w:p>
    <w:p>
      <w:pPr>
        <w:pStyle w:val="MSQuestion"/>
      </w:pPr>
      <w:r>
        <w:t>3.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one supporting example.</w:t>
      </w:r>
    </w:p>
    <w:p>
      <w:pPr>
        <w:pStyle w:val="MSInstruction"/>
      </w:pPr>
      <w:r>
        <w:t>Student B: Listen without interrupting. Ask two questions that help you understand the summary better.</w:t>
      </w:r>
    </w:p>
    <w:p>
      <w:pPr>
        <w:pStyle w:val="MSBody"/>
      </w:pPr>
      <w:r>
        <w:t>Switch roles. After both summaries, choose one explanation to make clearer and say it again.</w:t>
      </w:r>
    </w:p>
    <w:p>
      <w:pPr>
        <w:pStyle w:val="MSSubsection"/>
      </w:pPr>
      <w:r>
        <w:t>Activity 2: Find the Evidence</w:t>
      </w:r>
    </w:p>
    <w:p>
      <w:pPr>
        <w:pStyle w:val="MSInstruction"/>
      </w:pPr>
      <w:r>
        <w:t>Work in small groups.</w:t>
      </w:r>
    </w:p>
    <w:p>
      <w:pPr>
        <w:pStyle w:val="MSBody"/>
      </w:pPr>
      <w:r>
        <w:t>Find three ideas in the reading that support the statement below. Note where each idea appears and explain how it supports the statement.</w:t>
      </w:r>
    </w:p>
    <w:p>
      <w:pPr>
        <w:pStyle w:val="MSBody"/>
      </w:pPr>
      <w:r>
        <w:t>Communication is a skill that anyone can improve.</w:t>
      </w:r>
    </w:p>
    <w:p>
      <w:pPr>
        <w:pStyle w:val="MSInstruction"/>
        <w:keepNext w:val="0"/>
      </w:pPr>
      <w:r>
        <w:t>Share your evidence with the class. Distinguish what the reading says from an example of your own.</w:t>
      </w:r>
    </w:p>
    <w:p>
      <w:pPr>
        <w:pStyle w:val="MSSubsection"/>
      </w:pPr>
      <w:r>
        <w:t>Activity 3: Personal Connection</w:t>
      </w:r>
    </w:p>
    <w:p>
      <w:pPr>
        <w:pStyle w:val="MSInstruction"/>
      </w:pPr>
      <w:r>
        <w:t>Complete the sentences with a specific idea and a practical next step. You may use an imagined situation.</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The meeting that almost went wrong</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3" name="Picture 3" descr="Three speech shapes exchange a message, then return a clarification. When a message is unclear. Predict how a group could check a plan. 1. A message: Notice what information is missing. 2. A question: Ask for the detail you need. 3. A shared plan: Check that everyone understands." title="Three speech shapes exchange a message, then return a clarification. When a mess"/>
            <wp:cNvGraphicFramePr>
              <a:graphicFrameLocks noChangeAspect="1"/>
            </wp:cNvGraphicFramePr>
            <a:graphic>
              <a:graphicData uri="http://schemas.openxmlformats.org/drawingml/2006/picture">
                <pic:pic>
                  <pic:nvPicPr>
                    <pic:cNvPr id="0" name="edition-unit-1-listening.png"/>
                    <pic:cNvPicPr/>
                  </pic:nvPicPr>
                  <pic:blipFill>
                    <a:blip r:embed="rId15"/>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caused the uncertainty?</w:t>
      </w:r>
    </w:p>
    <w:p>
      <w:pPr>
        <w:pStyle w:val="MSQuestion"/>
      </w:pPr>
      <w:r>
        <w:t>2. Which room did the club use?</w:t>
      </w:r>
    </w:p>
    <w:p>
      <w:pPr>
        <w:pStyle w:val="MSQuestion"/>
      </w:pPr>
      <w:r>
        <w:t>3. Why was the usual room unavailable?</w:t>
      </w:r>
    </w:p>
    <w:p>
      <w:pPr>
        <w:pStyle w:val="MSQuestion"/>
      </w:pPr>
      <w:r>
        <w:t>4. How did the speaker check the meeting plan?</w:t>
      </w:r>
    </w:p>
    <w:p>
      <w:pPr>
        <w:pStyle w:val="MSQuestion"/>
      </w:pPr>
      <w:r>
        <w:t>5. What responsibility did the speaker take on?</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might the member’s complaint be reasonable, even though clarification helped?</w:t>
      </w:r>
    </w:p>
    <w:p>
      <w:pPr>
        <w:pStyle w:val="MSQuestion"/>
      </w:pPr>
      <w:r>
        <w:t>2. What is the difference between clarifying information and agreeing on an action in this account?</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a small group. Take turns and build on a point made by someone else.</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When might an open-ended question be more useful than a yes/no question? Give an example.</w:t>
      </w:r>
    </w:p>
    <w:p>
      <w:pPr>
        <w:pStyle w:val="MSQuestion"/>
      </w:pPr>
      <w:r>
        <w:t>4. What might you miss if you plan your response while another person is still talking?</w:t>
      </w:r>
    </w:p>
    <w:p>
      <w:pPr>
        <w:pStyle w:val="MSQuestion"/>
      </w:pPr>
      <w:r>
        <w:t>5. What is one listening habit you would like to improve after hearing this story? Explain your answer.</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The meeting that almost went wrong</w:t>
      </w:r>
    </w:p>
    <w:p>
      <w:pPr>
        <w:pStyle w:val="MSLabel"/>
      </w:pPr>
      <w:r>
        <w:t>Fictional story • read aloud by a teacher or partner</w:t>
      </w:r>
    </w:p>
    <w:p>
      <w:pPr>
        <w:pStyle w:val="MSBody"/>
        <w:keepNext/>
        <w:keepLines/>
      </w:pPr>
      <w:r>
        <w:t>Our study club usually meets in Room Two at four in the afternoon. Last Monday, the organizer sent a short message: Meet in the new room at the usual time. I knew the time, but I did not know which room was new. Instead of guessing, I asked for the room number. The organizer replied that we should use Room Five because Room Two needed repairs. I repeated the plan back: Room Five, four o’clock, Monday. She confirmed it and sent a clearer message to the whole group. Before the meeting, I also asked who was bringing the books. It turned out that nobody had agreed to bring them, so I offered. We started on time, and everyone had something to read.</w:t>
      </w:r>
    </w:p>
    <w:p>
      <w:pPr>
        <w:pStyle w:val="MSBody"/>
        <w:keepNext/>
        <w:keepLines/>
      </w:pPr>
      <w:r>
        <w:t>Afterward, one member said that asking so many questions had slowed everything down. I understood her point: nobody wanted a long exchange about a simple meeting. But the original message had left two different gaps. The room number needed a precise answer; the books needed someone to accept a responsibility. Simply agreeing that the plan sounded fine would not have settled either problem. Next time, I would ask the organizer to put the place, time, and responsibilities in one message. I would also check that everyone had seen the correction. A clear message is useful only if it reaches the people who need it.</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40"/>
        <w:gridCol w:w="1631"/>
        <w:gridCol w:w="2176"/>
        <w:gridCol w:w="2145"/>
      </w:tblGrid>
      <w:tr>
        <w:trPr>
          <w:cantSplit/>
          <w:tblHeader/>
        </w:trPr>
        <w:tc>
          <w:tcPr>
            <w:tcW w:type="dxa" w:w="2040"/>
            <w:shd w:val="clear" w:fill="183D44"/>
          </w:tcPr>
          <w:p>
            <w:pPr>
              <w:pStyle w:val="MSTableCell"/>
              <w:spacing w:after="40"/>
              <w:jc w:val="left"/>
            </w:pPr>
            <w:r>
              <w:rPr>
                <w:rFonts w:ascii="Source Sans 3" w:hAnsi="Source Sans 3"/>
                <w:b/>
                <w:color w:val="FFFFFF"/>
              </w:rPr>
              <w:t>Expression</w:t>
            </w:r>
          </w:p>
        </w:tc>
        <w:tc>
          <w:tcPr>
            <w:tcW w:type="dxa" w:w="1631"/>
            <w:shd w:val="clear" w:fill="183D44"/>
          </w:tcPr>
          <w:p>
            <w:pPr>
              <w:pStyle w:val="MSTableCell"/>
              <w:spacing w:after="40"/>
              <w:jc w:val="left"/>
            </w:pPr>
            <w:r>
              <w:rPr>
                <w:rFonts w:ascii="Source Sans 3" w:hAnsi="Source Sans 3"/>
                <w:b/>
                <w:color w:val="FFFFFF"/>
              </w:rPr>
              <w:t>Meaning</w:t>
            </w:r>
          </w:p>
        </w:tc>
        <w:tc>
          <w:tcPr>
            <w:tcW w:type="dxa" w:w="2176"/>
            <w:shd w:val="clear" w:fill="183D44"/>
          </w:tcPr>
          <w:p>
            <w:pPr>
              <w:pStyle w:val="MSTableCell"/>
              <w:spacing w:after="40"/>
              <w:jc w:val="left"/>
            </w:pPr>
            <w:r>
              <w:rPr>
                <w:rFonts w:ascii="Source Sans 3" w:hAnsi="Source Sans 3"/>
                <w:b/>
                <w:color w:val="FFFFFF"/>
              </w:rPr>
              <w:t>Example</w:t>
            </w:r>
          </w:p>
        </w:tc>
        <w:tc>
          <w:tcPr>
            <w:tcW w:type="dxa" w:w="2145"/>
            <w:shd w:val="clear" w:fill="183D44"/>
          </w:tcPr>
          <w:p>
            <w:pPr>
              <w:pStyle w:val="MSTableCell"/>
              <w:spacing w:after="40"/>
              <w:jc w:val="left"/>
            </w:pPr>
            <w:r>
              <w:rPr>
                <w:rFonts w:ascii="Source Sans 3" w:hAnsi="Source Sans 3"/>
                <w:b/>
                <w:color w:val="FFFFFF"/>
              </w:rPr>
              <w:t>Your Turn</w:t>
            </w:r>
          </w:p>
        </w:tc>
      </w:tr>
      <w:tr>
        <w:trPr>
          <w:cantSplit/>
        </w:trPr>
        <w:tc>
          <w:tcPr>
            <w:tcW w:type="dxa" w:w="2040"/>
            <w:shd w:val="clear" w:fill="FFFFFF"/>
          </w:tcPr>
          <w:p>
            <w:pPr>
              <w:pStyle w:val="MSTableCell"/>
              <w:spacing w:after="40"/>
              <w:jc w:val="left"/>
            </w:pPr>
            <w:r>
              <w:t>speak your mind</w:t>
            </w:r>
          </w:p>
        </w:tc>
        <w:tc>
          <w:tcPr>
            <w:tcW w:type="dxa" w:w="1631"/>
            <w:shd w:val="clear" w:fill="FFFFFF"/>
          </w:tcPr>
          <w:p>
            <w:pPr>
              <w:pStyle w:val="MSTableCell"/>
              <w:spacing w:after="40"/>
              <w:jc w:val="left"/>
            </w:pPr>
            <w:r>
              <w:t>express your opinion honestly</w:t>
            </w:r>
          </w:p>
        </w:tc>
        <w:tc>
          <w:tcPr>
            <w:tcW w:type="dxa" w:w="2176"/>
            <w:shd w:val="clear" w:fill="FFFFFF"/>
          </w:tcPr>
          <w:p>
            <w:pPr>
              <w:pStyle w:val="MSTableCell"/>
              <w:spacing w:after="40"/>
              <w:jc w:val="left"/>
            </w:pPr>
            <w:r>
              <w:t>Don’t be afraid to speak your mind.</w:t>
            </w:r>
          </w:p>
        </w:tc>
        <w:tc>
          <w:tcPr>
            <w:tcW w:type="dxa" w:w="2145"/>
            <w:shd w:val="clear" w:fill="FFFFFF"/>
          </w:tcPr>
          <w:p>
            <w:pPr>
              <w:pStyle w:val="MSTableCell"/>
              <w:spacing w:after="40"/>
              <w:jc w:val="left"/>
            </w:pPr>
            <w:r>
              <w:t>When is it difficult to speak your mind?</w:t>
            </w:r>
          </w:p>
        </w:tc>
      </w:tr>
      <w:tr>
        <w:trPr>
          <w:cantSplit/>
        </w:trPr>
        <w:tc>
          <w:tcPr>
            <w:tcW w:type="dxa" w:w="2040"/>
            <w:shd w:val="clear" w:fill="F5F8F7"/>
          </w:tcPr>
          <w:p>
            <w:pPr>
              <w:pStyle w:val="MSTableCell"/>
              <w:spacing w:after="40"/>
              <w:jc w:val="left"/>
            </w:pPr>
            <w:r>
              <w:t>break the ice</w:t>
            </w:r>
          </w:p>
        </w:tc>
        <w:tc>
          <w:tcPr>
            <w:tcW w:type="dxa" w:w="1631"/>
            <w:shd w:val="clear" w:fill="F5F8F7"/>
          </w:tcPr>
          <w:p>
            <w:pPr>
              <w:pStyle w:val="MSTableCell"/>
              <w:spacing w:after="40"/>
              <w:jc w:val="left"/>
            </w:pPr>
            <w:r>
              <w:t>make people feel comfortable</w:t>
            </w:r>
          </w:p>
        </w:tc>
        <w:tc>
          <w:tcPr>
            <w:tcW w:type="dxa" w:w="2176"/>
            <w:shd w:val="clear" w:fill="F5F8F7"/>
          </w:tcPr>
          <w:p>
            <w:pPr>
              <w:pStyle w:val="MSTableCell"/>
              <w:spacing w:after="40"/>
              <w:jc w:val="left"/>
            </w:pPr>
            <w:r>
              <w:t>The teacher told a joke to break the ice.</w:t>
            </w:r>
          </w:p>
        </w:tc>
        <w:tc>
          <w:tcPr>
            <w:tcW w:type="dxa" w:w="2145"/>
            <w:shd w:val="clear" w:fill="F5F8F7"/>
          </w:tcPr>
          <w:p>
            <w:pPr>
              <w:pStyle w:val="MSTableCell"/>
              <w:spacing w:after="40"/>
              <w:jc w:val="left"/>
            </w:pPr>
            <w:r>
              <w:t>How do you usually break the ice?</w:t>
            </w:r>
          </w:p>
        </w:tc>
      </w:tr>
      <w:tr>
        <w:trPr>
          <w:cantSplit/>
        </w:trPr>
        <w:tc>
          <w:tcPr>
            <w:tcW w:type="dxa" w:w="2040"/>
            <w:shd w:val="clear" w:fill="FFFFFF"/>
          </w:tcPr>
          <w:p>
            <w:pPr>
              <w:pStyle w:val="MSTableCell"/>
              <w:spacing w:after="40"/>
              <w:jc w:val="left"/>
            </w:pPr>
            <w:r>
              <w:t>clear up a misunderstanding</w:t>
            </w:r>
          </w:p>
        </w:tc>
        <w:tc>
          <w:tcPr>
            <w:tcW w:type="dxa" w:w="1631"/>
            <w:shd w:val="clear" w:fill="FFFFFF"/>
          </w:tcPr>
          <w:p>
            <w:pPr>
              <w:pStyle w:val="MSTableCell"/>
              <w:spacing w:after="40"/>
              <w:jc w:val="left"/>
            </w:pPr>
            <w:r>
              <w:t>solve confusion</w:t>
            </w:r>
          </w:p>
        </w:tc>
        <w:tc>
          <w:tcPr>
            <w:tcW w:type="dxa" w:w="2176"/>
            <w:shd w:val="clear" w:fill="FFFFFF"/>
          </w:tcPr>
          <w:p>
            <w:pPr>
              <w:pStyle w:val="MSTableCell"/>
              <w:spacing w:after="40"/>
              <w:jc w:val="left"/>
            </w:pPr>
            <w:r>
              <w:t>We talked and cleared up the misunderstanding.</w:t>
            </w:r>
          </w:p>
        </w:tc>
        <w:tc>
          <w:tcPr>
            <w:tcW w:type="dxa" w:w="2145"/>
            <w:shd w:val="clear" w:fill="FFFFFF"/>
          </w:tcPr>
          <w:p>
            <w:pPr>
              <w:pStyle w:val="MSTableCell"/>
              <w:spacing w:after="40"/>
              <w:jc w:val="left"/>
            </w:pPr>
            <w:r>
              <w:t>Describe a misunderstanding you had.</w:t>
            </w:r>
          </w:p>
        </w:tc>
      </w:tr>
      <w:tr>
        <w:trPr>
          <w:cantSplit/>
        </w:trPr>
        <w:tc>
          <w:tcPr>
            <w:tcW w:type="dxa" w:w="2040"/>
            <w:shd w:val="clear" w:fill="F5F8F7"/>
          </w:tcPr>
          <w:p>
            <w:pPr>
              <w:pStyle w:val="MSTableCell"/>
              <w:spacing w:after="40"/>
              <w:jc w:val="left"/>
            </w:pPr>
            <w:r>
              <w:t>put your ideas into words</w:t>
            </w:r>
          </w:p>
        </w:tc>
        <w:tc>
          <w:tcPr>
            <w:tcW w:type="dxa" w:w="1631"/>
            <w:shd w:val="clear" w:fill="F5F8F7"/>
          </w:tcPr>
          <w:p>
            <w:pPr>
              <w:pStyle w:val="MSTableCell"/>
              <w:spacing w:after="40"/>
              <w:jc w:val="left"/>
            </w:pPr>
            <w:r>
              <w:t>express thoughts clearly</w:t>
            </w:r>
          </w:p>
        </w:tc>
        <w:tc>
          <w:tcPr>
            <w:tcW w:type="dxa" w:w="2176"/>
            <w:shd w:val="clear" w:fill="F5F8F7"/>
          </w:tcPr>
          <w:p>
            <w:pPr>
              <w:pStyle w:val="MSTableCell"/>
              <w:spacing w:after="40"/>
              <w:jc w:val="left"/>
            </w:pPr>
            <w:r>
              <w:t>She found it difficult to put her ideas into words.</w:t>
            </w:r>
          </w:p>
        </w:tc>
        <w:tc>
          <w:tcPr>
            <w:tcW w:type="dxa" w:w="2145"/>
            <w:shd w:val="clear" w:fill="F5F8F7"/>
          </w:tcPr>
          <w:p>
            <w:pPr>
              <w:pStyle w:val="MSTableCell"/>
              <w:spacing w:after="40"/>
              <w:jc w:val="left"/>
            </w:pPr>
            <w:r>
              <w:t>When is this difficult for you?</w:t>
            </w:r>
          </w:p>
        </w:tc>
      </w:tr>
      <w:tr>
        <w:trPr>
          <w:cantSplit/>
        </w:trPr>
        <w:tc>
          <w:tcPr>
            <w:tcW w:type="dxa" w:w="2040"/>
            <w:shd w:val="clear" w:fill="FFFFFF"/>
          </w:tcPr>
          <w:p>
            <w:pPr>
              <w:pStyle w:val="MSTableCell"/>
              <w:spacing w:after="40"/>
              <w:jc w:val="left"/>
            </w:pPr>
            <w:r>
              <w:t>make your point</w:t>
            </w:r>
          </w:p>
        </w:tc>
        <w:tc>
          <w:tcPr>
            <w:tcW w:type="dxa" w:w="1631"/>
            <w:shd w:val="clear" w:fill="FFFFFF"/>
          </w:tcPr>
          <w:p>
            <w:pPr>
              <w:pStyle w:val="MSTableCell"/>
              <w:spacing w:after="40"/>
              <w:jc w:val="left"/>
            </w:pPr>
            <w:r>
              <w:t>express your opinion successfully</w:t>
            </w:r>
          </w:p>
        </w:tc>
        <w:tc>
          <w:tcPr>
            <w:tcW w:type="dxa" w:w="2176"/>
            <w:shd w:val="clear" w:fill="FFFFFF"/>
          </w:tcPr>
          <w:p>
            <w:pPr>
              <w:pStyle w:val="MSTableCell"/>
              <w:spacing w:after="40"/>
              <w:jc w:val="left"/>
            </w:pPr>
            <w:r>
              <w:t>He made his point politely.</w:t>
            </w:r>
          </w:p>
        </w:tc>
        <w:tc>
          <w:tcPr>
            <w:tcW w:type="dxa" w:w="2145"/>
            <w:shd w:val="clear" w:fill="FFFFFF"/>
          </w:tcPr>
          <w:p>
            <w:pPr>
              <w:pStyle w:val="MSTableCell"/>
              <w:spacing w:after="40"/>
              <w:jc w:val="left"/>
            </w:pPr>
            <w:r>
              <w:t>How can you make your point without arguing?</w:t>
            </w:r>
          </w:p>
        </w:tc>
      </w:tr>
      <w:tr>
        <w:trPr>
          <w:cantSplit/>
        </w:trPr>
        <w:tc>
          <w:tcPr>
            <w:tcW w:type="dxa" w:w="2040"/>
            <w:shd w:val="clear" w:fill="F5F8F7"/>
          </w:tcPr>
          <w:p>
            <w:pPr>
              <w:pStyle w:val="MSTableCell"/>
              <w:spacing w:after="40"/>
              <w:jc w:val="left"/>
            </w:pPr>
            <w:r>
              <w:t>come up with an idea</w:t>
            </w:r>
          </w:p>
        </w:tc>
        <w:tc>
          <w:tcPr>
            <w:tcW w:type="dxa" w:w="1631"/>
            <w:shd w:val="clear" w:fill="F5F8F7"/>
          </w:tcPr>
          <w:p>
            <w:pPr>
              <w:pStyle w:val="MSTableCell"/>
              <w:spacing w:after="40"/>
              <w:jc w:val="left"/>
            </w:pPr>
            <w:r>
              <w:t>think of an idea</w:t>
            </w:r>
          </w:p>
        </w:tc>
        <w:tc>
          <w:tcPr>
            <w:tcW w:type="dxa" w:w="2176"/>
            <w:shd w:val="clear" w:fill="F5F8F7"/>
          </w:tcPr>
          <w:p>
            <w:pPr>
              <w:pStyle w:val="MSTableCell"/>
              <w:spacing w:after="40"/>
              <w:jc w:val="left"/>
            </w:pPr>
            <w:r>
              <w:t>We came up with a good solution.</w:t>
            </w:r>
          </w:p>
        </w:tc>
        <w:tc>
          <w:tcPr>
            <w:tcW w:type="dxa" w:w="2145"/>
            <w:shd w:val="clear" w:fill="F5F8F7"/>
          </w:tcPr>
          <w:p>
            <w:pPr>
              <w:pStyle w:val="MSTableCell"/>
              <w:spacing w:after="40"/>
              <w:jc w:val="left"/>
            </w:pPr>
            <w:r>
              <w:t>Come up with a way to improve communication.</w:t>
            </w:r>
          </w:p>
        </w:tc>
      </w:tr>
      <w:tr>
        <w:trPr>
          <w:cantSplit/>
        </w:trPr>
        <w:tc>
          <w:tcPr>
            <w:tcW w:type="dxa" w:w="2040"/>
            <w:shd w:val="clear" w:fill="FFFFFF"/>
          </w:tcPr>
          <w:p>
            <w:pPr>
              <w:pStyle w:val="MSTableCell"/>
              <w:spacing w:after="40"/>
              <w:jc w:val="left"/>
            </w:pPr>
            <w:r>
              <w:t>open-minded</w:t>
            </w:r>
          </w:p>
        </w:tc>
        <w:tc>
          <w:tcPr>
            <w:tcW w:type="dxa" w:w="1631"/>
            <w:shd w:val="clear" w:fill="FFFFFF"/>
          </w:tcPr>
          <w:p>
            <w:pPr>
              <w:pStyle w:val="MSTableCell"/>
              <w:spacing w:after="40"/>
              <w:jc w:val="left"/>
            </w:pPr>
            <w:r>
              <w:t>willing to consider new ideas</w:t>
            </w:r>
          </w:p>
        </w:tc>
        <w:tc>
          <w:tcPr>
            <w:tcW w:type="dxa" w:w="2176"/>
            <w:shd w:val="clear" w:fill="FFFFFF"/>
          </w:tcPr>
          <w:p>
            <w:pPr>
              <w:pStyle w:val="MSTableCell"/>
              <w:spacing w:after="40"/>
              <w:jc w:val="left"/>
            </w:pPr>
            <w:r>
              <w:t>Open-minded people learn from others.</w:t>
            </w:r>
          </w:p>
        </w:tc>
        <w:tc>
          <w:tcPr>
            <w:tcW w:type="dxa" w:w="2145"/>
            <w:shd w:val="clear" w:fill="FFFFFF"/>
          </w:tcPr>
          <w:p>
            <w:pPr>
              <w:pStyle w:val="MSTableCell"/>
              <w:spacing w:after="40"/>
              <w:jc w:val="left"/>
            </w:pPr>
            <w:r>
              <w:t>Why is being open-minded important?</w:t>
            </w:r>
          </w:p>
        </w:tc>
      </w:tr>
      <w:tr>
        <w:trPr>
          <w:cantSplit/>
        </w:trPr>
        <w:tc>
          <w:tcPr>
            <w:tcW w:type="dxa" w:w="2040"/>
            <w:shd w:val="clear" w:fill="F5F8F7"/>
          </w:tcPr>
          <w:p>
            <w:pPr>
              <w:pStyle w:val="MSTableCell"/>
              <w:spacing w:after="40"/>
              <w:jc w:val="left"/>
            </w:pPr>
            <w:r>
              <w:t>jump to conclusions</w:t>
            </w:r>
          </w:p>
        </w:tc>
        <w:tc>
          <w:tcPr>
            <w:tcW w:type="dxa" w:w="1631"/>
            <w:shd w:val="clear" w:fill="F5F8F7"/>
          </w:tcPr>
          <w:p>
            <w:pPr>
              <w:pStyle w:val="MSTableCell"/>
              <w:spacing w:after="40"/>
              <w:jc w:val="left"/>
            </w:pPr>
            <w:r>
              <w:t>reach a judgment without enough information</w:t>
            </w:r>
          </w:p>
        </w:tc>
        <w:tc>
          <w:tcPr>
            <w:tcW w:type="dxa" w:w="2176"/>
            <w:shd w:val="clear" w:fill="F5F8F7"/>
          </w:tcPr>
          <w:p>
            <w:pPr>
              <w:pStyle w:val="MSTableCell"/>
              <w:spacing w:after="40"/>
              <w:jc w:val="left"/>
            </w:pPr>
            <w:r>
              <w:t>Don’t jump to conclusions.</w:t>
            </w:r>
          </w:p>
        </w:tc>
        <w:tc>
          <w:tcPr>
            <w:tcW w:type="dxa" w:w="2145"/>
            <w:shd w:val="clear" w:fill="F5F8F7"/>
          </w:tcPr>
          <w:p>
            <w:pPr>
              <w:pStyle w:val="MSTableCell"/>
              <w:spacing w:after="40"/>
              <w:jc w:val="left"/>
            </w:pPr>
            <w:r>
              <w:t>Give an example.</w:t>
            </w:r>
          </w:p>
        </w:tc>
      </w:tr>
      <w:tr>
        <w:trPr>
          <w:cantSplit/>
        </w:trPr>
        <w:tc>
          <w:tcPr>
            <w:tcW w:type="dxa" w:w="2040"/>
            <w:shd w:val="clear" w:fill="FFFFFF"/>
          </w:tcPr>
          <w:p>
            <w:pPr>
              <w:pStyle w:val="MSTableCell"/>
              <w:spacing w:after="40"/>
              <w:jc w:val="left"/>
            </w:pPr>
            <w:r>
              <w:t>take turns</w:t>
            </w:r>
          </w:p>
        </w:tc>
        <w:tc>
          <w:tcPr>
            <w:tcW w:type="dxa" w:w="1631"/>
            <w:shd w:val="clear" w:fill="FFFFFF"/>
          </w:tcPr>
          <w:p>
            <w:pPr>
              <w:pStyle w:val="MSTableCell"/>
              <w:spacing w:after="40"/>
              <w:jc w:val="left"/>
            </w:pPr>
            <w:r>
              <w:t>speak one after another</w:t>
            </w:r>
          </w:p>
        </w:tc>
        <w:tc>
          <w:tcPr>
            <w:tcW w:type="dxa" w:w="2176"/>
            <w:shd w:val="clear" w:fill="FFFFFF"/>
          </w:tcPr>
          <w:p>
            <w:pPr>
              <w:pStyle w:val="MSTableCell"/>
              <w:spacing w:after="40"/>
              <w:jc w:val="left"/>
            </w:pPr>
            <w:r>
              <w:t>Everyone should take turns.</w:t>
            </w:r>
          </w:p>
        </w:tc>
        <w:tc>
          <w:tcPr>
            <w:tcW w:type="dxa" w:w="2145"/>
            <w:shd w:val="clear" w:fill="FFFFFF"/>
          </w:tcPr>
          <w:p>
            <w:pPr>
              <w:pStyle w:val="MSTableCell"/>
              <w:spacing w:after="40"/>
              <w:jc w:val="left"/>
            </w:pPr>
            <w:r>
              <w:t>Why is this useful?</w:t>
            </w:r>
          </w:p>
        </w:tc>
      </w:tr>
      <w:tr>
        <w:trPr>
          <w:cantSplit/>
        </w:trPr>
        <w:tc>
          <w:tcPr>
            <w:tcW w:type="dxa" w:w="2040"/>
            <w:shd w:val="clear" w:fill="F5F8F7"/>
          </w:tcPr>
          <w:p>
            <w:pPr>
              <w:pStyle w:val="MSTableCell"/>
              <w:spacing w:after="40"/>
              <w:jc w:val="left"/>
            </w:pPr>
            <w:r>
              <w:t>support your opinion</w:t>
            </w:r>
          </w:p>
        </w:tc>
        <w:tc>
          <w:tcPr>
            <w:tcW w:type="dxa" w:w="1631"/>
            <w:shd w:val="clear" w:fill="F5F8F7"/>
          </w:tcPr>
          <w:p>
            <w:pPr>
              <w:pStyle w:val="MSTableCell"/>
              <w:spacing w:after="40"/>
              <w:jc w:val="left"/>
            </w:pPr>
            <w:r>
              <w:t>give reasons</w:t>
            </w:r>
          </w:p>
        </w:tc>
        <w:tc>
          <w:tcPr>
            <w:tcW w:type="dxa" w:w="2176"/>
            <w:shd w:val="clear" w:fill="F5F8F7"/>
          </w:tcPr>
          <w:p>
            <w:pPr>
              <w:pStyle w:val="MSTableCell"/>
              <w:spacing w:after="40"/>
              <w:jc w:val="left"/>
            </w:pPr>
            <w:r>
              <w:t>Always support your opinion with evidence.</w:t>
            </w:r>
          </w:p>
        </w:tc>
        <w:tc>
          <w:tcPr>
            <w:tcW w:type="dxa" w:w="2145"/>
            <w:shd w:val="clear" w:fill="F5F8F7"/>
          </w:tcPr>
          <w:p>
            <w:pPr>
              <w:pStyle w:val="MSTableCell"/>
              <w:spacing w:after="40"/>
              <w:jc w:val="left"/>
            </w:pPr>
            <w:r>
              <w:t>Support one opinion now.</w:t>
            </w:r>
          </w:p>
        </w:tc>
      </w:tr>
      <w:tr>
        <w:trPr>
          <w:cantSplit/>
        </w:trPr>
        <w:tc>
          <w:tcPr>
            <w:tcW w:type="dxa" w:w="2040"/>
            <w:shd w:val="clear" w:fill="FFFFFF"/>
          </w:tcPr>
          <w:p>
            <w:pPr>
              <w:pStyle w:val="MSTableCell"/>
              <w:spacing w:after="40"/>
              <w:jc w:val="left"/>
            </w:pPr>
            <w:r>
              <w:t>make a strong impression</w:t>
            </w:r>
          </w:p>
        </w:tc>
        <w:tc>
          <w:tcPr>
            <w:tcW w:type="dxa" w:w="1631"/>
            <w:shd w:val="clear" w:fill="FFFFFF"/>
          </w:tcPr>
          <w:p>
            <w:pPr>
              <w:pStyle w:val="MSTableCell"/>
              <w:spacing w:after="40"/>
              <w:jc w:val="left"/>
            </w:pPr>
            <w:r>
              <w:t>have a powerful or lasting effect on how someone thinks about you or something</w:t>
            </w:r>
          </w:p>
        </w:tc>
        <w:tc>
          <w:tcPr>
            <w:tcW w:type="dxa" w:w="2176"/>
            <w:shd w:val="clear" w:fill="FFFFFF"/>
          </w:tcPr>
          <w:p>
            <w:pPr>
              <w:pStyle w:val="MSTableCell"/>
              <w:spacing w:after="40"/>
              <w:jc w:val="left"/>
            </w:pPr>
            <w:r>
              <w:t>Good communication makes a strong impression.</w:t>
            </w:r>
          </w:p>
        </w:tc>
        <w:tc>
          <w:tcPr>
            <w:tcW w:type="dxa" w:w="2145"/>
            <w:shd w:val="clear" w:fill="FFFFFF"/>
          </w:tcPr>
          <w:p>
            <w:pPr>
              <w:pStyle w:val="MSTableCell"/>
              <w:spacing w:after="40"/>
              <w:jc w:val="left"/>
            </w:pPr>
            <w:r>
              <w:t>How can students do this?</w:t>
            </w:r>
          </w:p>
        </w:tc>
      </w:tr>
      <w:tr>
        <w:trPr>
          <w:cantSplit/>
        </w:trPr>
        <w:tc>
          <w:tcPr>
            <w:tcW w:type="dxa" w:w="2040"/>
            <w:shd w:val="clear" w:fill="F5F8F7"/>
          </w:tcPr>
          <w:p>
            <w:pPr>
              <w:pStyle w:val="MSTableCell"/>
              <w:spacing w:after="40"/>
              <w:jc w:val="left"/>
            </w:pPr>
            <w:r>
              <w:t>work things out</w:t>
            </w:r>
          </w:p>
        </w:tc>
        <w:tc>
          <w:tcPr>
            <w:tcW w:type="dxa" w:w="1631"/>
            <w:shd w:val="clear" w:fill="F5F8F7"/>
          </w:tcPr>
          <w:p>
            <w:pPr>
              <w:pStyle w:val="MSTableCell"/>
              <w:spacing w:after="40"/>
              <w:jc w:val="left"/>
            </w:pPr>
            <w:r>
              <w:t>solve problems through discussion</w:t>
            </w:r>
          </w:p>
        </w:tc>
        <w:tc>
          <w:tcPr>
            <w:tcW w:type="dxa" w:w="2176"/>
            <w:shd w:val="clear" w:fill="F5F8F7"/>
          </w:tcPr>
          <w:p>
            <w:pPr>
              <w:pStyle w:val="MSTableCell"/>
              <w:spacing w:after="40"/>
              <w:jc w:val="left"/>
            </w:pPr>
            <w:r>
              <w:t>They worked things out peacefully.</w:t>
            </w:r>
          </w:p>
        </w:tc>
        <w:tc>
          <w:tcPr>
            <w:tcW w:type="dxa" w:w="2145"/>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or fictional example, and make clear which kind it is.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Choose expressions for introducing, developing, and concluding your presentation. Practise them with ideas from your own topic.</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keepNext w:val="0"/>
      </w:pPr>
      <w:r>
        <w:t>Use a presentation expression to introduce your point, then complete it with your own idea.</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keepNext w:val="0"/>
      </w:pPr>
      <w:r>
        <w:t>Write three main points. Add a supporting detail or example to each.</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Aim for a clear message and a comfortable pace; pause when the audience needs time to follow.</w:t>
      </w:r>
    </w:p>
    <w:p>
      <w:pPr>
        <w:pStyle w:val="MSInstruction"/>
      </w:pPr>
      <w:r>
        <w:t>Use at least five expressions from the Presentation Toolbox.</w:t>
      </w:r>
    </w:p>
    <w:p>
      <w:pPr>
        <w:pStyle w:val="MSInstruction"/>
        <w:keepNext w:val="0"/>
      </w:pPr>
      <w:r>
        <w:t>Use at least five collocations from the listening or discussion chapter in this unit.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then ask them to tell you what they understood. Clarify one detail and try that part again. Keep a progress note: the unclear phrase, your revised wording, and what your partner understood the second time. If you are working alone, write a possible listener question and answer it aloud.</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560320"/>
            <wp:docPr id="4" name="Picture 4" descr="A rising path has three stopping points and a flag: progress involves intermediate steps. Goals and action. Turn a direction into a workable next step. 1. Choose: Name a goal that matters to you. 2. Practise: Try one action you can repeat. 3. Review: Use evidence to adjust your plan." title="A rising path has three stopping points and a flag: progress involves intermedia"/>
            <wp:cNvGraphicFramePr>
              <a:graphicFrameLocks noChangeAspect="1"/>
            </wp:cNvGraphicFramePr>
            <a:graphic>
              <a:graphicData uri="http://schemas.openxmlformats.org/drawingml/2006/picture">
                <pic:pic>
                  <pic:nvPicPr>
                    <pic:cNvPr id="0" name="edition-unit-2-opener.png"/>
                    <pic:cNvPicPr/>
                  </pic:nvPicPr>
                  <pic:blipFill>
                    <a:blip r:embed="rId16"/>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 the questions with a partner. Give a reason or an example for each answer.</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4480560" cy="2560320"/>
            <wp:docPr id="5" name="Picture 5" descr="A rising path has three stopping points and a flag: progress involves intermediate steps. A goal becomes a practice. Direction matters; repeated action gives you something to review. 1. Direction: Choose a useful learning aim. 2. Action: Make the next step manageable. 3. Feedback: Notice progress and revise the plan." title="A rising path has three stopping points and a flag: progress involves intermedia"/>
            <wp:cNvGraphicFramePr>
              <a:graphicFrameLocks noChangeAspect="1"/>
            </wp:cNvGraphicFramePr>
            <a:graphic>
              <a:graphicData uri="http://schemas.openxmlformats.org/drawingml/2006/picture">
                <pic:pic>
                  <pic:nvPicPr>
                    <pic:cNvPr id="0" name="edition-unit-2-reading.png"/>
                    <pic:cNvPicPr/>
                  </pic:nvPicPr>
                  <pic:blipFill>
                    <a:blip r:embed="rId17"/>
                    <a:stretch>
                      <a:fillRect/>
                    </a:stretch>
                  </pic:blipFill>
                  <pic:spPr>
                    <a:xfrm>
                      <a:off x="0" y="0"/>
                      <a:ext cx="4480560" cy="2560320"/>
                    </a:xfrm>
                    <a:prstGeom prst="rect"/>
                  </pic:spPr>
                </pic:pic>
              </a:graphicData>
            </a:graphic>
          </wp:inline>
        </w:drawing>
      </w:r>
    </w:p>
    <w:p>
      <w:pPr>
        <w:pStyle w:val="MSReading"/>
      </w:pPr>
      <w:r>
        <w:t>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MSReading"/>
      </w:pPr>
      <w:r>
        <w:t>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MSReading"/>
      </w:pPr>
      <w:r>
        <w:t>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MSReading"/>
      </w:pPr>
      <w:r>
        <w:t>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MSReading"/>
      </w:pPr>
      <w:r>
        <w:t>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MSReading"/>
      </w:pPr>
      <w:r>
        <w:t>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MSReading"/>
      </w:pPr>
      <w:r>
        <w:t>Notice small achievements as well as unfinished work. Perhaps you asked a question without reading a script, completed a difficult task, or used feedback in a second attempt. Naming that progress can help you decide what to repeat. A useful record includes both something that improved and something that still needs attention.</w:t>
      </w:r>
    </w:p>
    <w:p>
      <w:pPr>
        <w:pStyle w:val="MSReading"/>
      </w:pPr>
      <w:r>
        <w:t>A clear goal gives direction; repeated action gives you something to learn from. The point is not to follow a plan perfectly or compare yourself with everyone else. It is to choose a worthwhile next step, try it, and use what happens to make the following step more realistic.</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different careers</w:t>
      </w:r>
    </w:p>
    <w:p>
      <w:pPr>
        <w:pStyle w:val="MSOption"/>
        <w:keepNext/>
        <w:keepLines/>
      </w:pPr>
      <w:r>
        <w:t>b. To show why goal setting is important</w:t>
      </w:r>
    </w:p>
    <w:p>
      <w:pPr>
        <w:pStyle w:val="MSOption"/>
        <w:keepNext/>
        <w:keepLines/>
      </w:pPr>
      <w:r>
        <w:t>c. To compare successful people</w:t>
      </w:r>
    </w:p>
    <w:p>
      <w:pPr>
        <w:pStyle w:val="MSOption"/>
        <w:keepNext w:val="0"/>
        <w:keepLines/>
      </w:pPr>
      <w:r>
        <w:t>d. To describe university life</w:t>
      </w:r>
    </w:p>
    <w:p>
      <w:pPr>
        <w:pStyle w:val="MSQuestion"/>
        <w:keepNext/>
        <w:keepLines/>
      </w:pPr>
      <w:r>
        <w:t>2. According to the reading, what is the difference between a dream and a goal?</w:t>
      </w:r>
    </w:p>
    <w:p>
      <w:pPr>
        <w:pStyle w:val="MSOption"/>
        <w:keepNext/>
        <w:keepLines/>
      </w:pPr>
      <w:r>
        <w:t>a. Dreams are easier to achieve.</w:t>
      </w:r>
    </w:p>
    <w:p>
      <w:pPr>
        <w:pStyle w:val="MSOption"/>
        <w:keepNext/>
        <w:keepLines/>
      </w:pPr>
      <w:r>
        <w:t>b. Goals require action and planning.</w:t>
      </w:r>
    </w:p>
    <w:p>
      <w:pPr>
        <w:pStyle w:val="MSOption"/>
        <w:keepNext/>
        <w:keepLines/>
      </w:pPr>
      <w:r>
        <w:t>c. Dreams are more realistic.</w:t>
      </w:r>
    </w:p>
    <w:p>
      <w:pPr>
        <w:pStyle w:val="MSOption"/>
        <w:keepNext w:val="0"/>
        <w:keepLines/>
      </w:pPr>
      <w:r>
        <w:t>d. Goals are only for students.</w:t>
      </w:r>
    </w:p>
    <w:p>
      <w:pPr>
        <w:pStyle w:val="MSQuestion"/>
        <w:keepNext/>
        <w:keepLines/>
      </w:pPr>
      <w:r>
        <w:t>3. Why did the second student improve more than the first student?</w:t>
      </w:r>
    </w:p>
    <w:p>
      <w:pPr>
        <w:pStyle w:val="MSOption"/>
        <w:keepNext/>
        <w:keepLines/>
      </w:pPr>
      <w:r>
        <w:t>a. He was more intelligent.</w:t>
      </w:r>
    </w:p>
    <w:p>
      <w:pPr>
        <w:pStyle w:val="MSOption"/>
        <w:keepNext/>
        <w:keepLines/>
      </w:pPr>
      <w:r>
        <w:t>b. He studied abroad.</w:t>
      </w:r>
    </w:p>
    <w:p>
      <w:pPr>
        <w:pStyle w:val="MSOption"/>
        <w:keepNext/>
        <w:keepLines/>
      </w:pPr>
      <w:r>
        <w:t>c. He had a specific plan and practiced consistently.</w:t>
      </w:r>
    </w:p>
    <w:p>
      <w:pPr>
        <w:pStyle w:val="MSOption"/>
        <w:keepNext w:val="0"/>
        <w:keepLines/>
      </w:pPr>
      <w:r>
        <w:t>d. He spent more money on learning English.</w:t>
      </w:r>
    </w:p>
    <w:p>
      <w:pPr>
        <w:pStyle w:val="MSQuestion"/>
        <w:keepNext/>
        <w:keepLines/>
      </w:pPr>
      <w:r>
        <w:t>4. According to the reading, what should people do when they face obstacles?</w:t>
      </w:r>
    </w:p>
    <w:p>
      <w:pPr>
        <w:pStyle w:val="MSOption"/>
        <w:keepNext/>
        <w:keepLines/>
      </w:pPr>
      <w:r>
        <w:t>a. Give up and choose another goal.</w:t>
      </w:r>
    </w:p>
    <w:p>
      <w:pPr>
        <w:pStyle w:val="MSOption"/>
        <w:keepNext/>
        <w:keepLines/>
      </w:pPr>
      <w:r>
        <w:t>b. Ignore the obstacles.</w:t>
      </w:r>
    </w:p>
    <w:p>
      <w:pPr>
        <w:pStyle w:val="MSOption"/>
        <w:keepNext/>
        <w:keepLines/>
      </w:pPr>
      <w:r>
        <w:t>c. Review their plan and continue working.</w:t>
      </w:r>
    </w:p>
    <w:p>
      <w:pPr>
        <w:pStyle w:val="MSOption"/>
        <w:keepNext w:val="0"/>
        <w:keepLines/>
      </w:pPr>
      <w:r>
        <w:t>d. Wait until the obstacles disappear.</w:t>
      </w:r>
    </w:p>
    <w:p>
      <w:pPr>
        <w:pStyle w:val="MSQuestion"/>
        <w:keepNext/>
        <w:keepLines/>
      </w:pPr>
      <w:r>
        <w:t>5. Which statement is TRUE according to the reading?</w:t>
      </w:r>
    </w:p>
    <w:p>
      <w:pPr>
        <w:pStyle w:val="MSOption"/>
        <w:keepNext/>
        <w:keepLines/>
      </w:pPr>
      <w:r>
        <w:t>a. Successful people never face problems.</w:t>
      </w:r>
    </w:p>
    <w:p>
      <w:pPr>
        <w:pStyle w:val="MSOption"/>
        <w:keepNext/>
        <w:keepLines/>
      </w:pPr>
      <w:r>
        <w:t>b. Writing a goal down can make it easier to review.</w:t>
      </w:r>
    </w:p>
    <w:p>
      <w:pPr>
        <w:pStyle w:val="MSOption"/>
        <w:keepNext/>
        <w:keepLines/>
      </w:pPr>
      <w:r>
        <w:t>c. Goals should always remain the same.</w:t>
      </w:r>
    </w:p>
    <w:p>
      <w:pPr>
        <w:pStyle w:val="MSOption"/>
        <w:keepNext w:val="0"/>
        <w:keepLines/>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The passage recommends reviewing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 Give a reason, listen to another view, and explain any point you reconsider.</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two-minute summary in your own words. Explain the main idea, include a supporting example, and avoid reading a full script.</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A smaller plan that lasted</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6" name="Picture 6" descr="A rising path has three stopping points and a flag: progress involves intermediate steps. When a plan does not last. Predict what a learner might change. 1. An ambitious start: Listen for the intended outcome. 2. A difficulty: Notice why the routine is difficult. 3. A revised approach: Listen for a more workable next step." title="A rising path has three stopping points and a flag: progress involves intermedia"/>
            <wp:cNvGraphicFramePr>
              <a:graphicFrameLocks noChangeAspect="1"/>
            </wp:cNvGraphicFramePr>
            <a:graphic>
              <a:graphicData uri="http://schemas.openxmlformats.org/drawingml/2006/picture">
                <pic:pic>
                  <pic:nvPicPr>
                    <pic:cNvPr id="0" name="edition-unit-2-listening.png"/>
                    <pic:cNvPicPr/>
                  </pic:nvPicPr>
                  <pic:blipFill>
                    <a:blip r:embed="rId18"/>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was the original daily target?</w:t>
      </w:r>
    </w:p>
    <w:p>
      <w:pPr>
        <w:pStyle w:val="MSQuestion"/>
      </w:pPr>
      <w:r>
        <w:t>2. What did the speaker actually want to do?</w:t>
      </w:r>
    </w:p>
    <w:p>
      <w:pPr>
        <w:pStyle w:val="MSQuestion"/>
      </w:pPr>
      <w:r>
        <w:t>3. On which three days would the new practice happen?</w:t>
      </w:r>
    </w:p>
    <w:p>
      <w:pPr>
        <w:pStyle w:val="MSQuestion"/>
      </w:pPr>
      <w:r>
        <w:t>4. How long would each practice take?</w:t>
      </w:r>
    </w:p>
    <w:p>
      <w:pPr>
        <w:pStyle w:val="MSQuestion"/>
      </w:pPr>
      <w:r>
        <w:t>5. When would the speaker review the plan?</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does the speaker reject word count as the only measure of progress?</w:t>
      </w:r>
    </w:p>
    <w:p>
      <w:pPr>
        <w:pStyle w:val="MSQuestion"/>
      </w:pPr>
      <w:r>
        <w:t>2. What can the two attempts show, and what can they not establish?</w:t>
      </w:r>
    </w:p>
    <w:p>
      <w:pPr>
        <w:pStyle w:val="MSSection"/>
        <w:keepNext/>
      </w:pPr>
      <w:r>
        <w:t>Group Discussion</w:t>
      </w:r>
    </w:p>
    <w:p>
      <w:pPr>
        <w:pStyle w:val="MSInstruction"/>
        <w:keepNext/>
      </w:pPr>
      <w:r>
        <w:t>Use the story as a starting point for the wider questions below. Distinguish what the narrator describes from your own opinions and predictions.</w:t>
      </w:r>
    </w:p>
    <w:p>
      <w:pPr>
        <w:pStyle w:val="MSInstruction"/>
        <w:keepNext/>
      </w:pPr>
      <w:r>
        <w:t>Discuss the questions in groups of three or four. Give everyone a turn and ask for clarification when a point is unclear.</w:t>
      </w:r>
    </w:p>
    <w:p>
      <w:pPr>
        <w:pStyle w:val="MSQuestion"/>
        <w:keepNext/>
      </w:pPr>
      <w:r>
        <w:t>1. Do you think setting goals is enough to become successful? Why or why not?</w:t>
      </w:r>
    </w:p>
    <w:p>
      <w:pPr>
        <w:pStyle w:val="MSQuestion"/>
        <w:keepNext/>
      </w:pPr>
      <w:r>
        <w:t>2. Have you ever worked tirelessly to achieve something? What was the result?</w:t>
      </w:r>
    </w:p>
    <w:p>
      <w:pPr>
        <w:pStyle w:val="MSQuestion"/>
        <w:keepNext/>
      </w:pPr>
      <w:r>
        <w:t>3. What usually prevents people from reaching their full potential?</w:t>
      </w:r>
    </w:p>
    <w:p>
      <w:pPr>
        <w:pStyle w:val="MSQuestion"/>
        <w:keepNext/>
      </w:pPr>
      <w:r>
        <w:t>4. Do you agree that some people are held captive by fear or failure? Give an example.</w:t>
      </w:r>
    </w:p>
    <w:p>
      <w:pPr>
        <w:pStyle w:val="MSQuestion"/>
        <w:keepNext/>
      </w:pPr>
      <w:r>
        <w:t>5. What is one goal you have this year? What will you do to go the extra mile and achieve it?</w:t>
      </w:r>
    </w:p>
    <w:p>
      <w:pPr>
        <w:pStyle w:val="MSQuestion"/>
        <w:keepNext/>
      </w:pPr>
      <w:r>
        <w:t>6. Is it better to focus on the final result or on your daily habits? Explain your opinion.</w:t>
      </w:r>
    </w:p>
    <w:p>
      <w:pPr>
        <w:pStyle w:val="MSQuestion"/>
        <w:keepNext/>
      </w:pPr>
      <w:r>
        <w:t>7. Can trying too hard sometimes cause harm to your health or personal life? Why?</w:t>
      </w:r>
    </w:p>
    <w:p>
      <w:pPr>
        <w:pStyle w:val="MSQuestion"/>
        <w:keepNext/>
      </w:pPr>
      <w:r>
        <w:t>8. What is your biggest objective in learning English? How will you achieve it?</w:t>
      </w:r>
    </w:p>
    <w:p>
      <w:pPr>
        <w:pStyle w:val="MSQuestion"/>
        <w:keepNext w:val="0"/>
      </w:pPr>
      <w:r>
        <w:t>9. Think of a successful person you admire. Which expressions from today’s lesson describe that person best?</w:t>
      </w:r>
    </w:p>
    <w:p>
      <w:pPr>
        <w:pStyle w:val="MSRunIn"/>
      </w:pPr>
      <w:r>
        <w:t>Challenge Question</w:t>
      </w:r>
    </w:p>
    <w:p>
      <w:pPr>
        <w:pStyle w:val="MSBody"/>
      </w:pPr>
      <w:r>
        <w:t>Consider this view: a goal should guide your practice without ruling out other possibilities.</w:t>
      </w:r>
    </w:p>
    <w:p>
      <w:pPr>
        <w:pStyle w:val="MSQuestion"/>
      </w:pPr>
      <w:r>
        <w:t>1. Do you agree or disagree? Explain your opinion with reasons and examples.</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A smaller plan that lasted</w:t>
      </w:r>
    </w:p>
    <w:p>
      <w:pPr>
        <w:pStyle w:val="MSLabel"/>
      </w:pPr>
      <w:r>
        <w:t>Fictional story • read aloud by a teacher or partner</w:t>
      </w:r>
    </w:p>
    <w:p>
      <w:pPr>
        <w:pStyle w:val="MSBody"/>
        <w:keepNext/>
        <w:keepLines/>
      </w:pPr>
      <w:r>
        <w:t>At the beginning of the month, I planned to learn twenty new English words every evening. On the first day I did it, but by Thursday I was tired and had stopped. My friend asked what I actually wanted to do with the words. I said I wanted to take part in class discussions. We made a smaller plan: on Monday, Wednesday, and Friday, I would choose two useful expressions and use them in a short spoken response. Each practice would take ten minutes. After two weeks, I would check whether I could explain a point without writing every sentence first. I missed one evening, but I returned to the plan on Friday. I had learned fewer new words than I originally intended, yet I was practising the skill I wanted to improve.</w:t>
      </w:r>
    </w:p>
    <w:p>
      <w:pPr>
        <w:pStyle w:val="MSBody"/>
        <w:keepNext/>
        <w:keepLines/>
      </w:pPr>
      <w:r>
        <w:t>At our review, my friend asked whether I had lowered my ambition. I said the ambition was still to join a discussion, not to finish a word list. We compared two attempts on the same topic. In the first, I used more new words but could not explain my reason. In the second, I used simpler language and answered a follow-up question. That was useful evidence, although it did not prove that every part of my English had improved. For the next fortnight, I kept the short routine and added one conversation with a willing partner. If that was difficult to arrange, I would practise explaining the same idea from a different point of view.</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267"/>
        <w:gridCol w:w="2709"/>
        <w:gridCol w:w="3016"/>
      </w:tblGrid>
      <w:tr>
        <w:trPr>
          <w:cantSplit/>
          <w:tblHeader/>
        </w:trPr>
        <w:tc>
          <w:tcPr>
            <w:tcW w:type="dxa" w:w="2267"/>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016"/>
            <w:shd w:val="clear" w:fill="183D44"/>
          </w:tcPr>
          <w:p>
            <w:pPr>
              <w:pStyle w:val="MSTableCell"/>
              <w:spacing w:after="40"/>
              <w:jc w:val="left"/>
            </w:pPr>
            <w:r>
              <w:rPr>
                <w:rFonts w:ascii="Source Sans 3" w:hAnsi="Source Sans 3"/>
                <w:b/>
                <w:color w:val="FFFFFF"/>
              </w:rPr>
              <w:t>Example</w:t>
            </w:r>
          </w:p>
        </w:tc>
      </w:tr>
      <w:tr>
        <w:trPr>
          <w:cantSplit/>
        </w:trPr>
        <w:tc>
          <w:tcPr>
            <w:tcW w:type="dxa" w:w="2267"/>
            <w:shd w:val="clear" w:fill="FFFFFF"/>
          </w:tcPr>
          <w:p>
            <w:pPr>
              <w:pStyle w:val="MSTableCell"/>
              <w:spacing w:after="40"/>
              <w:jc w:val="left"/>
            </w:pPr>
            <w:r>
              <w:t>set high standards for yourself</w:t>
            </w:r>
          </w:p>
        </w:tc>
        <w:tc>
          <w:tcPr>
            <w:tcW w:type="dxa" w:w="2709"/>
            <w:shd w:val="clear" w:fill="FFFFFF"/>
          </w:tcPr>
          <w:p>
            <w:pPr>
              <w:pStyle w:val="MSTableCell"/>
              <w:spacing w:after="40"/>
              <w:jc w:val="left"/>
            </w:pPr>
            <w:r>
              <w:t>to expect a high level of performance from yourself</w:t>
            </w:r>
          </w:p>
        </w:tc>
        <w:tc>
          <w:tcPr>
            <w:tcW w:type="dxa" w:w="3016"/>
            <w:shd w:val="clear" w:fill="FFFFFF"/>
          </w:tcPr>
          <w:p>
            <w:pPr>
              <w:pStyle w:val="MSTableCell"/>
              <w:spacing w:after="40"/>
              <w:jc w:val="left"/>
            </w:pPr>
            <w:r>
              <w:t>Successful people often set high standards for themselves.</w:t>
            </w:r>
          </w:p>
        </w:tc>
      </w:tr>
      <w:tr>
        <w:trPr>
          <w:cantSplit/>
        </w:trPr>
        <w:tc>
          <w:tcPr>
            <w:tcW w:type="dxa" w:w="2267"/>
            <w:shd w:val="clear" w:fill="F5F8F7"/>
          </w:tcPr>
          <w:p>
            <w:pPr>
              <w:pStyle w:val="MSTableCell"/>
              <w:spacing w:after="40"/>
              <w:jc w:val="left"/>
            </w:pPr>
            <w:r>
              <w:t>live up to your expectations</w:t>
            </w:r>
          </w:p>
        </w:tc>
        <w:tc>
          <w:tcPr>
            <w:tcW w:type="dxa" w:w="2709"/>
            <w:shd w:val="clear" w:fill="F5F8F7"/>
          </w:tcPr>
          <w:p>
            <w:pPr>
              <w:pStyle w:val="MSTableCell"/>
              <w:spacing w:after="40"/>
              <w:jc w:val="left"/>
            </w:pPr>
            <w:r>
              <w:t>to achieve what you expected of yourself</w:t>
            </w:r>
          </w:p>
        </w:tc>
        <w:tc>
          <w:tcPr>
            <w:tcW w:type="dxa" w:w="3016"/>
            <w:shd w:val="clear" w:fill="F5F8F7"/>
          </w:tcPr>
          <w:p>
            <w:pPr>
              <w:pStyle w:val="MSTableCell"/>
              <w:spacing w:after="40"/>
              <w:jc w:val="left"/>
            </w:pPr>
            <w:r>
              <w:t>I hope I can live up to my expectations this semester.</w:t>
            </w:r>
          </w:p>
        </w:tc>
      </w:tr>
      <w:tr>
        <w:trPr>
          <w:cantSplit/>
        </w:trPr>
        <w:tc>
          <w:tcPr>
            <w:tcW w:type="dxa" w:w="2267"/>
            <w:shd w:val="clear" w:fill="FFFFFF"/>
          </w:tcPr>
          <w:p>
            <w:pPr>
              <w:pStyle w:val="MSTableCell"/>
              <w:spacing w:after="40"/>
              <w:jc w:val="left"/>
            </w:pPr>
            <w:r>
              <w:t>lose sight of your priorities</w:t>
            </w:r>
          </w:p>
        </w:tc>
        <w:tc>
          <w:tcPr>
            <w:tcW w:type="dxa" w:w="2709"/>
            <w:shd w:val="clear" w:fill="FFFFFF"/>
          </w:tcPr>
          <w:p>
            <w:pPr>
              <w:pStyle w:val="MSTableCell"/>
              <w:spacing w:after="40"/>
              <w:jc w:val="left"/>
            </w:pPr>
            <w:r>
              <w:t>to forget what is most important</w:t>
            </w:r>
          </w:p>
        </w:tc>
        <w:tc>
          <w:tcPr>
            <w:tcW w:type="dxa" w:w="3016"/>
            <w:shd w:val="clear" w:fill="FFFFFF"/>
          </w:tcPr>
          <w:p>
            <w:pPr>
              <w:pStyle w:val="MSTableCell"/>
              <w:spacing w:after="40"/>
              <w:jc w:val="left"/>
            </w:pPr>
            <w:r>
              <w:t>Many students lose sight of their priorities because of social media.</w:t>
            </w:r>
          </w:p>
        </w:tc>
      </w:tr>
      <w:tr>
        <w:trPr>
          <w:cantSplit/>
        </w:trPr>
        <w:tc>
          <w:tcPr>
            <w:tcW w:type="dxa" w:w="2267"/>
            <w:shd w:val="clear" w:fill="F5F8F7"/>
          </w:tcPr>
          <w:p>
            <w:pPr>
              <w:pStyle w:val="MSTableCell"/>
              <w:spacing w:after="40"/>
              <w:jc w:val="left"/>
            </w:pPr>
            <w:r>
              <w:t>stay on track</w:t>
            </w:r>
          </w:p>
        </w:tc>
        <w:tc>
          <w:tcPr>
            <w:tcW w:type="dxa" w:w="2709"/>
            <w:shd w:val="clear" w:fill="F5F8F7"/>
          </w:tcPr>
          <w:p>
            <w:pPr>
              <w:pStyle w:val="MSTableCell"/>
              <w:spacing w:after="40"/>
              <w:jc w:val="left"/>
            </w:pPr>
            <w:r>
              <w:t>to continue making progress toward a goal</w:t>
            </w:r>
          </w:p>
        </w:tc>
        <w:tc>
          <w:tcPr>
            <w:tcW w:type="dxa" w:w="3016"/>
            <w:shd w:val="clear" w:fill="F5F8F7"/>
          </w:tcPr>
          <w:p>
            <w:pPr>
              <w:pStyle w:val="MSTableCell"/>
              <w:spacing w:after="40"/>
              <w:jc w:val="left"/>
            </w:pPr>
            <w:r>
              <w:t>A weekly study plan helps me stay on track.</w:t>
            </w:r>
          </w:p>
        </w:tc>
      </w:tr>
      <w:tr>
        <w:trPr>
          <w:cantSplit/>
        </w:trPr>
        <w:tc>
          <w:tcPr>
            <w:tcW w:type="dxa" w:w="2267"/>
            <w:shd w:val="clear" w:fill="FFFFFF"/>
          </w:tcPr>
          <w:p>
            <w:pPr>
              <w:pStyle w:val="MSTableCell"/>
              <w:spacing w:after="40"/>
              <w:jc w:val="left"/>
            </w:pPr>
            <w:r>
              <w:t>push yourself beyond your limits</w:t>
            </w:r>
          </w:p>
        </w:tc>
        <w:tc>
          <w:tcPr>
            <w:tcW w:type="dxa" w:w="2709"/>
            <w:shd w:val="clear" w:fill="FFFFFF"/>
          </w:tcPr>
          <w:p>
            <w:pPr>
              <w:pStyle w:val="MSTableCell"/>
              <w:spacing w:after="40"/>
              <w:jc w:val="left"/>
            </w:pPr>
            <w:r>
              <w:t>to challenge yourself to do more than you think you can</w:t>
            </w:r>
          </w:p>
        </w:tc>
        <w:tc>
          <w:tcPr>
            <w:tcW w:type="dxa" w:w="3016"/>
            <w:shd w:val="clear" w:fill="FFFFFF"/>
          </w:tcPr>
          <w:p>
            <w:pPr>
              <w:pStyle w:val="MSTableCell"/>
              <w:spacing w:after="40"/>
              <w:jc w:val="left"/>
            </w:pPr>
            <w:r>
              <w:t>Athletes often push themselves beyond their limits.</w:t>
            </w:r>
          </w:p>
        </w:tc>
      </w:tr>
      <w:tr>
        <w:trPr>
          <w:cantSplit/>
        </w:trPr>
        <w:tc>
          <w:tcPr>
            <w:tcW w:type="dxa" w:w="2267"/>
            <w:shd w:val="clear" w:fill="F5F8F7"/>
          </w:tcPr>
          <w:p>
            <w:pPr>
              <w:pStyle w:val="MSTableCell"/>
              <w:spacing w:after="40"/>
              <w:jc w:val="left"/>
            </w:pPr>
            <w:r>
              <w:t>turn setbacks into opportunities</w:t>
            </w:r>
          </w:p>
        </w:tc>
        <w:tc>
          <w:tcPr>
            <w:tcW w:type="dxa" w:w="2709"/>
            <w:shd w:val="clear" w:fill="F5F8F7"/>
          </w:tcPr>
          <w:p>
            <w:pPr>
              <w:pStyle w:val="MSTableCell"/>
              <w:spacing w:after="40"/>
              <w:jc w:val="left"/>
            </w:pPr>
            <w:r>
              <w:t>to use failures as chances to improve</w:t>
            </w:r>
          </w:p>
        </w:tc>
        <w:tc>
          <w:tcPr>
            <w:tcW w:type="dxa" w:w="3016"/>
            <w:shd w:val="clear" w:fill="F5F8F7"/>
          </w:tcPr>
          <w:p>
            <w:pPr>
              <w:pStyle w:val="MSTableCell"/>
              <w:spacing w:after="40"/>
              <w:jc w:val="left"/>
            </w:pPr>
            <w:r>
              <w:t>Successful people turn setbacks into opportunities for growth.</w:t>
            </w:r>
          </w:p>
        </w:tc>
      </w:tr>
      <w:tr>
        <w:trPr>
          <w:cantSplit/>
        </w:trPr>
        <w:tc>
          <w:tcPr>
            <w:tcW w:type="dxa" w:w="2267"/>
            <w:shd w:val="clear" w:fill="FFFFFF"/>
          </w:tcPr>
          <w:p>
            <w:pPr>
              <w:pStyle w:val="MSTableCell"/>
              <w:spacing w:after="40"/>
              <w:jc w:val="left"/>
            </w:pPr>
            <w:r>
              <w:t>keep your long-term objective in mind</w:t>
            </w:r>
          </w:p>
        </w:tc>
        <w:tc>
          <w:tcPr>
            <w:tcW w:type="dxa" w:w="2709"/>
            <w:shd w:val="clear" w:fill="FFFFFF"/>
          </w:tcPr>
          <w:p>
            <w:pPr>
              <w:pStyle w:val="MSTableCell"/>
              <w:spacing w:after="40"/>
              <w:jc w:val="left"/>
            </w:pPr>
            <w:r>
              <w:t>to remember your future goal while making daily decisions</w:t>
            </w:r>
          </w:p>
        </w:tc>
        <w:tc>
          <w:tcPr>
            <w:tcW w:type="dxa" w:w="3016"/>
            <w:shd w:val="clear" w:fill="FFFFFF"/>
          </w:tcPr>
          <w:p>
            <w:pPr>
              <w:pStyle w:val="MSTableCell"/>
              <w:spacing w:after="40"/>
              <w:jc w:val="left"/>
            </w:pPr>
            <w:r>
              <w:t>Keep your long-term objective in mind whenever you feel discouraged.</w:t>
            </w:r>
          </w:p>
        </w:tc>
      </w:tr>
      <w:tr>
        <w:trPr>
          <w:cantSplit/>
        </w:trPr>
        <w:tc>
          <w:tcPr>
            <w:tcW w:type="dxa" w:w="2267"/>
            <w:shd w:val="clear" w:fill="F5F8F7"/>
          </w:tcPr>
          <w:p>
            <w:pPr>
              <w:pStyle w:val="MSTableCell"/>
              <w:spacing w:after="40"/>
              <w:jc w:val="left"/>
            </w:pPr>
            <w:r>
              <w:t>maintain a sense of purpose</w:t>
            </w:r>
          </w:p>
        </w:tc>
        <w:tc>
          <w:tcPr>
            <w:tcW w:type="dxa" w:w="2709"/>
            <w:shd w:val="clear" w:fill="F5F8F7"/>
          </w:tcPr>
          <w:p>
            <w:pPr>
              <w:pStyle w:val="MSTableCell"/>
              <w:spacing w:after="40"/>
              <w:jc w:val="left"/>
            </w:pPr>
            <w:r>
              <w:t>to continue feeling that your work has meaning</w:t>
            </w:r>
          </w:p>
        </w:tc>
        <w:tc>
          <w:tcPr>
            <w:tcW w:type="dxa" w:w="3016"/>
            <w:shd w:val="clear" w:fill="F5F8F7"/>
          </w:tcPr>
          <w:p>
            <w:pPr>
              <w:pStyle w:val="MSTableCell"/>
              <w:spacing w:after="40"/>
              <w:jc w:val="left"/>
            </w:pPr>
            <w:r>
              <w:t>Having a clear vision helps people maintain a sense of purpose.</w:t>
            </w:r>
          </w:p>
        </w:tc>
      </w:tr>
      <w:tr>
        <w:trPr>
          <w:cantSplit/>
        </w:trPr>
        <w:tc>
          <w:tcPr>
            <w:tcW w:type="dxa" w:w="2267"/>
            <w:shd w:val="clear" w:fill="FFFFFF"/>
          </w:tcPr>
          <w:p>
            <w:pPr>
              <w:pStyle w:val="MSTableCell"/>
              <w:spacing w:after="40"/>
              <w:jc w:val="left"/>
            </w:pPr>
            <w:r>
              <w:t>strike a balance between... and...</w:t>
            </w:r>
          </w:p>
        </w:tc>
        <w:tc>
          <w:tcPr>
            <w:tcW w:type="dxa" w:w="2709"/>
            <w:shd w:val="clear" w:fill="FFFFFF"/>
          </w:tcPr>
          <w:p>
            <w:pPr>
              <w:pStyle w:val="MSTableCell"/>
              <w:spacing w:after="40"/>
              <w:jc w:val="left"/>
            </w:pPr>
            <w:r>
              <w:t>to find a suitable way to give attention to two competing needs</w:t>
            </w:r>
          </w:p>
        </w:tc>
        <w:tc>
          <w:tcPr>
            <w:tcW w:type="dxa" w:w="3016"/>
            <w:shd w:val="clear" w:fill="FFFFFF"/>
          </w:tcPr>
          <w:p>
            <w:pPr>
              <w:pStyle w:val="MSTableCell"/>
              <w:spacing w:after="40"/>
              <w:jc w:val="left"/>
            </w:pPr>
            <w:r>
              <w:t>Students should strike a balance between studying and relaxing.</w:t>
            </w:r>
          </w:p>
        </w:tc>
      </w:tr>
      <w:tr>
        <w:trPr>
          <w:cantSplit/>
        </w:trPr>
        <w:tc>
          <w:tcPr>
            <w:tcW w:type="dxa" w:w="2267"/>
            <w:shd w:val="clear" w:fill="F5F8F7"/>
          </w:tcPr>
          <w:p>
            <w:pPr>
              <w:pStyle w:val="MSTableCell"/>
              <w:spacing w:after="40"/>
              <w:jc w:val="left"/>
            </w:pPr>
            <w:r>
              <w:t>take ownership of your success</w:t>
            </w:r>
          </w:p>
        </w:tc>
        <w:tc>
          <w:tcPr>
            <w:tcW w:type="dxa" w:w="2709"/>
            <w:shd w:val="clear" w:fill="F5F8F7"/>
          </w:tcPr>
          <w:p>
            <w:pPr>
              <w:pStyle w:val="MSTableCell"/>
              <w:spacing w:after="40"/>
              <w:jc w:val="left"/>
            </w:pPr>
            <w:r>
              <w:t>to accept responsibility for achieving success</w:t>
            </w:r>
          </w:p>
        </w:tc>
        <w:tc>
          <w:tcPr>
            <w:tcW w:type="dxa" w:w="3016"/>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keepNext w:val="0"/>
      </w:pPr>
      <w:r>
        <w:t>Give each speaker one minute to present a reason and an example, then invite a response from the other side.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aloud, using the marked pauses as a starting point. Try another grouping and notice how it changes the emphasis.</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Investigate your question before presenting. Keep notes linking each claim to its source.</w:t>
      </w:r>
    </w:p>
    <w:p>
      <w:pPr>
        <w:pStyle w:val="MSInstruction"/>
        <w:keepNext w:val="0"/>
      </w:pPr>
      <w:r>
        <w:t>Use at least three sources. Check the author’s relevant knowledge, the evidence, the date, and the purpose; a familiar website or a successful person is not automatically reliable.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what you will look for, such as giving a clear example or asking a follow-up question. After two attempts, keep a progress note: what you tried, one change you noticed, and the next adjustment you will make. Progress need not mean speaking faster.</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60320"/>
            <wp:docPr id="7" name="Picture 7" descr="An eye, an open question and branching paths distinguish observation, interpretation and a choice of response; they do not rank people. Emotional intelligence. Notice a feeling before choosing a response. 1. Notice: Identify your first reaction. 2. Consider: Ask what else could explain it. 3. Respond: Choose a respectful next move." title="An eye, an open question and branching paths distinguish observation, interpreta"/>
            <wp:cNvGraphicFramePr>
              <a:graphicFrameLocks noChangeAspect="1"/>
            </wp:cNvGraphicFramePr>
            <a:graphic>
              <a:graphicData uri="http://schemas.openxmlformats.org/drawingml/2006/picture">
                <pic:pic>
                  <pic:nvPicPr>
                    <pic:cNvPr id="0" name="edition-unit-3-opener.png"/>
                    <pic:cNvPicPr/>
                  </pic:nvPicPr>
                  <pic:blipFill>
                    <a:blip r:embed="rId19"/>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How do you usually react when you are under pressure?</w:t>
            </w:r>
          </w:p>
          <w:p>
            <w:pPr>
              <w:pStyle w:val="MSQuestion"/>
            </w:pPr>
            <w:r>
              <w:t>Is controlling your emotions an important life skill? Why?</w:t>
            </w:r>
          </w:p>
          <w:p>
            <w:pPr>
              <w:pStyle w:val="MSQuestion"/>
            </w:pPr>
            <w:r>
              <w:t>How might solving a difficult problem and understanding another person’s feelings require different skills?</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10"/>
        <w:gridCol w:w="3162"/>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10"/>
            <w:shd w:val="clear" w:fill="183D44"/>
          </w:tcPr>
          <w:p>
            <w:pPr>
              <w:pStyle w:val="MSTableCell"/>
              <w:spacing w:after="40"/>
              <w:jc w:val="left"/>
            </w:pPr>
            <w:r>
              <w:rPr>
                <w:rFonts w:ascii="Source Sans 3" w:hAnsi="Source Sans 3"/>
                <w:b/>
                <w:color w:val="FFFFFF"/>
              </w:rPr>
              <w:t>Meaning</w:t>
            </w:r>
          </w:p>
        </w:tc>
        <w:tc>
          <w:tcPr>
            <w:tcW w:type="dxa" w:w="3162"/>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10"/>
            <w:shd w:val="clear" w:fill="FFFFFF"/>
          </w:tcPr>
          <w:p>
            <w:pPr>
              <w:pStyle w:val="MSTableCell"/>
              <w:spacing w:after="40"/>
              <w:jc w:val="left"/>
            </w:pPr>
            <w:r>
              <w:t>something that accurately indicates future success</w:t>
            </w:r>
          </w:p>
        </w:tc>
        <w:tc>
          <w:tcPr>
            <w:tcW w:type="dxa" w:w="3162"/>
            <w:shd w:val="clear" w:fill="FFFFFF"/>
          </w:tcPr>
          <w:p>
            <w:pPr>
              <w:pStyle w:val="MSTableCell"/>
              <w:spacing w:after="40"/>
              <w:jc w:val="left"/>
            </w:pPr>
            <w:r>
              <w:t>One exam score is not a reliable predictor of success in every field.</w:t>
            </w:r>
          </w:p>
        </w:tc>
      </w:tr>
      <w:tr>
        <w:trPr>
          <w:cantSplit/>
        </w:trPr>
        <w:tc>
          <w:tcPr>
            <w:tcW w:type="dxa" w:w="2120"/>
            <w:shd w:val="clear" w:fill="F5F8F7"/>
          </w:tcPr>
          <w:p>
            <w:pPr>
              <w:pStyle w:val="MSTableCell"/>
              <w:spacing w:after="40"/>
              <w:jc w:val="left"/>
            </w:pPr>
            <w:r>
              <w:t>challenge an assumption</w:t>
            </w:r>
          </w:p>
        </w:tc>
        <w:tc>
          <w:tcPr>
            <w:tcW w:type="dxa" w:w="2710"/>
            <w:shd w:val="clear" w:fill="F5F8F7"/>
          </w:tcPr>
          <w:p>
            <w:pPr>
              <w:pStyle w:val="MSTableCell"/>
              <w:spacing w:after="40"/>
              <w:jc w:val="left"/>
            </w:pPr>
            <w:r>
              <w:t>to question a commonly accepted belief</w:t>
            </w:r>
          </w:p>
        </w:tc>
        <w:tc>
          <w:tcPr>
            <w:tcW w:type="dxa" w:w="3162"/>
            <w:shd w:val="clear" w:fill="F5F8F7"/>
          </w:tcPr>
          <w:p>
            <w:pPr>
              <w:pStyle w:val="MSTableCell"/>
              <w:spacing w:after="40"/>
              <w:jc w:val="left"/>
            </w:pPr>
            <w:r>
              <w:t>Her experience challenged the assumption that more money would solve every problem.</w:t>
            </w:r>
          </w:p>
        </w:tc>
      </w:tr>
      <w:tr>
        <w:trPr>
          <w:cantSplit/>
        </w:trPr>
        <w:tc>
          <w:tcPr>
            <w:tcW w:type="dxa" w:w="2120"/>
            <w:shd w:val="clear" w:fill="FFFFFF"/>
          </w:tcPr>
          <w:p>
            <w:pPr>
              <w:pStyle w:val="MSTableCell"/>
              <w:spacing w:after="40"/>
              <w:jc w:val="left"/>
            </w:pPr>
            <w:r>
              <w:t>respond appropriately to</w:t>
            </w:r>
          </w:p>
        </w:tc>
        <w:tc>
          <w:tcPr>
            <w:tcW w:type="dxa" w:w="2710"/>
            <w:shd w:val="clear" w:fill="FFFFFF"/>
          </w:tcPr>
          <w:p>
            <w:pPr>
              <w:pStyle w:val="MSTableCell"/>
              <w:spacing w:after="40"/>
              <w:jc w:val="left"/>
            </w:pPr>
            <w:r>
              <w:t>to react in a suitable or effective way</w:t>
            </w:r>
          </w:p>
        </w:tc>
        <w:tc>
          <w:tcPr>
            <w:tcW w:type="dxa" w:w="3162"/>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10"/>
            <w:shd w:val="clear" w:fill="F5F8F7"/>
          </w:tcPr>
          <w:p>
            <w:pPr>
              <w:pStyle w:val="MSTableCell"/>
              <w:spacing w:after="40"/>
              <w:jc w:val="left"/>
            </w:pPr>
            <w:r>
              <w:t>to develop strong and valuable relationships</w:t>
            </w:r>
          </w:p>
        </w:tc>
        <w:tc>
          <w:tcPr>
            <w:tcW w:type="dxa" w:w="3162"/>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10"/>
            <w:shd w:val="clear" w:fill="FFFFFF"/>
          </w:tcPr>
          <w:p>
            <w:pPr>
              <w:pStyle w:val="MSTableCell"/>
              <w:spacing w:after="40"/>
              <w:jc w:val="left"/>
            </w:pPr>
            <w:r>
              <w:t>to solve disagreements peacefully</w:t>
            </w:r>
          </w:p>
        </w:tc>
        <w:tc>
          <w:tcPr>
            <w:tcW w:type="dxa" w:w="3162"/>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10"/>
            <w:shd w:val="clear" w:fill="F5F8F7"/>
          </w:tcPr>
          <w:p>
            <w:pPr>
              <w:pStyle w:val="MSTableCell"/>
              <w:spacing w:after="40"/>
              <w:jc w:val="left"/>
            </w:pPr>
            <w:r>
              <w:t>in a stressful or difficult situation</w:t>
            </w:r>
          </w:p>
        </w:tc>
        <w:tc>
          <w:tcPr>
            <w:tcW w:type="dxa" w:w="3162"/>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10"/>
            <w:shd w:val="clear" w:fill="FFFFFF"/>
          </w:tcPr>
          <w:p>
            <w:pPr>
              <w:pStyle w:val="MSTableCell"/>
              <w:spacing w:after="40"/>
              <w:jc w:val="left"/>
            </w:pPr>
            <w:r>
              <w:t>to deal successfully with stress</w:t>
            </w:r>
          </w:p>
        </w:tc>
        <w:tc>
          <w:tcPr>
            <w:tcW w:type="dxa" w:w="3162"/>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10"/>
            <w:shd w:val="clear" w:fill="F5F8F7"/>
          </w:tcPr>
          <w:p>
            <w:pPr>
              <w:pStyle w:val="MSTableCell"/>
              <w:spacing w:after="40"/>
              <w:jc w:val="left"/>
            </w:pPr>
            <w:r>
              <w:t>helpful advice that helps someone improve</w:t>
            </w:r>
          </w:p>
        </w:tc>
        <w:tc>
          <w:tcPr>
            <w:tcW w:type="dxa" w:w="3162"/>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10"/>
            <w:shd w:val="clear" w:fill="FFFFFF"/>
          </w:tcPr>
          <w:p>
            <w:pPr>
              <w:pStyle w:val="MSTableCell"/>
              <w:spacing w:after="40"/>
              <w:jc w:val="left"/>
            </w:pPr>
            <w:r>
              <w:t>deliberate and focused practice to improve a skill</w:t>
            </w:r>
          </w:p>
        </w:tc>
        <w:tc>
          <w:tcPr>
            <w:tcW w:type="dxa" w:w="3162"/>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10"/>
            <w:shd w:val="clear" w:fill="F5F8F7"/>
          </w:tcPr>
          <w:p>
            <w:pPr>
              <w:pStyle w:val="MSTableCell"/>
              <w:spacing w:after="40"/>
              <w:jc w:val="left"/>
            </w:pPr>
            <w:r>
              <w:t>to communicate or work with other people</w:t>
            </w:r>
          </w:p>
        </w:tc>
        <w:tc>
          <w:tcPr>
            <w:tcW w:type="dxa" w:w="3162"/>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 the questions with a partner. Give a reason or an example for each answer.</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480560" cy="2560320"/>
            <wp:docPr id="8" name="Picture 8" descr="An eye, an open question and branching paths distinguish observation, interpretation and a choice of response; they do not rank people. Knowledge and emotional skills. Use this contrast to explain the reading, not to rank people. 1. Understanding ideas: Reason through a question. 2. Understanding responses: Notice feelings and intentions. 3. Working together: Listen, clarify and choose a response." title="An eye, an open question and branching paths distinguish observation, interpreta"/>
            <wp:cNvGraphicFramePr>
              <a:graphicFrameLocks noChangeAspect="1"/>
            </wp:cNvGraphicFramePr>
            <a:graphic>
              <a:graphicData uri="http://schemas.openxmlformats.org/drawingml/2006/picture">
                <pic:pic>
                  <pic:nvPicPr>
                    <pic:cNvPr id="0" name="edition-unit-3-reading.png"/>
                    <pic:cNvPicPr/>
                  </pic:nvPicPr>
                  <pic:blipFill>
                    <a:blip r:embed="rId20"/>
                    <a:stretch>
                      <a:fillRect/>
                    </a:stretch>
                  </pic:blipFill>
                  <pic:spPr>
                    <a:xfrm>
                      <a:off x="0" y="0"/>
                      <a:ext cx="4480560" cy="2560320"/>
                    </a:xfrm>
                    <a:prstGeom prst="rect"/>
                  </pic:spPr>
                </pic:pic>
              </a:graphicData>
            </a:graphic>
          </wp:inline>
        </w:drawing>
      </w:r>
    </w:p>
    <w:p>
      <w:pPr>
        <w:pStyle w:val="MSReading"/>
      </w:pPr>
      <w:r>
        <w:t>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MSReading"/>
      </w:pPr>
      <w:r>
        <w:t>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MSReading"/>
      </w:pPr>
      <w:r>
        <w:t>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MSReading"/>
      </w:pPr>
      <w:r>
        <w:t>Consider a disagreement at work. A manager can dismiss an employee’s concern or ask what is making a task difficult. An employee can interrupt in frustration or explain the problem and suggest a next step. Listening, acknowledging concerns, and discussing disagreements respectfully can support trust and teamwork. These behaviors do not remove every workplace problem, but they offer practical choices during a conversation.</w:t>
      </w:r>
    </w:p>
    <w:p>
      <w:pPr>
        <w:pStyle w:val="MSReading"/>
      </w:pPr>
      <w:r>
        <w:t>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MSReading"/>
      </w:pPr>
      <w:r>
        <w:t>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MSReading"/>
      </w:pPr>
      <w:r>
        <w:t>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why IQ is no longer important.</w:t>
      </w:r>
    </w:p>
    <w:p>
      <w:pPr>
        <w:pStyle w:val="MSOption"/>
        <w:keepNext/>
        <w:keepLines/>
      </w:pPr>
      <w:r>
        <w:t>b. To explain the importance of emotional intelligence.</w:t>
      </w:r>
    </w:p>
    <w:p>
      <w:pPr>
        <w:pStyle w:val="MSOption"/>
        <w:keepNext w:val="0"/>
        <w:keepLines/>
      </w:pPr>
      <w:r>
        <w:t>c. To compare different university programs.</w:t>
      </w:r>
    </w:p>
    <w:p>
      <w:pPr>
        <w:pStyle w:val="MSQuestion"/>
        <w:keepNext/>
        <w:keepLines/>
      </w:pPr>
      <w:r>
        <w:t>2. In the passage, an emotionally intelligent response involves</w:t>
      </w:r>
    </w:p>
    <w:p>
      <w:pPr>
        <w:pStyle w:val="MSOption"/>
        <w:keepNext/>
        <w:keepLines/>
      </w:pPr>
      <w:r>
        <w:t>a. reacting impulsively.</w:t>
      </w:r>
    </w:p>
    <w:p>
      <w:pPr>
        <w:pStyle w:val="MSOption"/>
        <w:keepNext/>
        <w:keepLines/>
      </w:pPr>
      <w:r>
        <w:t>b. ignoring other people’s feelings.</w:t>
      </w:r>
    </w:p>
    <w:p>
      <w:pPr>
        <w:pStyle w:val="MSOption"/>
        <w:keepNext w:val="0"/>
        <w:keepLines/>
      </w:pPr>
      <w:r>
        <w:t>c. managing emotions thoughtfully.</w:t>
      </w:r>
    </w:p>
    <w:p>
      <w:pPr>
        <w:pStyle w:val="MSQuestion"/>
        <w:keepNext/>
        <w:keepLines/>
      </w:pPr>
      <w:r>
        <w:t>3. Which of the following is NOT one of Goleman’s five components?</w:t>
      </w:r>
    </w:p>
    <w:p>
      <w:pPr>
        <w:pStyle w:val="MSOption"/>
        <w:keepNext/>
        <w:keepLines/>
      </w:pPr>
      <w:r>
        <w:t>a. Empathy</w:t>
      </w:r>
    </w:p>
    <w:p>
      <w:pPr>
        <w:pStyle w:val="MSOption"/>
        <w:keepNext/>
        <w:keepLines/>
      </w:pPr>
      <w:r>
        <w:t>b. Self-regulation</w:t>
      </w:r>
    </w:p>
    <w:p>
      <w:pPr>
        <w:pStyle w:val="MSOption"/>
        <w:keepNext w:val="0"/>
        <w:keepLines/>
      </w:pPr>
      <w:r>
        <w:t>c. Creativity</w:t>
      </w:r>
    </w:p>
    <w:p>
      <w:pPr>
        <w:pStyle w:val="MSQuestion"/>
        <w:keepNext/>
        <w:keepLines/>
      </w:pPr>
      <w:r>
        <w:t>4. According to the passage, emotional intelligence can</w:t>
      </w:r>
    </w:p>
    <w:p>
      <w:pPr>
        <w:pStyle w:val="MSOption"/>
        <w:keepNext/>
        <w:keepLines/>
      </w:pPr>
      <w:r>
        <w:t>a. only be inherited.</w:t>
      </w:r>
    </w:p>
    <w:p>
      <w:pPr>
        <w:pStyle w:val="MSOption"/>
        <w:keepNext/>
        <w:keepLines/>
      </w:pPr>
      <w:r>
        <w:t>b. be developed through practice.</w:t>
      </w:r>
    </w:p>
    <w:p>
      <w:pPr>
        <w:pStyle w:val="MSOption"/>
        <w:keepNext w:val="0"/>
        <w:keepLines/>
      </w:pPr>
      <w:r>
        <w:t>c. only improve academic performance.</w:t>
      </w:r>
    </w:p>
    <w:p>
      <w:pPr>
        <w:pStyle w:val="MSQuestion"/>
        <w:keepNext/>
        <w:keepLines/>
      </w:pPr>
      <w:r>
        <w:t>5. What is the author’s overall conclusion?</w:t>
      </w:r>
    </w:p>
    <w:p>
      <w:pPr>
        <w:pStyle w:val="MSOption"/>
        <w:keepNext/>
        <w:keepLines/>
      </w:pPr>
      <w:r>
        <w:t>a. Academic intelligence is the only key to success.</w:t>
      </w:r>
    </w:p>
    <w:p>
      <w:pPr>
        <w:pStyle w:val="MSOption"/>
        <w:keepNext/>
        <w:keepLines/>
      </w:pPr>
      <w:r>
        <w:t>b. Emotional intelligence is valuable in many areas of life.</w:t>
      </w:r>
    </w:p>
    <w:p>
      <w:pPr>
        <w:pStyle w:val="MSOption"/>
        <w:keepNext w:val="0"/>
        <w:keepLines/>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The passage encourages thoughtful responses rather than impulsive reactions.</w:t>
      </w:r>
    </w:p>
    <w:p>
      <w:pPr>
        <w:pStyle w:val="ListBullet"/>
      </w:pPr>
      <w:r>
        <w:t>_____ The passage presents a five-component model popularized by Daniel Goleman.</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Before making an assumption</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9" name="Picture 9" descr="An eye, an open question and branching paths distinguish observation, interpretation and a choice of response; they do not rank people. Before you assume. Predict how new information could change a response. 1. An event: Notice what happened. 2. A first interpretation: Distinguish an observation from a guess. 3. Another possibility: Listen for the information that changes it." title="An eye, an open question and branching paths distinguish observation, interpreta"/>
            <wp:cNvGraphicFramePr>
              <a:graphicFrameLocks noChangeAspect="1"/>
            </wp:cNvGraphicFramePr>
            <a:graphic>
              <a:graphicData uri="http://schemas.openxmlformats.org/drawingml/2006/picture">
                <pic:pic>
                  <pic:nvPicPr>
                    <pic:cNvPr id="0" name="edition-unit-3-listening.png"/>
                    <pic:cNvPicPr/>
                  </pic:nvPicPr>
                  <pic:blipFill>
                    <a:blip r:embed="rId21"/>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What did the speaker first assume about Kareem?</w:t>
      </w:r>
    </w:p>
    <w:p>
      <w:pPr>
        <w:pStyle w:val="MSQuestion"/>
      </w:pPr>
      <w:r>
        <w:t>2. Did Kareem understand the task?</w:t>
      </w:r>
    </w:p>
    <w:p>
      <w:pPr>
        <w:pStyle w:val="MSQuestion"/>
      </w:pPr>
      <w:r>
        <w:t>3. What made it difficult for him to contribute?</w:t>
      </w:r>
    </w:p>
    <w:p>
      <w:pPr>
        <w:pStyle w:val="MSQuestion"/>
      </w:pPr>
      <w:r>
        <w:t>4. What change did the group make?</w:t>
      </w:r>
    </w:p>
    <w:p>
      <w:pPr>
        <w:pStyle w:val="MSQuestion"/>
      </w:pPr>
      <w:r>
        <w:t>5. What did Kareem contribute?</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What was the weakness in the narrator’s first judgment about Kareem?</w:t>
      </w:r>
    </w:p>
    <w:p>
      <w:pPr>
        <w:pStyle w:val="MSQuestion"/>
      </w:pPr>
      <w:r>
        <w:t>2. How does the later disagreement distinguish understanding from agreement?</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What could the narrator do before speaking if they felt frustrated with Kareem?</w:t>
      </w:r>
    </w:p>
    <w:p>
      <w:pPr>
        <w:pStyle w:val="MSQuestion"/>
      </w:pPr>
      <w:r>
        <w:t>2. How might noticing your emotions help you respond to a disagreement? Give an example.</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Which response in the story would be useful in a group you know? Explain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Consider this view: trying to feel happy all the time can make ordinary disappointments harder to accept.</w:t>
      </w:r>
    </w:p>
    <w:p>
      <w:pPr>
        <w:pStyle w:val="MSQuestion"/>
      </w:pPr>
      <w:r>
        <w:t>1. Do you agree or disagree? Support your opinion with examples from your own experience or from people you know.</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Before making an assumption</w:t>
      </w:r>
    </w:p>
    <w:p>
      <w:pPr>
        <w:pStyle w:val="MSLabel"/>
      </w:pPr>
      <w:r>
        <w:t>Fictional story • read aloud by a teacher or partner</w:t>
      </w:r>
    </w:p>
    <w:p>
      <w:pPr>
        <w:pStyle w:val="MSBody"/>
        <w:keepNext/>
        <w:keepLines/>
      </w:pPr>
      <w:r>
        <w:t>During our group project, Kareem spoke very little. At first, I thought he was not interested. I nearly told the teacher that he was not helping. Instead, I asked him privately whether the task was clear. He said he understood it, but the group moved so quickly that he could not find a moment to speak. He had already written several useful suggestions in his notebook. At the next meeting, we gave everyone a minute to explain one idea without interruption. Kareem suggested a simpler way to organize our presentation, and we used it. I learned that silence did not tell me enough about his effort or interest. Asking a question gave me information that my first assumption had missed.</w:t>
      </w:r>
    </w:p>
    <w:p>
      <w:pPr>
        <w:pStyle w:val="MSBody"/>
        <w:keepNext/>
        <w:keepLines/>
      </w:pPr>
      <w:r>
        <w:t>The change did not solve every disagreement. Later, I wanted a dramatic opening, while Kareem preferred a quiet explanation. This time, I could feel myself becoming impatient. I asked for a minute to write down what each opening would help the audience understand. We then tried both versions with another group. Their questions helped us choose, although Kareem and I still preferred different styles. I had first treated his silence as evidence of his attitude. It was really a reason to ask a question. Listening to him did not mean agreeing with every suggestion; it meant giving his ideas a fair hearing before we made a decision.</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106"/>
        <w:gridCol w:w="2484"/>
        <w:gridCol w:w="3402"/>
      </w:tblGrid>
      <w:tr>
        <w:trPr>
          <w:cantSplit/>
          <w:tblHeader/>
        </w:trPr>
        <w:tc>
          <w:tcPr>
            <w:tcW w:type="dxa" w:w="2106"/>
            <w:shd w:val="clear" w:fill="183D44"/>
          </w:tcPr>
          <w:p>
            <w:pPr>
              <w:pStyle w:val="MSTableCell"/>
              <w:spacing w:after="40"/>
              <w:jc w:val="left"/>
            </w:pPr>
            <w:r>
              <w:rPr>
                <w:rFonts w:ascii="Source Sans 3" w:hAnsi="Source Sans 3"/>
                <w:b/>
                <w:color w:val="FFFFFF"/>
              </w:rPr>
              <w:t>Expression</w:t>
            </w:r>
          </w:p>
        </w:tc>
        <w:tc>
          <w:tcPr>
            <w:tcW w:type="dxa" w:w="2484"/>
            <w:shd w:val="clear" w:fill="183D44"/>
          </w:tcPr>
          <w:p>
            <w:pPr>
              <w:pStyle w:val="MSTableCell"/>
              <w:spacing w:after="40"/>
              <w:jc w:val="left"/>
            </w:pPr>
            <w:r>
              <w:rPr>
                <w:rFonts w:ascii="Source Sans 3" w:hAnsi="Source Sans 3"/>
                <w:b/>
                <w:color w:val="FFFFFF"/>
              </w:rPr>
              <w:t>Meaning</w:t>
            </w:r>
          </w:p>
        </w:tc>
        <w:tc>
          <w:tcPr>
            <w:tcW w:type="dxa" w:w="3402"/>
            <w:shd w:val="clear" w:fill="183D44"/>
          </w:tcPr>
          <w:p>
            <w:pPr>
              <w:pStyle w:val="MSTableCell"/>
              <w:spacing w:after="40"/>
              <w:jc w:val="left"/>
            </w:pPr>
            <w:r>
              <w:rPr>
                <w:rFonts w:ascii="Source Sans 3" w:hAnsi="Source Sans 3"/>
                <w:b/>
                <w:color w:val="FFFFFF"/>
              </w:rPr>
              <w:t>Example</w:t>
            </w:r>
          </w:p>
        </w:tc>
      </w:tr>
      <w:tr>
        <w:trPr>
          <w:cantSplit/>
        </w:trPr>
        <w:tc>
          <w:tcPr>
            <w:tcW w:type="dxa" w:w="2106"/>
            <w:shd w:val="clear" w:fill="FFFFFF"/>
          </w:tcPr>
          <w:p>
            <w:pPr>
              <w:pStyle w:val="MSTableCell"/>
              <w:spacing w:after="40"/>
              <w:jc w:val="left"/>
            </w:pPr>
            <w:r>
              <w:t>keep your emotions in check</w:t>
            </w:r>
          </w:p>
        </w:tc>
        <w:tc>
          <w:tcPr>
            <w:tcW w:type="dxa" w:w="2484"/>
            <w:shd w:val="clear" w:fill="FFFFFF"/>
          </w:tcPr>
          <w:p>
            <w:pPr>
              <w:pStyle w:val="MSTableCell"/>
              <w:spacing w:after="40"/>
              <w:jc w:val="left"/>
            </w:pPr>
            <w:r>
              <w:t>control your emotions in a difficult situation</w:t>
            </w:r>
          </w:p>
        </w:tc>
        <w:tc>
          <w:tcPr>
            <w:tcW w:type="dxa" w:w="3402"/>
            <w:shd w:val="clear" w:fill="FFFFFF"/>
          </w:tcPr>
          <w:p>
            <w:pPr>
              <w:pStyle w:val="MSTableCell"/>
              <w:spacing w:after="40"/>
              <w:jc w:val="left"/>
            </w:pPr>
            <w:r>
              <w:t>A good leader knows how to keep their emotions in check during a crisis.</w:t>
            </w:r>
          </w:p>
        </w:tc>
      </w:tr>
      <w:tr>
        <w:trPr>
          <w:cantSplit/>
        </w:trPr>
        <w:tc>
          <w:tcPr>
            <w:tcW w:type="dxa" w:w="2106"/>
            <w:shd w:val="clear" w:fill="F5F8F7"/>
          </w:tcPr>
          <w:p>
            <w:pPr>
              <w:pStyle w:val="MSTableCell"/>
              <w:spacing w:after="40"/>
              <w:jc w:val="left"/>
            </w:pPr>
            <w:r>
              <w:t>see things from someone else’s perspective</w:t>
            </w:r>
          </w:p>
        </w:tc>
        <w:tc>
          <w:tcPr>
            <w:tcW w:type="dxa" w:w="2484"/>
            <w:shd w:val="clear" w:fill="F5F8F7"/>
          </w:tcPr>
          <w:p>
            <w:pPr>
              <w:pStyle w:val="MSTableCell"/>
              <w:spacing w:after="40"/>
              <w:jc w:val="left"/>
            </w:pPr>
            <w:r>
              <w:t>understand another person’s point of view</w:t>
            </w:r>
          </w:p>
        </w:tc>
        <w:tc>
          <w:tcPr>
            <w:tcW w:type="dxa" w:w="3402"/>
            <w:shd w:val="clear" w:fill="F5F8F7"/>
          </w:tcPr>
          <w:p>
            <w:pPr>
              <w:pStyle w:val="MSTableCell"/>
              <w:spacing w:after="40"/>
              <w:jc w:val="left"/>
            </w:pPr>
            <w:r>
              <w:t>Try to see things from your friend’s perspective before judging them.</w:t>
            </w:r>
          </w:p>
        </w:tc>
      </w:tr>
      <w:tr>
        <w:trPr>
          <w:cantSplit/>
        </w:trPr>
        <w:tc>
          <w:tcPr>
            <w:tcW w:type="dxa" w:w="2106"/>
            <w:shd w:val="clear" w:fill="FFFFFF"/>
          </w:tcPr>
          <w:p>
            <w:pPr>
              <w:pStyle w:val="MSTableCell"/>
              <w:spacing w:after="40"/>
              <w:jc w:val="left"/>
            </w:pPr>
            <w:r>
              <w:t>lose your temper</w:t>
            </w:r>
          </w:p>
        </w:tc>
        <w:tc>
          <w:tcPr>
            <w:tcW w:type="dxa" w:w="2484"/>
            <w:shd w:val="clear" w:fill="FFFFFF"/>
          </w:tcPr>
          <w:p>
            <w:pPr>
              <w:pStyle w:val="MSTableCell"/>
              <w:spacing w:after="40"/>
              <w:jc w:val="left"/>
            </w:pPr>
            <w:r>
              <w:t>become very angry</w:t>
            </w:r>
          </w:p>
        </w:tc>
        <w:tc>
          <w:tcPr>
            <w:tcW w:type="dxa" w:w="3402"/>
            <w:shd w:val="clear" w:fill="FFFFFF"/>
          </w:tcPr>
          <w:p>
            <w:pPr>
              <w:pStyle w:val="MSTableCell"/>
              <w:spacing w:after="40"/>
              <w:jc w:val="left"/>
            </w:pPr>
            <w:r>
              <w:t>He lost his temper during the meeting and later regretted it.</w:t>
            </w:r>
          </w:p>
        </w:tc>
      </w:tr>
      <w:tr>
        <w:trPr>
          <w:cantSplit/>
        </w:trPr>
        <w:tc>
          <w:tcPr>
            <w:tcW w:type="dxa" w:w="2106"/>
            <w:shd w:val="clear" w:fill="F5F8F7"/>
          </w:tcPr>
          <w:p>
            <w:pPr>
              <w:pStyle w:val="MSTableCell"/>
              <w:spacing w:after="40"/>
              <w:jc w:val="left"/>
            </w:pPr>
            <w:r>
              <w:t>take criticism personally</w:t>
            </w:r>
          </w:p>
        </w:tc>
        <w:tc>
          <w:tcPr>
            <w:tcW w:type="dxa" w:w="2484"/>
            <w:shd w:val="clear" w:fill="F5F8F7"/>
          </w:tcPr>
          <w:p>
            <w:pPr>
              <w:pStyle w:val="MSTableCell"/>
              <w:spacing w:after="40"/>
              <w:jc w:val="left"/>
            </w:pPr>
            <w:r>
              <w:t>treat criticism of your work as an attack on you personally</w:t>
            </w:r>
          </w:p>
        </w:tc>
        <w:tc>
          <w:tcPr>
            <w:tcW w:type="dxa" w:w="3402"/>
            <w:shd w:val="clear" w:fill="F5F8F7"/>
          </w:tcPr>
          <w:p>
            <w:pPr>
              <w:pStyle w:val="MSTableCell"/>
              <w:spacing w:after="40"/>
              <w:jc w:val="left"/>
            </w:pPr>
            <w:r>
              <w:t>She tried not to take criticism personally and asked for a specific example.</w:t>
            </w:r>
          </w:p>
        </w:tc>
      </w:tr>
      <w:tr>
        <w:trPr>
          <w:cantSplit/>
        </w:trPr>
        <w:tc>
          <w:tcPr>
            <w:tcW w:type="dxa" w:w="2106"/>
            <w:shd w:val="clear" w:fill="FFFFFF"/>
          </w:tcPr>
          <w:p>
            <w:pPr>
              <w:pStyle w:val="MSTableCell"/>
              <w:spacing w:after="40"/>
              <w:jc w:val="left"/>
            </w:pPr>
            <w:r>
              <w:t>read between the lines</w:t>
            </w:r>
          </w:p>
        </w:tc>
        <w:tc>
          <w:tcPr>
            <w:tcW w:type="dxa" w:w="2484"/>
            <w:shd w:val="clear" w:fill="FFFFFF"/>
          </w:tcPr>
          <w:p>
            <w:pPr>
              <w:pStyle w:val="MSTableCell"/>
              <w:spacing w:after="40"/>
              <w:jc w:val="left"/>
            </w:pPr>
            <w:r>
              <w:t>understand the hidden meaning of something</w:t>
            </w:r>
          </w:p>
        </w:tc>
        <w:tc>
          <w:tcPr>
            <w:tcW w:type="dxa" w:w="3402"/>
            <w:shd w:val="clear" w:fill="FFFFFF"/>
          </w:tcPr>
          <w:p>
            <w:pPr>
              <w:pStyle w:val="MSTableCell"/>
              <w:spacing w:after="40"/>
              <w:jc w:val="left"/>
            </w:pPr>
            <w:r>
              <w:t>She didn’t say she was unhappy, but I could read between the lines.</w:t>
            </w:r>
          </w:p>
        </w:tc>
      </w:tr>
      <w:tr>
        <w:trPr>
          <w:cantSplit/>
        </w:trPr>
        <w:tc>
          <w:tcPr>
            <w:tcW w:type="dxa" w:w="2106"/>
            <w:shd w:val="clear" w:fill="F5F8F7"/>
          </w:tcPr>
          <w:p>
            <w:pPr>
              <w:pStyle w:val="MSTableCell"/>
              <w:spacing w:after="40"/>
              <w:jc w:val="left"/>
            </w:pPr>
            <w:r>
              <w:t>jump to conclusions</w:t>
            </w:r>
          </w:p>
        </w:tc>
        <w:tc>
          <w:tcPr>
            <w:tcW w:type="dxa" w:w="2484"/>
            <w:shd w:val="clear" w:fill="F5F8F7"/>
          </w:tcPr>
          <w:p>
            <w:pPr>
              <w:pStyle w:val="MSTableCell"/>
              <w:spacing w:after="40"/>
              <w:jc w:val="left"/>
            </w:pPr>
            <w:r>
              <w:t>make a decision without enough evidence</w:t>
            </w:r>
          </w:p>
        </w:tc>
        <w:tc>
          <w:tcPr>
            <w:tcW w:type="dxa" w:w="3402"/>
            <w:shd w:val="clear" w:fill="F5F8F7"/>
          </w:tcPr>
          <w:p>
            <w:pPr>
              <w:pStyle w:val="MSTableCell"/>
              <w:spacing w:after="40"/>
              <w:jc w:val="left"/>
            </w:pPr>
            <w:r>
              <w:t>Don’t jump to conclusions before hearing both sides of the story.</w:t>
            </w:r>
          </w:p>
        </w:tc>
      </w:tr>
      <w:tr>
        <w:trPr>
          <w:cantSplit/>
        </w:trPr>
        <w:tc>
          <w:tcPr>
            <w:tcW w:type="dxa" w:w="2106"/>
            <w:shd w:val="clear" w:fill="FFFFFF"/>
          </w:tcPr>
          <w:p>
            <w:pPr>
              <w:pStyle w:val="MSTableCell"/>
              <w:spacing w:after="40"/>
              <w:jc w:val="left"/>
            </w:pPr>
            <w:r>
              <w:t>handle pressure effectively</w:t>
            </w:r>
          </w:p>
        </w:tc>
        <w:tc>
          <w:tcPr>
            <w:tcW w:type="dxa" w:w="2484"/>
            <w:shd w:val="clear" w:fill="FFFFFF"/>
          </w:tcPr>
          <w:p>
            <w:pPr>
              <w:pStyle w:val="MSTableCell"/>
              <w:spacing w:after="40"/>
              <w:jc w:val="left"/>
            </w:pPr>
            <w:r>
              <w:t>stay calm and perform well in stressful situations</w:t>
            </w:r>
          </w:p>
        </w:tc>
        <w:tc>
          <w:tcPr>
            <w:tcW w:type="dxa" w:w="3402"/>
            <w:shd w:val="clear" w:fill="FFFFFF"/>
          </w:tcPr>
          <w:p>
            <w:pPr>
              <w:pStyle w:val="MSTableCell"/>
              <w:spacing w:after="40"/>
              <w:jc w:val="left"/>
            </w:pPr>
            <w:r>
              <w:t>Doctors must handle pressure effectively in emergencies.</w:t>
            </w:r>
          </w:p>
        </w:tc>
      </w:tr>
      <w:tr>
        <w:trPr>
          <w:cantSplit/>
        </w:trPr>
        <w:tc>
          <w:tcPr>
            <w:tcW w:type="dxa" w:w="2106"/>
            <w:shd w:val="clear" w:fill="F5F8F7"/>
          </w:tcPr>
          <w:p>
            <w:pPr>
              <w:pStyle w:val="MSTableCell"/>
              <w:spacing w:after="40"/>
              <w:jc w:val="left"/>
            </w:pPr>
            <w:r>
              <w:t>show empathy toward</w:t>
            </w:r>
          </w:p>
        </w:tc>
        <w:tc>
          <w:tcPr>
            <w:tcW w:type="dxa" w:w="2484"/>
            <w:shd w:val="clear" w:fill="F5F8F7"/>
          </w:tcPr>
          <w:p>
            <w:pPr>
              <w:pStyle w:val="MSTableCell"/>
              <w:spacing w:after="40"/>
              <w:jc w:val="left"/>
            </w:pPr>
            <w:r>
              <w:t>understand and care about another person’s feelings</w:t>
            </w:r>
          </w:p>
        </w:tc>
        <w:tc>
          <w:tcPr>
            <w:tcW w:type="dxa" w:w="3402"/>
            <w:shd w:val="clear" w:fill="F5F8F7"/>
          </w:tcPr>
          <w:p>
            <w:pPr>
              <w:pStyle w:val="MSTableCell"/>
              <w:spacing w:after="40"/>
              <w:jc w:val="left"/>
            </w:pPr>
            <w:r>
              <w:t>Teachers should show empathy toward struggling students.</w:t>
            </w:r>
          </w:p>
        </w:tc>
      </w:tr>
      <w:tr>
        <w:trPr>
          <w:cantSplit/>
        </w:trPr>
        <w:tc>
          <w:tcPr>
            <w:tcW w:type="dxa" w:w="2106"/>
            <w:shd w:val="clear" w:fill="FFFFFF"/>
          </w:tcPr>
          <w:p>
            <w:pPr>
              <w:pStyle w:val="MSTableCell"/>
              <w:spacing w:after="40"/>
              <w:jc w:val="left"/>
            </w:pPr>
            <w:r>
              <w:t>build mutual trust</w:t>
            </w:r>
          </w:p>
        </w:tc>
        <w:tc>
          <w:tcPr>
            <w:tcW w:type="dxa" w:w="2484"/>
            <w:shd w:val="clear" w:fill="FFFFFF"/>
          </w:tcPr>
          <w:p>
            <w:pPr>
              <w:pStyle w:val="MSTableCell"/>
              <w:spacing w:after="40"/>
              <w:jc w:val="left"/>
            </w:pPr>
            <w:r>
              <w:t>create trust between two or more people</w:t>
            </w:r>
          </w:p>
        </w:tc>
        <w:tc>
          <w:tcPr>
            <w:tcW w:type="dxa" w:w="3402"/>
            <w:shd w:val="clear" w:fill="FFFFFF"/>
          </w:tcPr>
          <w:p>
            <w:pPr>
              <w:pStyle w:val="MSTableCell"/>
              <w:spacing w:after="40"/>
              <w:jc w:val="left"/>
            </w:pPr>
            <w:r>
              <w:t>Honest communication helps build mutual trust.</w:t>
            </w:r>
          </w:p>
        </w:tc>
      </w:tr>
      <w:tr>
        <w:trPr>
          <w:cantSplit/>
        </w:trPr>
        <w:tc>
          <w:tcPr>
            <w:tcW w:type="dxa" w:w="2106"/>
            <w:shd w:val="clear" w:fill="F5F8F7"/>
          </w:tcPr>
          <w:p>
            <w:pPr>
              <w:pStyle w:val="MSTableCell"/>
              <w:spacing w:after="40"/>
              <w:jc w:val="left"/>
            </w:pPr>
            <w:r>
              <w:t>respond in a constructive way</w:t>
            </w:r>
          </w:p>
        </w:tc>
        <w:tc>
          <w:tcPr>
            <w:tcW w:type="dxa" w:w="2484"/>
            <w:shd w:val="clear" w:fill="F5F8F7"/>
          </w:tcPr>
          <w:p>
            <w:pPr>
              <w:pStyle w:val="MSTableCell"/>
              <w:spacing w:after="40"/>
              <w:jc w:val="left"/>
            </w:pPr>
            <w:r>
              <w:t>react positively and helpfully</w:t>
            </w:r>
          </w:p>
        </w:tc>
        <w:tc>
          <w:tcPr>
            <w:tcW w:type="dxa" w:w="3402"/>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keepNext w:val="0"/>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is a supportive conversation partner, not a counsellor. Use at least six toolbox expressions to ask questions, acknowledge feelings, and suggest a possible next step. Do not diagnose the person or assume one response will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keepNext w:val="0"/>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A falling tone can suit these purposes; the meaning and situation still matter:</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Choose an intention for each sentence, then read it aloud. Try a different tone and explain how the meaning changes.</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findings from identifiable sources. Explain what they support and any limits you notice.</w:t>
      </w:r>
    </w:p>
    <w:p>
      <w:pPr>
        <w:pStyle w:val="MSInstruction"/>
      </w:pPr>
      <w:r>
        <w:t>Give one identifiable real-life example. Explain how it supports your point.</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Give a response that asks for clarification, then explain the other person’s perspective before suggesting a next step. Try again after feedback or your own reflection. Keep a progress note: your clarification question, the perspective you acknowledged, and one phrase you changed. You do not need to share a personal conflict.</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60320"/>
            <wp:docPr id="10" name="Picture 10" descr="A balance holds coins on one side and a heart on the other, inviting comparison rather than assigning a numerical value to happiness. Money and happiness. Explore choices, needs and trade-offs. 1. Needs: What matters in this situation? 2. Choices: What could the money make possible? 3. Trade-offs: What might the choice cost?" title="A balance holds coins on one side and a heart on the other, inviting comparison "/>
            <wp:cNvGraphicFramePr>
              <a:graphicFrameLocks noChangeAspect="1"/>
            </wp:cNvGraphicFramePr>
            <a:graphic>
              <a:graphicData uri="http://schemas.openxmlformats.org/drawingml/2006/picture">
                <pic:pic>
                  <pic:nvPicPr>
                    <pic:cNvPr id="0" name="edition-unit-4-opener.png"/>
                    <pic:cNvPicPr/>
                  </pic:nvPicPr>
                  <pic:blipFill>
                    <a:blip r:embed="rId22"/>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 the questions with a partner. Give a reason or an example for each answer.</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4480560" cy="2560320"/>
            <wp:docPr id="11" name="Picture 11" descr="A balance holds coins on one side and a heart on the other, inviting comparison rather than assigning a numerical value to happiness. What could money change?. Discuss a situation rather than a universal price for happiness. 1. Security: Consider needs and obligations. 2. Opportunity: Consider what a choice could enable. 3. Balance: Compare benefits with time and other costs." title="A balance holds coins on one side and a heart on the other, inviting comparison "/>
            <wp:cNvGraphicFramePr>
              <a:graphicFrameLocks noChangeAspect="1"/>
            </wp:cNvGraphicFramePr>
            <a:graphic>
              <a:graphicData uri="http://schemas.openxmlformats.org/drawingml/2006/picture">
                <pic:pic>
                  <pic:nvPicPr>
                    <pic:cNvPr id="0" name="edition-unit-4-reading.png"/>
                    <pic:cNvPicPr/>
                  </pic:nvPicPr>
                  <pic:blipFill>
                    <a:blip r:embed="rId23"/>
                    <a:stretch>
                      <a:fillRect/>
                    </a:stretch>
                  </pic:blipFill>
                  <pic:spPr>
                    <a:xfrm>
                      <a:off x="0" y="0"/>
                      <a:ext cx="4480560" cy="2560320"/>
                    </a:xfrm>
                    <a:prstGeom prst="rect"/>
                  </pic:spPr>
                </pic:pic>
              </a:graphicData>
            </a:graphic>
          </wp:inline>
        </w:drawing>
      </w:r>
    </w:p>
    <w:p>
      <w:pPr>
        <w:pStyle w:val="MSReading"/>
      </w:pPr>
      <w:r>
        <w:t>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MSReading"/>
      </w:pPr>
      <w:r>
        <w:t>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MSReading"/>
      </w:pPr>
      <w:r>
        <w:t>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MSReading"/>
      </w:pPr>
      <w:r>
        <w:t>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MSReading"/>
      </w:pPr>
      <w:r>
        <w:t>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MSReading"/>
      </w:pPr>
      <w:r>
        <w:t>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MSReading"/>
      </w:pPr>
      <w:r>
        <w:t>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how people can become rich.</w:t>
      </w:r>
    </w:p>
    <w:p>
      <w:pPr>
        <w:pStyle w:val="MSOption"/>
        <w:keepNext/>
        <w:keepLines/>
      </w:pPr>
      <w:r>
        <w:t>b. To examine different views about money and happiness.</w:t>
      </w:r>
    </w:p>
    <w:p>
      <w:pPr>
        <w:pStyle w:val="MSOption"/>
        <w:keepNext w:val="0"/>
        <w:keepLines/>
      </w:pPr>
      <w:r>
        <w:t>c. To encourage people to spend less money.</w:t>
      </w:r>
    </w:p>
    <w:p>
      <w:pPr>
        <w:pStyle w:val="MSQuestion"/>
        <w:keepNext/>
        <w:keepLines/>
      </w:pPr>
      <w:r>
        <w:t>2. According to the passage, how can money improve people’s lives?</w:t>
      </w:r>
    </w:p>
    <w:p>
      <w:pPr>
        <w:pStyle w:val="MSOption"/>
        <w:keepNext/>
        <w:keepLines/>
      </w:pPr>
      <w:r>
        <w:t>a. By making everyone equally happy.</w:t>
      </w:r>
    </w:p>
    <w:p>
      <w:pPr>
        <w:pStyle w:val="MSOption"/>
        <w:keepNext/>
        <w:keepLines/>
      </w:pPr>
      <w:r>
        <w:t>b. By helping people satisfy their basic needs.</w:t>
      </w:r>
    </w:p>
    <w:p>
      <w:pPr>
        <w:pStyle w:val="MSOption"/>
        <w:keepNext w:val="0"/>
        <w:keepLines/>
      </w:pPr>
      <w:r>
        <w:t>c. By eliminating all personal problems.</w:t>
      </w:r>
    </w:p>
    <w:p>
      <w:pPr>
        <w:pStyle w:val="MSQuestion"/>
        <w:keepNext/>
        <w:keepLines/>
      </w:pPr>
      <w:r>
        <w:t>3. What is the “hedonic treadmill”?</w:t>
      </w:r>
    </w:p>
    <w:p>
      <w:pPr>
        <w:pStyle w:val="MSOption"/>
        <w:keepNext/>
        <w:keepLines/>
      </w:pPr>
      <w:r>
        <w:t>a. A way to earn more money quickly.</w:t>
      </w:r>
    </w:p>
    <w:p>
      <w:pPr>
        <w:pStyle w:val="MSOption"/>
        <w:keepNext/>
        <w:keepLines/>
      </w:pPr>
      <w:r>
        <w:t>b. The tendency to become used to higher levels of wealth.</w:t>
      </w:r>
    </w:p>
    <w:p>
      <w:pPr>
        <w:pStyle w:val="MSOption"/>
        <w:keepNext w:val="0"/>
        <w:keepLines/>
      </w:pPr>
      <w:r>
        <w:t>c. A financial planning strategy.</w:t>
      </w:r>
    </w:p>
    <w:p>
      <w:pPr>
        <w:pStyle w:val="MSQuestion"/>
        <w:keepNext/>
        <w:keepLines/>
      </w:pPr>
      <w:r>
        <w:t>4. Which kind of spending does the passage discuss as a possible source of shared memories?</w:t>
      </w:r>
    </w:p>
    <w:p>
      <w:pPr>
        <w:pStyle w:val="MSOption"/>
        <w:keepNext/>
        <w:keepLines/>
      </w:pPr>
      <w:r>
        <w:t>a. Buying luxury products.</w:t>
      </w:r>
    </w:p>
    <w:p>
      <w:pPr>
        <w:pStyle w:val="MSOption"/>
        <w:keepNext/>
        <w:keepLines/>
      </w:pPr>
      <w:r>
        <w:t>b. Investing in meaningful experiences.</w:t>
      </w:r>
    </w:p>
    <w:p>
      <w:pPr>
        <w:pStyle w:val="MSOption"/>
        <w:keepNext w:val="0"/>
        <w:keepLines/>
      </w:pPr>
      <w:r>
        <w:t>c. Purchasing expensive cars.</w:t>
      </w:r>
    </w:p>
    <w:p>
      <w:pPr>
        <w:pStyle w:val="MSQuestion"/>
        <w:keepNext/>
        <w:keepLines/>
      </w:pPr>
      <w:r>
        <w:t>5. What is the author’s overall conclusion?</w:t>
      </w:r>
    </w:p>
    <w:p>
      <w:pPr>
        <w:pStyle w:val="MSOption"/>
        <w:keepNext/>
        <w:keepLines/>
      </w:pPr>
      <w:r>
        <w:t>a. Money is the only source of happiness.</w:t>
      </w:r>
    </w:p>
    <w:p>
      <w:pPr>
        <w:pStyle w:val="MSOption"/>
        <w:keepNext/>
        <w:keepLines/>
      </w:pPr>
      <w:r>
        <w:t>b. Happiness depends entirely on personality.</w:t>
      </w:r>
    </w:p>
    <w:p>
      <w:pPr>
        <w:pStyle w:val="MSOption"/>
        <w:keepNext w:val="0"/>
        <w:keepLines/>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The passage claims that earning more money always increases happiness.</w:t>
      </w:r>
    </w:p>
    <w:p>
      <w:pPr>
        <w:pStyle w:val="ListBullet"/>
      </w:pPr>
      <w:r>
        <w:t>_____ The passage suggests that experiences can create shared memories.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Question"/>
      </w:pPr>
      <w:r>
        <w:t>3. Can having more money change how a person behaves? Explain your view with reasons and examples.</w:t>
      </w:r>
    </w:p>
    <w:p>
      <w:pPr>
        <w:pStyle w:val="MSQuestion"/>
      </w:pPr>
      <w:r>
        <w:t>4.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How can someone use money to support a good life without making wealth their only goal?</w:t>
      </w:r>
    </w:p>
    <w:p>
      <w:pPr>
        <w:pStyle w:val="MSInstruction"/>
      </w:pPr>
      <w:r>
        <w:t>Use at least six words or phrases from Vocabulary Preview. Explain your position, give an example, and consider a different view.</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One hundred credits</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37"/>
        <w:gridCol w:w="2939"/>
        <w:gridCol w:w="3216"/>
      </w:tblGrid>
      <w:tr>
        <w:trPr>
          <w:cantSplit/>
          <w:tblHeader/>
        </w:trPr>
        <w:tc>
          <w:tcPr>
            <w:tcW w:type="dxa" w:w="1837"/>
            <w:shd w:val="clear" w:fill="183D44"/>
          </w:tcPr>
          <w:p>
            <w:pPr>
              <w:pStyle w:val="MSTableCell"/>
              <w:spacing w:after="40"/>
              <w:jc w:val="left"/>
            </w:pPr>
            <w:r>
              <w:rPr>
                <w:rFonts w:ascii="Source Sans 3" w:hAnsi="Source Sans 3"/>
                <w:b/>
                <w:color w:val="FFFFFF"/>
              </w:rPr>
              <w:t>Expression</w:t>
            </w:r>
          </w:p>
        </w:tc>
        <w:tc>
          <w:tcPr>
            <w:tcW w:type="dxa" w:w="2939"/>
            <w:shd w:val="clear" w:fill="183D44"/>
          </w:tcPr>
          <w:p>
            <w:pPr>
              <w:pStyle w:val="MSTableCell"/>
              <w:spacing w:after="40"/>
              <w:jc w:val="left"/>
            </w:pPr>
            <w:r>
              <w:rPr>
                <w:rFonts w:ascii="Source Sans 3" w:hAnsi="Source Sans 3"/>
                <w:b/>
                <w:color w:val="FFFFFF"/>
              </w:rPr>
              <w:t>Meaning</w:t>
            </w:r>
          </w:p>
        </w:tc>
        <w:tc>
          <w:tcPr>
            <w:tcW w:type="dxa" w:w="3216"/>
            <w:shd w:val="clear" w:fill="183D44"/>
          </w:tcPr>
          <w:p>
            <w:pPr>
              <w:pStyle w:val="MSTableCell"/>
              <w:spacing w:after="40"/>
              <w:jc w:val="left"/>
            </w:pPr>
            <w:r>
              <w:rPr>
                <w:rFonts w:ascii="Source Sans 3" w:hAnsi="Source Sans 3"/>
                <w:b/>
                <w:color w:val="FFFFFF"/>
              </w:rPr>
              <w:t>Example</w:t>
            </w:r>
          </w:p>
        </w:tc>
      </w:tr>
      <w:tr>
        <w:trPr>
          <w:cantSplit/>
        </w:trPr>
        <w:tc>
          <w:tcPr>
            <w:tcW w:type="dxa" w:w="1837"/>
            <w:shd w:val="clear" w:fill="FFFFFF"/>
          </w:tcPr>
          <w:p>
            <w:pPr>
              <w:pStyle w:val="MSTableCell"/>
              <w:spacing w:after="40"/>
              <w:jc w:val="left"/>
            </w:pPr>
            <w:r>
              <w:t>resonate with</w:t>
            </w:r>
          </w:p>
        </w:tc>
        <w:tc>
          <w:tcPr>
            <w:tcW w:type="dxa" w:w="2939"/>
            <w:shd w:val="clear" w:fill="FFFFFF"/>
          </w:tcPr>
          <w:p>
            <w:pPr>
              <w:pStyle w:val="MSTableCell"/>
              <w:spacing w:after="40"/>
              <w:jc w:val="left"/>
            </w:pPr>
            <w:r>
              <w:t>to strongly connect with or be meaningful to someone</w:t>
            </w:r>
          </w:p>
        </w:tc>
        <w:tc>
          <w:tcPr>
            <w:tcW w:type="dxa" w:w="3216"/>
            <w:shd w:val="clear" w:fill="FFFFFF"/>
          </w:tcPr>
          <w:p>
            <w:pPr>
              <w:pStyle w:val="MSTableCell"/>
              <w:spacing w:after="40"/>
              <w:jc w:val="left"/>
            </w:pPr>
            <w:r>
              <w:t>Many students resonated with the speaker’s message about success.</w:t>
            </w:r>
          </w:p>
        </w:tc>
      </w:tr>
      <w:tr>
        <w:trPr>
          <w:cantSplit/>
        </w:trPr>
        <w:tc>
          <w:tcPr>
            <w:tcW w:type="dxa" w:w="1837"/>
            <w:shd w:val="clear" w:fill="F5F8F7"/>
          </w:tcPr>
          <w:p>
            <w:pPr>
              <w:pStyle w:val="MSTableCell"/>
              <w:spacing w:after="40"/>
              <w:jc w:val="left"/>
            </w:pPr>
            <w:r>
              <w:t>go into debt</w:t>
            </w:r>
          </w:p>
        </w:tc>
        <w:tc>
          <w:tcPr>
            <w:tcW w:type="dxa" w:w="2939"/>
            <w:shd w:val="clear" w:fill="F5F8F7"/>
          </w:tcPr>
          <w:p>
            <w:pPr>
              <w:pStyle w:val="MSTableCell"/>
              <w:spacing w:after="40"/>
              <w:jc w:val="left"/>
            </w:pPr>
            <w:r>
              <w:t>to begin owing money after borrowing or using credit</w:t>
            </w:r>
          </w:p>
        </w:tc>
        <w:tc>
          <w:tcPr>
            <w:tcW w:type="dxa" w:w="3216"/>
            <w:shd w:val="clear" w:fill="F5F8F7"/>
          </w:tcPr>
          <w:p>
            <w:pPr>
              <w:pStyle w:val="MSTableCell"/>
              <w:spacing w:after="40"/>
              <w:jc w:val="left"/>
            </w:pPr>
            <w:r>
              <w:t>Many people go into debt after buying things they cannot afford.</w:t>
            </w:r>
          </w:p>
        </w:tc>
      </w:tr>
      <w:tr>
        <w:trPr>
          <w:cantSplit/>
        </w:trPr>
        <w:tc>
          <w:tcPr>
            <w:tcW w:type="dxa" w:w="1837"/>
            <w:shd w:val="clear" w:fill="FFFFFF"/>
          </w:tcPr>
          <w:p>
            <w:pPr>
              <w:pStyle w:val="MSTableCell"/>
              <w:spacing w:after="40"/>
              <w:jc w:val="left"/>
            </w:pPr>
            <w:r>
              <w:t>bug someone for something</w:t>
            </w:r>
          </w:p>
        </w:tc>
        <w:tc>
          <w:tcPr>
            <w:tcW w:type="dxa" w:w="2939"/>
            <w:shd w:val="clear" w:fill="FFFFFF"/>
          </w:tcPr>
          <w:p>
            <w:pPr>
              <w:pStyle w:val="MSTableCell"/>
              <w:spacing w:after="40"/>
              <w:jc w:val="left"/>
            </w:pPr>
            <w:r>
              <w:t>to repeatedly ask someone for something in an annoying way</w:t>
            </w:r>
          </w:p>
        </w:tc>
        <w:tc>
          <w:tcPr>
            <w:tcW w:type="dxa" w:w="3216"/>
            <w:shd w:val="clear" w:fill="FFFFFF"/>
          </w:tcPr>
          <w:p>
            <w:pPr>
              <w:pStyle w:val="MSTableCell"/>
              <w:spacing w:after="40"/>
              <w:jc w:val="left"/>
            </w:pPr>
            <w:r>
              <w:t>After he became famous, people constantly bugged him for money.</w:t>
            </w:r>
          </w:p>
        </w:tc>
      </w:tr>
      <w:tr>
        <w:trPr>
          <w:cantSplit/>
        </w:trPr>
        <w:tc>
          <w:tcPr>
            <w:tcW w:type="dxa" w:w="1837"/>
            <w:shd w:val="clear" w:fill="F5F8F7"/>
          </w:tcPr>
          <w:p>
            <w:pPr>
              <w:pStyle w:val="MSTableCell"/>
              <w:spacing w:after="40"/>
              <w:jc w:val="left"/>
            </w:pPr>
            <w:r>
              <w:t>pro-social behavior</w:t>
            </w:r>
          </w:p>
        </w:tc>
        <w:tc>
          <w:tcPr>
            <w:tcW w:type="dxa" w:w="2939"/>
            <w:shd w:val="clear" w:fill="F5F8F7"/>
          </w:tcPr>
          <w:p>
            <w:pPr>
              <w:pStyle w:val="MSTableCell"/>
              <w:spacing w:after="40"/>
              <w:jc w:val="left"/>
            </w:pPr>
            <w:r>
              <w:t>actions intended to benefit other people</w:t>
            </w:r>
          </w:p>
        </w:tc>
        <w:tc>
          <w:tcPr>
            <w:tcW w:type="dxa" w:w="3216"/>
            <w:shd w:val="clear" w:fill="F5F8F7"/>
          </w:tcPr>
          <w:p>
            <w:pPr>
              <w:pStyle w:val="MSTableCell"/>
              <w:spacing w:after="40"/>
              <w:jc w:val="left"/>
            </w:pPr>
            <w:r>
              <w:t>Volunteering is an example of pro-social behavior.</w:t>
            </w:r>
          </w:p>
        </w:tc>
      </w:tr>
      <w:tr>
        <w:trPr>
          <w:cantSplit/>
        </w:trPr>
        <w:tc>
          <w:tcPr>
            <w:tcW w:type="dxa" w:w="1837"/>
            <w:shd w:val="clear" w:fill="FFFFFF"/>
          </w:tcPr>
          <w:p>
            <w:pPr>
              <w:pStyle w:val="MSTableCell"/>
              <w:spacing w:after="40"/>
              <w:jc w:val="left"/>
            </w:pPr>
            <w:r>
              <w:t>go about your day</w:t>
            </w:r>
          </w:p>
        </w:tc>
        <w:tc>
          <w:tcPr>
            <w:tcW w:type="dxa" w:w="2939"/>
            <w:shd w:val="clear" w:fill="FFFFFF"/>
          </w:tcPr>
          <w:p>
            <w:pPr>
              <w:pStyle w:val="MSTableCell"/>
              <w:spacing w:after="40"/>
              <w:jc w:val="left"/>
            </w:pPr>
            <w:r>
              <w:t>to continue your normal daily activities</w:t>
            </w:r>
          </w:p>
        </w:tc>
        <w:tc>
          <w:tcPr>
            <w:tcW w:type="dxa" w:w="3216"/>
            <w:shd w:val="clear" w:fill="FFFFFF"/>
          </w:tcPr>
          <w:p>
            <w:pPr>
              <w:pStyle w:val="MSTableCell"/>
              <w:spacing w:after="40"/>
              <w:jc w:val="left"/>
            </w:pPr>
            <w:r>
              <w:t>After the meeting, everyone went about their day as usual.</w:t>
            </w:r>
          </w:p>
        </w:tc>
      </w:tr>
      <w:tr>
        <w:trPr>
          <w:cantSplit/>
        </w:trPr>
        <w:tc>
          <w:tcPr>
            <w:tcW w:type="dxa" w:w="1837"/>
            <w:shd w:val="clear" w:fill="F5F8F7"/>
          </w:tcPr>
          <w:p>
            <w:pPr>
              <w:pStyle w:val="MSTableCell"/>
              <w:spacing w:after="40"/>
              <w:jc w:val="left"/>
            </w:pPr>
            <w:r>
              <w:t>hold true</w:t>
            </w:r>
          </w:p>
        </w:tc>
        <w:tc>
          <w:tcPr>
            <w:tcW w:type="dxa" w:w="2939"/>
            <w:shd w:val="clear" w:fill="F5F8F7"/>
          </w:tcPr>
          <w:p>
            <w:pPr>
              <w:pStyle w:val="MSTableCell"/>
              <w:spacing w:after="40"/>
              <w:jc w:val="left"/>
            </w:pPr>
            <w:r>
              <w:t>to remain correct or valid in different situations</w:t>
            </w:r>
          </w:p>
        </w:tc>
        <w:tc>
          <w:tcPr>
            <w:tcW w:type="dxa" w:w="3216"/>
            <w:shd w:val="clear" w:fill="F5F8F7"/>
          </w:tcPr>
          <w:p>
            <w:pPr>
              <w:pStyle w:val="MSTableCell"/>
              <w:spacing w:after="40"/>
              <w:jc w:val="left"/>
            </w:pPr>
            <w:r>
              <w:t>The same rule holds true in many cultures.</w:t>
            </w:r>
          </w:p>
        </w:tc>
      </w:tr>
      <w:tr>
        <w:trPr>
          <w:cantSplit/>
        </w:trPr>
        <w:tc>
          <w:tcPr>
            <w:tcW w:type="dxa" w:w="1837"/>
            <w:shd w:val="clear" w:fill="FFFFFF"/>
          </w:tcPr>
          <w:p>
            <w:pPr>
              <w:pStyle w:val="MSTableCell"/>
              <w:spacing w:after="40"/>
              <w:jc w:val="left"/>
            </w:pPr>
            <w:r>
              <w:t>human universal</w:t>
            </w:r>
          </w:p>
        </w:tc>
        <w:tc>
          <w:tcPr>
            <w:tcW w:type="dxa" w:w="2939"/>
            <w:shd w:val="clear" w:fill="FFFFFF"/>
          </w:tcPr>
          <w:p>
            <w:pPr>
              <w:pStyle w:val="MSTableCell"/>
              <w:spacing w:after="40"/>
              <w:jc w:val="left"/>
            </w:pPr>
            <w:r>
              <w:t>a behavior or characteristic found in all human societies</w:t>
            </w:r>
          </w:p>
        </w:tc>
        <w:tc>
          <w:tcPr>
            <w:tcW w:type="dxa" w:w="3216"/>
            <w:shd w:val="clear" w:fill="FFFFFF"/>
          </w:tcPr>
          <w:p>
            <w:pPr>
              <w:pStyle w:val="MSTableCell"/>
              <w:spacing w:after="40"/>
              <w:jc w:val="left"/>
            </w:pPr>
            <w:r>
              <w:t>Helping family members is considered a human universal.</w:t>
            </w:r>
          </w:p>
        </w:tc>
      </w:tr>
      <w:tr>
        <w:trPr>
          <w:cantSplit/>
        </w:trPr>
        <w:tc>
          <w:tcPr>
            <w:tcW w:type="dxa" w:w="1837"/>
            <w:shd w:val="clear" w:fill="F5F8F7"/>
          </w:tcPr>
          <w:p>
            <w:pPr>
              <w:pStyle w:val="MSTableCell"/>
              <w:spacing w:after="40"/>
              <w:jc w:val="left"/>
            </w:pPr>
            <w:r>
              <w:t>be positively correlated with</w:t>
            </w:r>
          </w:p>
        </w:tc>
        <w:tc>
          <w:tcPr>
            <w:tcW w:type="dxa" w:w="2939"/>
            <w:shd w:val="clear" w:fill="F5F8F7"/>
          </w:tcPr>
          <w:p>
            <w:pPr>
              <w:pStyle w:val="MSTableCell"/>
              <w:spacing w:after="40"/>
              <w:jc w:val="left"/>
            </w:pPr>
            <w:r>
              <w:t>to have a positive relationship with something</w:t>
            </w:r>
          </w:p>
        </w:tc>
        <w:tc>
          <w:tcPr>
            <w:tcW w:type="dxa" w:w="3216"/>
            <w:shd w:val="clear" w:fill="F5F8F7"/>
          </w:tcPr>
          <w:p>
            <w:pPr>
              <w:pStyle w:val="MSTableCell"/>
              <w:spacing w:after="40"/>
              <w:jc w:val="left"/>
            </w:pPr>
            <w:r>
              <w:t>Exercise is positively correlated with better physical health.</w:t>
            </w:r>
          </w:p>
        </w:tc>
      </w:tr>
      <w:tr>
        <w:trPr>
          <w:cantSplit/>
        </w:trPr>
        <w:tc>
          <w:tcPr>
            <w:tcW w:type="dxa" w:w="1837"/>
            <w:shd w:val="clear" w:fill="FFFFFF"/>
          </w:tcPr>
          <w:p>
            <w:pPr>
              <w:pStyle w:val="MSTableCell"/>
              <w:spacing w:after="40"/>
              <w:jc w:val="left"/>
            </w:pPr>
            <w:r>
              <w:t>pool one’s money</w:t>
            </w:r>
          </w:p>
        </w:tc>
        <w:tc>
          <w:tcPr>
            <w:tcW w:type="dxa" w:w="2939"/>
            <w:shd w:val="clear" w:fill="FFFFFF"/>
          </w:tcPr>
          <w:p>
            <w:pPr>
              <w:pStyle w:val="MSTableCell"/>
              <w:spacing w:after="40"/>
              <w:jc w:val="left"/>
            </w:pPr>
            <w:r>
              <w:t>to combine money with others for a shared purpose</w:t>
            </w:r>
          </w:p>
        </w:tc>
        <w:tc>
          <w:tcPr>
            <w:tcW w:type="dxa" w:w="3216"/>
            <w:shd w:val="clear" w:fill="FFFFFF"/>
          </w:tcPr>
          <w:p>
            <w:pPr>
              <w:pStyle w:val="MSTableCell"/>
              <w:spacing w:after="40"/>
              <w:jc w:val="left"/>
            </w:pPr>
            <w:r>
              <w:t>The classmates pooled their money to buy a gift for their teacher.</w:t>
            </w:r>
          </w:p>
        </w:tc>
      </w:tr>
      <w:tr>
        <w:trPr>
          <w:cantSplit/>
        </w:trPr>
        <w:tc>
          <w:tcPr>
            <w:tcW w:type="dxa" w:w="1837"/>
            <w:shd w:val="clear" w:fill="F5F8F7"/>
          </w:tcPr>
          <w:p>
            <w:pPr>
              <w:pStyle w:val="MSTableCell"/>
              <w:spacing w:after="40"/>
              <w:jc w:val="left"/>
            </w:pPr>
            <w:r>
              <w:t>have a bigger return on</w:t>
            </w:r>
          </w:p>
        </w:tc>
        <w:tc>
          <w:tcPr>
            <w:tcW w:type="dxa" w:w="2939"/>
            <w:shd w:val="clear" w:fill="F5F8F7"/>
          </w:tcPr>
          <w:p>
            <w:pPr>
              <w:pStyle w:val="MSTableCell"/>
              <w:spacing w:after="40"/>
              <w:jc w:val="left"/>
            </w:pPr>
            <w:r>
              <w:t>to receive greater benefits from an investment or action</w:t>
            </w:r>
          </w:p>
        </w:tc>
        <w:tc>
          <w:tcPr>
            <w:tcW w:type="dxa" w:w="3216"/>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2" name="Picture 12" descr="A balance holds coins on one side and a heart on the other, inviting comparison rather than assigning a numerical value to happiness. Choosing how to spend. Predict how a group could compare options. 1. An offer: Listen for what is available. 2. Different priorities: Identify the needs being considered. 3. A decision: Notice the reason for the final choice." title="A balance holds coins on one side and a heart on the other, inviting comparison "/>
            <wp:cNvGraphicFramePr>
              <a:graphicFrameLocks noChangeAspect="1"/>
            </wp:cNvGraphicFramePr>
            <a:graphic>
              <a:graphicData uri="http://schemas.openxmlformats.org/drawingml/2006/picture">
                <pic:pic>
                  <pic:nvPicPr>
                    <pic:cNvPr id="0" name="edition-unit-4-listening.png"/>
                    <pic:cNvPicPr/>
                  </pic:nvPicPr>
                  <pic:blipFill>
                    <a:blip r:embed="rId24"/>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many credits did the club have?</w:t>
      </w:r>
    </w:p>
    <w:p>
      <w:pPr>
        <w:pStyle w:val="MSQuestion"/>
      </w:pPr>
      <w:r>
        <w:t>2. What did the books cost?</w:t>
      </w:r>
    </w:p>
    <w:p>
      <w:pPr>
        <w:pStyle w:val="MSQuestion"/>
      </w:pPr>
      <w:r>
        <w:t>3. Which two paid options did the club choose?</w:t>
      </w:r>
    </w:p>
    <w:p>
      <w:pPr>
        <w:pStyle w:val="MSQuestion"/>
      </w:pPr>
      <w:r>
        <w:t>4. How many credits remained?</w:t>
      </w:r>
    </w:p>
    <w:p>
      <w:pPr>
        <w:pStyle w:val="MSQuestion"/>
      </w:pPr>
      <w:r>
        <w:t>5. What replaced the paid event?</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is the final choice not evidence that one kind of spending always brings more happiness?</w:t>
      </w:r>
    </w:p>
    <w:p>
      <w:pPr>
        <w:pStyle w:val="MSQuestion"/>
      </w:pPr>
      <w:r>
        <w:t>2. What concern does inviting new members to help plan the conversation address?</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In the story, the group chooses books and better lighting. What might make this a useful choice? Would another choice be better?</w:t>
      </w:r>
    </w:p>
    <w:p>
      <w:pPr>
        <w:pStyle w:val="MSQuestion"/>
      </w:pPr>
      <w:r>
        <w:t>2. Have you ever spent money on someone else and felt happier afterward? Describe your experience.</w:t>
      </w:r>
    </w:p>
    <w:p>
      <w:pPr>
        <w:pStyle w:val="MSQuestion"/>
      </w:pPr>
      <w:r>
        <w:t>3. How might a sudden increase in income create pressure in someone’s relationships? Give an example.</w:t>
      </w:r>
    </w:p>
    <w:p>
      <w:pPr>
        <w:pStyle w:val="MSQuestion"/>
      </w:pPr>
      <w:r>
        <w:t>4. In your opinion, which brings more happiness: buying something for yourself or giving a meaningful gift to someone else? Explain.</w:t>
      </w:r>
    </w:p>
    <w:p>
      <w:pPr>
        <w:pStyle w:val="MSQuestion"/>
      </w:pPr>
      <w:r>
        <w:t>5. Besides giving money, what other pro-social actions could help a group or community? Give an example.</w:t>
      </w:r>
    </w:p>
    <w:p>
      <w:pPr>
        <w:pStyle w:val="MSQuestion"/>
      </w:pPr>
      <w:r>
        <w:t>6. Which matters more in the situation you discuss: how much someone spends or what the money makes possible? Give reasons and examples.</w:t>
      </w:r>
    </w:p>
    <w:p>
      <w:pPr>
        <w:pStyle w:val="MSQuestion"/>
      </w:pPr>
      <w:r>
        <w:t>7. Have you ever pooled your money with friends or classmates to buy something for another person? If not, would you like to? Why?</w:t>
      </w:r>
    </w:p>
    <w:p>
      <w:pPr>
        <w:pStyle w:val="MSQuestion"/>
      </w:pPr>
      <w:r>
        <w:t>8. Could pooling money solve a practical problem in a community you know? What might make it difficult?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One hundred credits</w:t>
      </w:r>
    </w:p>
    <w:p>
      <w:pPr>
        <w:pStyle w:val="MSLabel"/>
      </w:pPr>
      <w:r>
        <w:t>Fictional story • read aloud by a teacher or partner</w:t>
      </w:r>
    </w:p>
    <w:p>
      <w:pPr>
        <w:pStyle w:val="MSBody"/>
        <w:keepNext/>
        <w:keepLines/>
      </w:pPr>
      <w:r>
        <w:t>Our learning club had one hundred imaginary credits for a planning exercise. We could buy books for forty credits, improve the lighting for thirty-five, or hold an event for thirty. Buying all three would cost more than we had. Some members wanted the event because new students had not met one another. Others said the room was too dark for reading. We agreed to buy the books and improve the lighting, leaving twenty-five credits unspent. For the new students, we planned a free conversation afternoon instead of the paid event. Not everyone preferred that choice, but each person had a chance to explain their reasons. Before ending the meeting, we wrote down the total and agreed to ask members whether the changes helped them use the room.</w:t>
      </w:r>
    </w:p>
    <w:p>
      <w:pPr>
        <w:pStyle w:val="MSBody"/>
        <w:keepNext/>
        <w:keepLines/>
      </w:pPr>
      <w:r>
        <w:t>At our next meeting, someone asked whether the larger group had simply outvoted the newcomers. That question changed our discussion. Saving credits was easy to count; feeling welcome was not. We asked two new members to help plan the conversation instead of assuming that a free event would meet their needs. We also agreed to ask whether the room had become easier to use after the changes. The decision was not proof that books create more happiness than celebrations. It was a choice about this group, this room, and a limited budget. Another group might reasonably choose differently, especially if its members already had a comfortable place to read.</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61"/>
        <w:gridCol w:w="2834"/>
        <w:gridCol w:w="3297"/>
      </w:tblGrid>
      <w:tr>
        <w:trPr>
          <w:cantSplit/>
          <w:tblHeader/>
        </w:trPr>
        <w:tc>
          <w:tcPr>
            <w:tcW w:type="dxa" w:w="1861"/>
            <w:shd w:val="clear" w:fill="183D44"/>
          </w:tcPr>
          <w:p>
            <w:pPr>
              <w:pStyle w:val="MSTableCell"/>
              <w:spacing w:after="40"/>
              <w:jc w:val="left"/>
            </w:pPr>
            <w:r>
              <w:rPr>
                <w:rFonts w:ascii="Source Sans 3" w:hAnsi="Source Sans 3"/>
                <w:b/>
                <w:color w:val="FFFFFF"/>
              </w:rPr>
              <w:t>Expression</w:t>
            </w:r>
          </w:p>
        </w:tc>
        <w:tc>
          <w:tcPr>
            <w:tcW w:type="dxa" w:w="2834"/>
            <w:shd w:val="clear" w:fill="183D44"/>
          </w:tcPr>
          <w:p>
            <w:pPr>
              <w:pStyle w:val="MSTableCell"/>
              <w:spacing w:after="40"/>
              <w:jc w:val="left"/>
            </w:pPr>
            <w:r>
              <w:rPr>
                <w:rFonts w:ascii="Source Sans 3" w:hAnsi="Source Sans 3"/>
                <w:b/>
                <w:color w:val="FFFFFF"/>
              </w:rPr>
              <w:t>Meaning</w:t>
            </w:r>
          </w:p>
        </w:tc>
        <w:tc>
          <w:tcPr>
            <w:tcW w:type="dxa" w:w="3297"/>
            <w:shd w:val="clear" w:fill="183D44"/>
          </w:tcPr>
          <w:p>
            <w:pPr>
              <w:pStyle w:val="MSTableCell"/>
              <w:spacing w:after="40"/>
              <w:jc w:val="left"/>
            </w:pPr>
            <w:r>
              <w:rPr>
                <w:rFonts w:ascii="Source Sans 3" w:hAnsi="Source Sans 3"/>
                <w:b/>
                <w:color w:val="FFFFFF"/>
              </w:rPr>
              <w:t>Example</w:t>
            </w:r>
          </w:p>
        </w:tc>
      </w:tr>
      <w:tr>
        <w:trPr>
          <w:cantSplit/>
        </w:trPr>
        <w:tc>
          <w:tcPr>
            <w:tcW w:type="dxa" w:w="1861"/>
            <w:shd w:val="clear" w:fill="FFFFFF"/>
          </w:tcPr>
          <w:p>
            <w:pPr>
              <w:pStyle w:val="MSTableCell"/>
              <w:spacing w:after="40"/>
              <w:jc w:val="left"/>
            </w:pPr>
            <w:r>
              <w:t>live within your means</w:t>
            </w:r>
          </w:p>
        </w:tc>
        <w:tc>
          <w:tcPr>
            <w:tcW w:type="dxa" w:w="2834"/>
            <w:shd w:val="clear" w:fill="FFFFFF"/>
          </w:tcPr>
          <w:p>
            <w:pPr>
              <w:pStyle w:val="MSTableCell"/>
              <w:spacing w:after="40"/>
              <w:jc w:val="left"/>
            </w:pPr>
            <w:r>
              <w:t>spend only what you can afford</w:t>
            </w:r>
          </w:p>
        </w:tc>
        <w:tc>
          <w:tcPr>
            <w:tcW w:type="dxa" w:w="3297"/>
            <w:shd w:val="clear" w:fill="FFFFFF"/>
          </w:tcPr>
          <w:p>
            <w:pPr>
              <w:pStyle w:val="MSTableCell"/>
              <w:spacing w:after="40"/>
              <w:jc w:val="left"/>
            </w:pPr>
            <w:r>
              <w:t>Planning purchases helps me live within my means.</w:t>
            </w:r>
          </w:p>
        </w:tc>
      </w:tr>
      <w:tr>
        <w:trPr>
          <w:cantSplit/>
        </w:trPr>
        <w:tc>
          <w:tcPr>
            <w:tcW w:type="dxa" w:w="1861"/>
            <w:shd w:val="clear" w:fill="F5F8F7"/>
          </w:tcPr>
          <w:p>
            <w:pPr>
              <w:pStyle w:val="MSTableCell"/>
              <w:spacing w:after="40"/>
              <w:jc w:val="left"/>
            </w:pPr>
            <w:r>
              <w:t>make a living</w:t>
            </w:r>
          </w:p>
        </w:tc>
        <w:tc>
          <w:tcPr>
            <w:tcW w:type="dxa" w:w="2834"/>
            <w:shd w:val="clear" w:fill="F5F8F7"/>
          </w:tcPr>
          <w:p>
            <w:pPr>
              <w:pStyle w:val="MSTableCell"/>
              <w:spacing w:after="40"/>
              <w:jc w:val="left"/>
            </w:pPr>
            <w:r>
              <w:t>earn enough money to support yourself</w:t>
            </w:r>
          </w:p>
        </w:tc>
        <w:tc>
          <w:tcPr>
            <w:tcW w:type="dxa" w:w="3297"/>
            <w:shd w:val="clear" w:fill="F5F8F7"/>
          </w:tcPr>
          <w:p>
            <w:pPr>
              <w:pStyle w:val="MSTableCell"/>
              <w:spacing w:after="40"/>
              <w:jc w:val="left"/>
            </w:pPr>
            <w:r>
              <w:t>Many artists struggle to make a living at the beginning of their careers.</w:t>
            </w:r>
          </w:p>
        </w:tc>
      </w:tr>
      <w:tr>
        <w:trPr>
          <w:cantSplit/>
        </w:trPr>
        <w:tc>
          <w:tcPr>
            <w:tcW w:type="dxa" w:w="1861"/>
            <w:shd w:val="clear" w:fill="FFFFFF"/>
          </w:tcPr>
          <w:p>
            <w:pPr>
              <w:pStyle w:val="MSTableCell"/>
              <w:spacing w:after="40"/>
              <w:jc w:val="left"/>
            </w:pPr>
            <w:r>
              <w:t>financial freedom</w:t>
            </w:r>
          </w:p>
        </w:tc>
        <w:tc>
          <w:tcPr>
            <w:tcW w:type="dxa" w:w="2834"/>
            <w:shd w:val="clear" w:fill="FFFFFF"/>
          </w:tcPr>
          <w:p>
            <w:pPr>
              <w:pStyle w:val="MSTableCell"/>
              <w:spacing w:after="40"/>
              <w:jc w:val="left"/>
            </w:pPr>
            <w:r>
              <w:t>having enough money to live comfortably without financial worries</w:t>
            </w:r>
          </w:p>
        </w:tc>
        <w:tc>
          <w:tcPr>
            <w:tcW w:type="dxa" w:w="3297"/>
            <w:shd w:val="clear" w:fill="FFFFFF"/>
          </w:tcPr>
          <w:p>
            <w:pPr>
              <w:pStyle w:val="MSTableCell"/>
              <w:spacing w:after="40"/>
              <w:jc w:val="left"/>
            </w:pPr>
            <w:r>
              <w:t>She hopes to achieve financial freedom before the age of fifty.</w:t>
            </w:r>
          </w:p>
        </w:tc>
      </w:tr>
      <w:tr>
        <w:trPr>
          <w:cantSplit/>
        </w:trPr>
        <w:tc>
          <w:tcPr>
            <w:tcW w:type="dxa" w:w="1861"/>
            <w:shd w:val="clear" w:fill="F5F8F7"/>
          </w:tcPr>
          <w:p>
            <w:pPr>
              <w:pStyle w:val="MSTableCell"/>
              <w:spacing w:after="40"/>
              <w:jc w:val="left"/>
            </w:pPr>
            <w:r>
              <w:t>put money aside</w:t>
            </w:r>
          </w:p>
        </w:tc>
        <w:tc>
          <w:tcPr>
            <w:tcW w:type="dxa" w:w="2834"/>
            <w:shd w:val="clear" w:fill="F5F8F7"/>
          </w:tcPr>
          <w:p>
            <w:pPr>
              <w:pStyle w:val="MSTableCell"/>
              <w:spacing w:after="40"/>
              <w:jc w:val="left"/>
            </w:pPr>
            <w:r>
              <w:t>save money for future use</w:t>
            </w:r>
          </w:p>
        </w:tc>
        <w:tc>
          <w:tcPr>
            <w:tcW w:type="dxa" w:w="3297"/>
            <w:shd w:val="clear" w:fill="F5F8F7"/>
          </w:tcPr>
          <w:p>
            <w:pPr>
              <w:pStyle w:val="MSTableCell"/>
              <w:spacing w:after="40"/>
              <w:jc w:val="left"/>
            </w:pPr>
            <w:r>
              <w:t>It’s wise to put money aside for emergencies.</w:t>
            </w:r>
          </w:p>
        </w:tc>
      </w:tr>
      <w:tr>
        <w:trPr>
          <w:cantSplit/>
        </w:trPr>
        <w:tc>
          <w:tcPr>
            <w:tcW w:type="dxa" w:w="1861"/>
            <w:shd w:val="clear" w:fill="FFFFFF"/>
          </w:tcPr>
          <w:p>
            <w:pPr>
              <w:pStyle w:val="MSTableCell"/>
              <w:spacing w:after="40"/>
              <w:jc w:val="left"/>
            </w:pPr>
            <w:r>
              <w:t>pay the price</w:t>
            </w:r>
          </w:p>
        </w:tc>
        <w:tc>
          <w:tcPr>
            <w:tcW w:type="dxa" w:w="2834"/>
            <w:shd w:val="clear" w:fill="FFFFFF"/>
          </w:tcPr>
          <w:p>
            <w:pPr>
              <w:pStyle w:val="MSTableCell"/>
              <w:spacing w:after="40"/>
              <w:jc w:val="left"/>
            </w:pPr>
            <w:r>
              <w:t>suffer the consequences of a decision</w:t>
            </w:r>
          </w:p>
        </w:tc>
        <w:tc>
          <w:tcPr>
            <w:tcW w:type="dxa" w:w="3297"/>
            <w:shd w:val="clear" w:fill="FFFFFF"/>
          </w:tcPr>
          <w:p>
            <w:pPr>
              <w:pStyle w:val="MSTableCell"/>
              <w:spacing w:after="40"/>
              <w:jc w:val="left"/>
            </w:pPr>
            <w:r>
              <w:t>If you ignore your health for work, you may pay the price later.</w:t>
            </w:r>
          </w:p>
        </w:tc>
      </w:tr>
      <w:tr>
        <w:trPr>
          <w:cantSplit/>
        </w:trPr>
        <w:tc>
          <w:tcPr>
            <w:tcW w:type="dxa" w:w="1861"/>
            <w:shd w:val="clear" w:fill="F5F8F7"/>
          </w:tcPr>
          <w:p>
            <w:pPr>
              <w:pStyle w:val="MSTableCell"/>
              <w:spacing w:after="40"/>
              <w:jc w:val="left"/>
            </w:pPr>
            <w:r>
              <w:t>money talks</w:t>
            </w:r>
          </w:p>
        </w:tc>
        <w:tc>
          <w:tcPr>
            <w:tcW w:type="dxa" w:w="2834"/>
            <w:shd w:val="clear" w:fill="F5F8F7"/>
          </w:tcPr>
          <w:p>
            <w:pPr>
              <w:pStyle w:val="MSTableCell"/>
              <w:spacing w:after="40"/>
              <w:jc w:val="left"/>
            </w:pPr>
            <w:r>
              <w:t>money gives people influence or power</w:t>
            </w:r>
          </w:p>
        </w:tc>
        <w:tc>
          <w:tcPr>
            <w:tcW w:type="dxa" w:w="3297"/>
            <w:shd w:val="clear" w:fill="F5F8F7"/>
          </w:tcPr>
          <w:p>
            <w:pPr>
              <w:pStyle w:val="MSTableCell"/>
              <w:spacing w:after="40"/>
              <w:jc w:val="left"/>
            </w:pPr>
            <w:r>
              <w:t>In many industries, money talks more than talent.</w:t>
            </w:r>
          </w:p>
        </w:tc>
      </w:tr>
      <w:tr>
        <w:trPr>
          <w:cantSplit/>
        </w:trPr>
        <w:tc>
          <w:tcPr>
            <w:tcW w:type="dxa" w:w="1861"/>
            <w:shd w:val="clear" w:fill="FFFFFF"/>
          </w:tcPr>
          <w:p>
            <w:pPr>
              <w:pStyle w:val="MSTableCell"/>
              <w:spacing w:after="40"/>
              <w:jc w:val="left"/>
            </w:pPr>
            <w:r>
              <w:t>a priceless experience</w:t>
            </w:r>
          </w:p>
        </w:tc>
        <w:tc>
          <w:tcPr>
            <w:tcW w:type="dxa" w:w="2834"/>
            <w:shd w:val="clear" w:fill="FFFFFF"/>
          </w:tcPr>
          <w:p>
            <w:pPr>
              <w:pStyle w:val="MSTableCell"/>
              <w:spacing w:after="40"/>
              <w:jc w:val="left"/>
            </w:pPr>
            <w:r>
              <w:t>an experience whose value cannot be measured by money</w:t>
            </w:r>
          </w:p>
        </w:tc>
        <w:tc>
          <w:tcPr>
            <w:tcW w:type="dxa" w:w="3297"/>
            <w:shd w:val="clear" w:fill="FFFFFF"/>
          </w:tcPr>
          <w:p>
            <w:pPr>
              <w:pStyle w:val="MSTableCell"/>
              <w:spacing w:after="40"/>
              <w:jc w:val="left"/>
            </w:pPr>
            <w:r>
              <w:t>Traveling with my family was a priceless experience.</w:t>
            </w:r>
          </w:p>
        </w:tc>
      </w:tr>
      <w:tr>
        <w:trPr>
          <w:cantSplit/>
        </w:trPr>
        <w:tc>
          <w:tcPr>
            <w:tcW w:type="dxa" w:w="1861"/>
            <w:shd w:val="clear" w:fill="F5F8F7"/>
          </w:tcPr>
          <w:p>
            <w:pPr>
              <w:pStyle w:val="MSTableCell"/>
              <w:spacing w:after="40"/>
              <w:jc w:val="left"/>
            </w:pPr>
            <w:r>
              <w:t>measure success by</w:t>
            </w:r>
          </w:p>
        </w:tc>
        <w:tc>
          <w:tcPr>
            <w:tcW w:type="dxa" w:w="2834"/>
            <w:shd w:val="clear" w:fill="F5F8F7"/>
          </w:tcPr>
          <w:p>
            <w:pPr>
              <w:pStyle w:val="MSTableCell"/>
              <w:spacing w:after="40"/>
              <w:jc w:val="left"/>
            </w:pPr>
            <w:r>
              <w:t>judge success according to something</w:t>
            </w:r>
          </w:p>
        </w:tc>
        <w:tc>
          <w:tcPr>
            <w:tcW w:type="dxa" w:w="3297"/>
            <w:shd w:val="clear" w:fill="F5F8F7"/>
          </w:tcPr>
          <w:p>
            <w:pPr>
              <w:pStyle w:val="MSTableCell"/>
              <w:spacing w:after="40"/>
              <w:jc w:val="left"/>
            </w:pPr>
            <w:r>
              <w:t>Some people measure success by wealth, while others measure it by happiness.</w:t>
            </w:r>
          </w:p>
        </w:tc>
      </w:tr>
      <w:tr>
        <w:trPr>
          <w:cantSplit/>
        </w:trPr>
        <w:tc>
          <w:tcPr>
            <w:tcW w:type="dxa" w:w="1861"/>
            <w:shd w:val="clear" w:fill="FFFFFF"/>
          </w:tcPr>
          <w:p>
            <w:pPr>
              <w:pStyle w:val="MSTableCell"/>
              <w:spacing w:after="40"/>
              <w:jc w:val="left"/>
            </w:pPr>
            <w:r>
              <w:t>bring peace of mind</w:t>
            </w:r>
          </w:p>
        </w:tc>
        <w:tc>
          <w:tcPr>
            <w:tcW w:type="dxa" w:w="2834"/>
            <w:shd w:val="clear" w:fill="FFFFFF"/>
          </w:tcPr>
          <w:p>
            <w:pPr>
              <w:pStyle w:val="MSTableCell"/>
              <w:spacing w:after="40"/>
              <w:jc w:val="left"/>
            </w:pPr>
            <w:r>
              <w:t>create a feeling of security and calm</w:t>
            </w:r>
          </w:p>
        </w:tc>
        <w:tc>
          <w:tcPr>
            <w:tcW w:type="dxa" w:w="3297"/>
            <w:shd w:val="clear" w:fill="FFFFFF"/>
          </w:tcPr>
          <w:p>
            <w:pPr>
              <w:pStyle w:val="MSTableCell"/>
              <w:spacing w:after="40"/>
              <w:jc w:val="left"/>
            </w:pPr>
            <w:r>
              <w:t>Having savings brings peace of mind during difficult times.</w:t>
            </w:r>
          </w:p>
        </w:tc>
      </w:tr>
      <w:tr>
        <w:trPr>
          <w:cantSplit/>
        </w:trPr>
        <w:tc>
          <w:tcPr>
            <w:tcW w:type="dxa" w:w="1861"/>
            <w:shd w:val="clear" w:fill="F5F8F7"/>
          </w:tcPr>
          <w:p>
            <w:pPr>
              <w:pStyle w:val="MSTableCell"/>
              <w:spacing w:after="40"/>
              <w:jc w:val="left"/>
            </w:pPr>
            <w:r>
              <w:t>invest in yourself</w:t>
            </w:r>
          </w:p>
        </w:tc>
        <w:tc>
          <w:tcPr>
            <w:tcW w:type="dxa" w:w="2834"/>
            <w:shd w:val="clear" w:fill="F5F8F7"/>
          </w:tcPr>
          <w:p>
            <w:pPr>
              <w:pStyle w:val="MSTableCell"/>
              <w:spacing w:after="40"/>
              <w:jc w:val="left"/>
            </w:pPr>
            <w:r>
              <w:t>spend time or money developing your skills or health</w:t>
            </w:r>
          </w:p>
        </w:tc>
        <w:tc>
          <w:tcPr>
            <w:tcW w:type="dxa" w:w="329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Discuss in groups of three or four. Use at least eight toolbox expressions across the discussion, making sure they fit the point you are making.</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How might financial pressures differ for people with high and low incomes? Give an example without assuming everyone in either group has the same experience.</w:t>
      </w:r>
    </w:p>
    <w:p>
      <w:pPr>
        <w:pStyle w:val="MSSection"/>
      </w:pPr>
      <w:r>
        <w:t>Mini Debate</w:t>
      </w:r>
    </w:p>
    <w:p>
      <w:pPr>
        <w:pStyle w:val="MSInstruction"/>
        <w:keepNext w:val="0"/>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arguments, each with a reason and supporting example or evidence.</w:t>
      </w:r>
    </w:p>
    <w:p>
      <w:pPr>
        <w:pStyle w:val="MSInstruction"/>
      </w:pPr>
      <w:r>
        <w:t>Use at least five expressions from today’s Speaking Toolbox.</w:t>
      </w:r>
    </w:p>
    <w:p>
      <w:pPr>
        <w:pStyle w:val="MSInstruction"/>
      </w:pPr>
      <w:r>
        <w:t>Support your opinion with one real-life example and explain the connection.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Pr>
      <w:tblGrid>
        <w:gridCol w:w="3968"/>
        <w:gridCol w:w="4024"/>
      </w:tblGrid>
      <w:tr>
        <w:trPr>
          <w:cantSplit/>
          <w:tblHeader/>
        </w:trPr>
        <w:tc>
          <w:tcPr>
            <w:tcW w:type="dxa" w:w="3968"/>
            <w:shd w:val="clear" w:fill="183D44"/>
          </w:tcPr>
          <w:p>
            <w:pPr>
              <w:pStyle w:val="MSTableCell"/>
              <w:spacing w:after="40"/>
              <w:jc w:val="left"/>
            </w:pPr>
            <w:r>
              <w:rPr>
                <w:rFonts w:ascii="Source Sans 3" w:hAnsi="Source Sans 3"/>
                <w:b/>
                <w:color w:val="FFFFFF"/>
              </w:rPr>
              <w:t>Word</w:t>
            </w:r>
          </w:p>
        </w:tc>
        <w:tc>
          <w:tcPr>
            <w:tcW w:type="dxa" w:w="4024"/>
            <w:shd w:val="clear" w:fill="183D44"/>
          </w:tcPr>
          <w:p>
            <w:pPr>
              <w:pStyle w:val="MSTableCell"/>
              <w:spacing w:after="40"/>
              <w:jc w:val="left"/>
            </w:pPr>
            <w:r>
              <w:rPr>
                <w:rFonts w:ascii="Source Sans 3" w:hAnsi="Source Sans 3"/>
                <w:b/>
                <w:color w:val="FFFFFF"/>
              </w:rPr>
              <w:t>Stress</w:t>
            </w:r>
          </w:p>
        </w:tc>
      </w:tr>
      <w:tr>
        <w:trPr>
          <w:cantSplit/>
        </w:trPr>
        <w:tc>
          <w:tcPr>
            <w:tcW w:type="dxa" w:w="3968"/>
            <w:shd w:val="clear" w:fill="FFFFFF"/>
          </w:tcPr>
          <w:p>
            <w:pPr>
              <w:pStyle w:val="MSTableCell"/>
              <w:spacing w:after="40"/>
              <w:jc w:val="left"/>
            </w:pPr>
            <w:r>
              <w:t>fiNANcial</w:t>
            </w:r>
          </w:p>
        </w:tc>
        <w:tc>
          <w:tcPr>
            <w:tcW w:type="dxa" w:w="4024"/>
            <w:shd w:val="clear" w:fill="FFFFFF"/>
          </w:tcPr>
          <w:p>
            <w:pPr>
              <w:pStyle w:val="MSTableCell"/>
              <w:spacing w:after="40"/>
              <w:jc w:val="left"/>
            </w:pPr>
            <w:r>
              <w:t>fi NAN cial</w:t>
            </w:r>
          </w:p>
        </w:tc>
      </w:tr>
      <w:tr>
        <w:trPr>
          <w:cantSplit/>
        </w:trPr>
        <w:tc>
          <w:tcPr>
            <w:tcW w:type="dxa" w:w="3968"/>
            <w:shd w:val="clear" w:fill="F5F8F7"/>
          </w:tcPr>
          <w:p>
            <w:pPr>
              <w:pStyle w:val="MSTableCell"/>
              <w:spacing w:after="40"/>
              <w:jc w:val="left"/>
            </w:pPr>
            <w:r>
              <w:t>reLAtionship</w:t>
            </w:r>
          </w:p>
        </w:tc>
        <w:tc>
          <w:tcPr>
            <w:tcW w:type="dxa" w:w="4024"/>
            <w:shd w:val="clear" w:fill="F5F8F7"/>
          </w:tcPr>
          <w:p>
            <w:pPr>
              <w:pStyle w:val="MSTableCell"/>
              <w:spacing w:after="40"/>
              <w:jc w:val="left"/>
            </w:pPr>
            <w:r>
              <w:t>re LA tion ship</w:t>
            </w:r>
          </w:p>
        </w:tc>
      </w:tr>
      <w:tr>
        <w:trPr>
          <w:cantSplit/>
        </w:trPr>
        <w:tc>
          <w:tcPr>
            <w:tcW w:type="dxa" w:w="3968"/>
            <w:shd w:val="clear" w:fill="FFFFFF"/>
          </w:tcPr>
          <w:p>
            <w:pPr>
              <w:pStyle w:val="MSTableCell"/>
              <w:spacing w:after="40"/>
              <w:jc w:val="left"/>
            </w:pPr>
            <w:r>
              <w:t>exPErience</w:t>
            </w:r>
          </w:p>
        </w:tc>
        <w:tc>
          <w:tcPr>
            <w:tcW w:type="dxa" w:w="4024"/>
            <w:shd w:val="clear" w:fill="FFFFFF"/>
          </w:tcPr>
          <w:p>
            <w:pPr>
              <w:pStyle w:val="MSTableCell"/>
              <w:spacing w:after="40"/>
              <w:jc w:val="left"/>
            </w:pPr>
            <w:r>
              <w:t>ex PE ri ence</w:t>
            </w:r>
          </w:p>
        </w:tc>
      </w:tr>
      <w:tr>
        <w:trPr>
          <w:cantSplit/>
        </w:trPr>
        <w:tc>
          <w:tcPr>
            <w:tcW w:type="dxa" w:w="3968"/>
            <w:shd w:val="clear" w:fill="F5F8F7"/>
          </w:tcPr>
          <w:p>
            <w:pPr>
              <w:pStyle w:val="MSTableCell"/>
              <w:spacing w:after="40"/>
              <w:jc w:val="left"/>
            </w:pPr>
            <w:r>
              <w:t>geneROsity</w:t>
            </w:r>
          </w:p>
        </w:tc>
        <w:tc>
          <w:tcPr>
            <w:tcW w:type="dxa" w:w="4024"/>
            <w:shd w:val="clear" w:fill="F5F8F7"/>
          </w:tcPr>
          <w:p>
            <w:pPr>
              <w:pStyle w:val="MSTableCell"/>
              <w:spacing w:after="40"/>
              <w:jc w:val="left"/>
            </w:pPr>
            <w:r>
              <w:t>ge ne RO si ty</w:t>
            </w:r>
          </w:p>
        </w:tc>
      </w:tr>
      <w:tr>
        <w:trPr>
          <w:cantSplit/>
        </w:trPr>
        <w:tc>
          <w:tcPr>
            <w:tcW w:type="dxa" w:w="3968"/>
            <w:shd w:val="clear" w:fill="FFFFFF"/>
          </w:tcPr>
          <w:p>
            <w:pPr>
              <w:pStyle w:val="MSTableCell"/>
              <w:spacing w:after="40"/>
              <w:jc w:val="left"/>
            </w:pPr>
            <w:r>
              <w:t>satisFACtion</w:t>
            </w:r>
          </w:p>
        </w:tc>
        <w:tc>
          <w:tcPr>
            <w:tcW w:type="dxa" w:w="4024"/>
            <w:shd w:val="clear" w:fill="FFFFFF"/>
          </w:tcPr>
          <w:p>
            <w:pPr>
              <w:pStyle w:val="MSTableCell"/>
              <w:spacing w:after="40"/>
              <w:jc w:val="left"/>
            </w:pPr>
            <w:r>
              <w:t>sat is FAC tion</w:t>
            </w:r>
          </w:p>
        </w:tc>
      </w:tr>
      <w:tr>
        <w:trPr>
          <w:cantSplit/>
        </w:trPr>
        <w:tc>
          <w:tcPr>
            <w:tcW w:type="dxa" w:w="3968"/>
            <w:shd w:val="clear" w:fill="F5F8F7"/>
          </w:tcPr>
          <w:p>
            <w:pPr>
              <w:pStyle w:val="MSTableCell"/>
              <w:spacing w:after="40"/>
              <w:jc w:val="left"/>
            </w:pPr>
            <w:r>
              <w:t>responsiBILity</w:t>
            </w:r>
          </w:p>
        </w:tc>
        <w:tc>
          <w:tcPr>
            <w:tcW w:type="dxa" w:w="4024"/>
            <w:shd w:val="clear" w:fill="F5F8F7"/>
          </w:tcPr>
          <w:p>
            <w:pPr>
              <w:pStyle w:val="MSTableCell"/>
              <w:spacing w:after="40"/>
              <w:jc w:val="left"/>
            </w:pPr>
            <w:r>
              <w:t>re spon si BIL i ty</w:t>
            </w:r>
          </w:p>
        </w:tc>
      </w:tr>
      <w:tr>
        <w:trPr>
          <w:cantSplit/>
        </w:trPr>
        <w:tc>
          <w:tcPr>
            <w:tcW w:type="dxa" w:w="3968"/>
            <w:shd w:val="clear" w:fill="FFFFFF"/>
          </w:tcPr>
          <w:p>
            <w:pPr>
              <w:pStyle w:val="MSTableCell"/>
              <w:spacing w:after="40"/>
              <w:jc w:val="left"/>
            </w:pPr>
            <w:r>
              <w:t>opporTUnity</w:t>
            </w:r>
          </w:p>
        </w:tc>
        <w:tc>
          <w:tcPr>
            <w:tcW w:type="dxa" w:w="4024"/>
            <w:shd w:val="clear" w:fill="FFFFFF"/>
          </w:tcPr>
          <w:p>
            <w:pPr>
              <w:pStyle w:val="MSTableCell"/>
              <w:spacing w:after="40"/>
              <w:jc w:val="left"/>
            </w:pPr>
            <w:r>
              <w:t>op por TU ni ty</w:t>
            </w:r>
          </w:p>
        </w:tc>
      </w:tr>
      <w:tr>
        <w:trPr>
          <w:cantSplit/>
        </w:trPr>
        <w:tc>
          <w:tcPr>
            <w:tcW w:type="dxa" w:w="3968"/>
            <w:shd w:val="clear" w:fill="F5F8F7"/>
          </w:tcPr>
          <w:p>
            <w:pPr>
              <w:pStyle w:val="MSTableCell"/>
              <w:spacing w:after="40"/>
              <w:jc w:val="left"/>
            </w:pPr>
            <w:r>
              <w:t>inVESTment</w:t>
            </w:r>
          </w:p>
        </w:tc>
        <w:tc>
          <w:tcPr>
            <w:tcW w:type="dxa" w:w="4024"/>
            <w:shd w:val="clear" w:fill="F5F8F7"/>
          </w:tcPr>
          <w:p>
            <w:pPr>
              <w:pStyle w:val="MSTableCell"/>
              <w:spacing w:after="40"/>
              <w:jc w:val="left"/>
            </w:pPr>
            <w:r>
              <w:t>in VEST ment</w:t>
            </w:r>
          </w:p>
        </w:tc>
      </w:tr>
      <w:tr>
        <w:trPr>
          <w:cantSplit/>
        </w:trPr>
        <w:tc>
          <w:tcPr>
            <w:tcW w:type="dxa" w:w="3968"/>
            <w:shd w:val="clear" w:fill="FFFFFF"/>
          </w:tcPr>
          <w:p>
            <w:pPr>
              <w:pStyle w:val="MSTableCell"/>
              <w:spacing w:after="40"/>
              <w:jc w:val="left"/>
            </w:pPr>
            <w:r>
              <w:t>psychoLOgical</w:t>
            </w:r>
          </w:p>
        </w:tc>
        <w:tc>
          <w:tcPr>
            <w:tcW w:type="dxa" w:w="4024"/>
            <w:shd w:val="clear" w:fill="FFFFFF"/>
          </w:tcPr>
          <w:p>
            <w:pPr>
              <w:pStyle w:val="MSTableCell"/>
              <w:spacing w:after="40"/>
              <w:jc w:val="left"/>
            </w:pPr>
            <w:r>
              <w:t>psy cho LO gi cal</w:t>
            </w:r>
          </w:p>
        </w:tc>
      </w:tr>
      <w:tr>
        <w:trPr>
          <w:cantSplit/>
        </w:trPr>
        <w:tc>
          <w:tcPr>
            <w:tcW w:type="dxa" w:w="3968"/>
            <w:shd w:val="clear" w:fill="F5F8F7"/>
          </w:tcPr>
          <w:p>
            <w:pPr>
              <w:pStyle w:val="MSTableCell"/>
              <w:spacing w:after="40"/>
              <w:jc w:val="left"/>
            </w:pPr>
            <w:r>
              <w:t>priORity</w:t>
            </w:r>
          </w:p>
        </w:tc>
        <w:tc>
          <w:tcPr>
            <w:tcW w:type="dxa" w:w="4024"/>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 Make the stressed syllables easy to hear without rushing the rest.</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uses of a fictional budget. Explain one benefit and one trade-off for each, then consider whose needs your plan may overlook. Revise your recommendation after a partner’s question or one you write yourself. Keep a progress note: your original choice, the question, and why you changed or kept your recommendation.</w:t>
      </w:r>
    </w:p>
    <w:p>
      <w:pPr>
        <w:pStyle w:val="MSUnitTitle"/>
      </w:pPr>
      <w:r>
        <w:rPr>
          <w:rFonts w:ascii="Source Sans 3" w:hAnsi="Source Sans 3"/>
          <w:color w:val="205F67"/>
          <w:sz w:val="20"/>
        </w:rPr>
        <w:t>Unit 5 ·</w:t>
        <w:br/>
      </w:r>
      <w:r>
        <w:t>Living with AI</w:t>
      </w:r>
    </w:p>
    <w:p>
      <w:pPr>
        <w:pStyle w:val="MSFigure"/>
        <w:keepNext w:val="0"/>
      </w:pPr>
      <w:r>
        <w:drawing>
          <wp:inline xmlns:a="http://schemas.openxmlformats.org/drawingml/2006/main" xmlns:pic="http://schemas.openxmlformats.org/drawingml/2006/picture">
            <wp:extent cx="4480560" cy="2560320"/>
            <wp:docPr id="13" name="Picture 13" descr="Connected tool modules sit inside a larger human review loop; processing an output and checking it are separate steps. Living with AI. Use a tool without giving up your judgment. 1. Ask: Set a clear purpose for the tool. 2. Check: Compare its answer with evidence. 3. Decide: Keep responsibility for the result." title="Connected tool modules sit inside a larger human review loop; processing an outp"/>
            <wp:cNvGraphicFramePr>
              <a:graphicFrameLocks noChangeAspect="1"/>
            </wp:cNvGraphicFramePr>
            <a:graphic>
              <a:graphicData uri="http://schemas.openxmlformats.org/drawingml/2006/picture">
                <pic:pic>
                  <pic:nvPicPr>
                    <pic:cNvPr id="0" name="edition-unit-5-opener.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Read the meanings and examples. Use two of the words or phrases in examples of your own before starting the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 the questions with a partner. Give a reason or an example for each answer.</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4480560" cy="2560320"/>
            <wp:docPr id="14" name="Picture 14" descr="Connected tool modules sit inside a larger human review loop; processing an output and checking it are separate steps. AI as a learning assistant. An answer is a starting point for checking, not automatic evidence. 1. Generate: Ask for a suggestion or explanation. 2. Verify: Check the source and missing context. 3. Take responsibility: Decide what is appropriate to use." title="Connected tool modules sit inside a larger human review loop; processing an outp"/>
            <wp:cNvGraphicFramePr>
              <a:graphicFrameLocks noChangeAspect="1"/>
            </wp:cNvGraphicFramePr>
            <a:graphic>
              <a:graphicData uri="http://schemas.openxmlformats.org/drawingml/2006/picture">
                <pic:pic>
                  <pic:nvPicPr>
                    <pic:cNvPr id="0" name="edition-unit-5-reading.png"/>
                    <pic:cNvPicPr/>
                  </pic:nvPicPr>
                  <pic:blipFill>
                    <a:blip r:embed="rId26"/>
                    <a:stretch>
                      <a:fillRect/>
                    </a:stretch>
                  </pic:blipFill>
                  <pic:spPr>
                    <a:xfrm>
                      <a:off x="0" y="0"/>
                      <a:ext cx="4480560" cy="2560320"/>
                    </a:xfrm>
                    <a:prstGeom prst="rect"/>
                  </pic:spPr>
                </pic:pic>
              </a:graphicData>
            </a:graphic>
          </wp:inline>
        </w:drawing>
      </w:r>
    </w:p>
    <w:p>
      <w:pPr>
        <w:pStyle w:val="MSReading"/>
      </w:pPr>
      <w:r>
        <w:t>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MSReading"/>
      </w:pPr>
      <w:r>
        <w:t>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MSReading"/>
      </w:pPr>
      <w:r>
        <w:t>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MSReading"/>
      </w:pPr>
      <w:r>
        <w:t>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MSReading"/>
      </w:pPr>
      <w:r>
        <w:t>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MSSection"/>
      </w:pPr>
      <w:r>
        <w:t>Reading Comprehension</w:t>
      </w:r>
    </w:p>
    <w:p>
      <w:pPr>
        <w:pStyle w:val="MSSubsection"/>
      </w:pPr>
      <w:r>
        <w:t>Choose the Best Answer</w:t>
      </w:r>
    </w:p>
    <w:p>
      <w:pPr>
        <w:pStyle w:val="MSQuestion"/>
        <w:keepNext/>
        <w:keepLines/>
      </w:pPr>
      <w:r>
        <w:t>1. According to the passage, one of AI’s greatest strengths is its ability to</w:t>
      </w:r>
    </w:p>
    <w:p>
      <w:pPr>
        <w:pStyle w:val="MSOption"/>
        <w:keepNext/>
        <w:keepLines/>
      </w:pPr>
      <w:r>
        <w:t>a. replace all human workers.</w:t>
      </w:r>
    </w:p>
    <w:p>
      <w:pPr>
        <w:pStyle w:val="MSOption"/>
        <w:keepNext/>
        <w:keepLines/>
      </w:pPr>
      <w:r>
        <w:t>b. process enormous amounts of information quickly.</w:t>
      </w:r>
    </w:p>
    <w:p>
      <w:pPr>
        <w:pStyle w:val="MSOption"/>
        <w:keepNext w:val="0"/>
        <w:keepLines/>
      </w:pPr>
      <w:r>
        <w:t>c. make decisions without human involvement.</w:t>
      </w:r>
    </w:p>
    <w:p>
      <w:pPr>
        <w:pStyle w:val="MSQuestion"/>
        <w:keepNext/>
        <w:keepLines/>
      </w:pPr>
      <w:r>
        <w:t>2. Which field is mentioned as being significantly influenced by AI?</w:t>
      </w:r>
    </w:p>
    <w:p>
      <w:pPr>
        <w:pStyle w:val="MSOption"/>
        <w:keepNext/>
        <w:keepLines/>
      </w:pPr>
      <w:r>
        <w:t>a. Agriculture only</w:t>
      </w:r>
    </w:p>
    <w:p>
      <w:pPr>
        <w:pStyle w:val="MSOption"/>
        <w:keepNext/>
        <w:keepLines/>
      </w:pPr>
      <w:r>
        <w:t>b. Education</w:t>
      </w:r>
    </w:p>
    <w:p>
      <w:pPr>
        <w:pStyle w:val="MSOption"/>
        <w:keepNext w:val="0"/>
        <w:keepLines/>
      </w:pPr>
      <w:r>
        <w:t>c. Tourism</w:t>
      </w:r>
    </w:p>
    <w:p>
      <w:pPr>
        <w:pStyle w:val="MSQuestion"/>
        <w:keepNext/>
        <w:keepLines/>
      </w:pPr>
      <w:r>
        <w:t>3. Which concern about AI is raised in the passage?</w:t>
      </w:r>
    </w:p>
    <w:p>
      <w:pPr>
        <w:pStyle w:val="MSOption"/>
        <w:keepNext/>
        <w:keepLines/>
      </w:pPr>
      <w:r>
        <w:t>a. AI is too expensive for most people.</w:t>
      </w:r>
    </w:p>
    <w:p>
      <w:pPr>
        <w:pStyle w:val="MSOption"/>
        <w:keepNext/>
        <w:keepLines/>
      </w:pPr>
      <w:r>
        <w:t>b. AI may replace jobs and raise privacy concerns.</w:t>
      </w:r>
    </w:p>
    <w:p>
      <w:pPr>
        <w:pStyle w:val="MSOption"/>
        <w:keepNext w:val="0"/>
        <w:keepLines/>
      </w:pPr>
      <w:r>
        <w:t>c. AI cannot perform repetitive tasks efficiently.</w:t>
      </w:r>
    </w:p>
    <w:p>
      <w:pPr>
        <w:pStyle w:val="MSQuestion"/>
        <w:keepNext/>
        <w:keepLines/>
      </w:pPr>
      <w:r>
        <w:t>4. According to the passage, how should students use AI?</w:t>
      </w:r>
    </w:p>
    <w:p>
      <w:pPr>
        <w:pStyle w:val="MSOption"/>
        <w:keepNext/>
        <w:keepLines/>
      </w:pPr>
      <w:r>
        <w:t>a. As a complete replacement for teachers.</w:t>
      </w:r>
    </w:p>
    <w:p>
      <w:pPr>
        <w:pStyle w:val="MSOption"/>
        <w:keepNext/>
        <w:keepLines/>
      </w:pPr>
      <w:r>
        <w:t>b. As a tool to avoid doing homework.</w:t>
      </w:r>
    </w:p>
    <w:p>
      <w:pPr>
        <w:pStyle w:val="MSOption"/>
        <w:keepNext w:val="0"/>
        <w:keepLines/>
      </w:pPr>
      <w:r>
        <w:t>c. As a learning assistant that supports independent thinking.</w:t>
      </w:r>
    </w:p>
    <w:p>
      <w:pPr>
        <w:pStyle w:val="MSQuestion"/>
        <w:keepNext/>
        <w:keepLines/>
      </w:pPr>
      <w:r>
        <w:t>5. What is the author’s main message?</w:t>
      </w:r>
    </w:p>
    <w:p>
      <w:pPr>
        <w:pStyle w:val="MSOption"/>
        <w:keepNext/>
        <w:keepLines/>
      </w:pPr>
      <w:r>
        <w:t>a. AI should completely replace human intelligence.</w:t>
      </w:r>
    </w:p>
    <w:p>
      <w:pPr>
        <w:pStyle w:val="MSOption"/>
        <w:keepNext/>
        <w:keepLines/>
      </w:pPr>
      <w:r>
        <w:t>b. People should avoid using AI in everyday life.</w:t>
      </w:r>
    </w:p>
    <w:p>
      <w:pPr>
        <w:pStyle w:val="MSOption"/>
        <w:keepNext w:val="0"/>
        <w:keepLines/>
      </w:pPr>
      <w:r>
        <w:t>c. AI can be useful, but important decisions require careful human checking.</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The passage recommends checking AI outputs and protecting private information.</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Discuss the questions in a small group. Explain your view and respond to someone else’s reason.</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Give a one-minute summary in your own words. Include the main idea and a supporting example.</w:t>
      </w:r>
    </w:p>
    <w:p>
      <w:pPr>
        <w:pStyle w:val="MSInstruction"/>
      </w:pPr>
      <w:r>
        <w:t>Student B: Ask two follow-up questions about the summary. Switch roles, then revise one unclear explanation.</w:t>
      </w:r>
    </w:p>
    <w:p>
      <w:pPr>
        <w:pStyle w:val="MSBody"/>
      </w:pPr>
      <w:r>
        <w:t>Switch roles.</w:t>
      </w:r>
    </w:p>
    <w:p>
      <w:pPr>
        <w:pStyle w:val="MSSubsection"/>
      </w:pPr>
      <w:r>
        <w:t>Activity 2: Find the Evidence</w:t>
      </w:r>
    </w:p>
    <w:p>
      <w:pPr>
        <w:pStyle w:val="MSInstruction"/>
      </w:pPr>
      <w:r>
        <w:t>Work in small groups.</w:t>
      </w:r>
    </w:p>
    <w:p>
      <w:pPr>
        <w:pStyle w:val="MSBody"/>
      </w:pPr>
      <w:r>
        <w:t>Examine this claim:</w:t>
      </w:r>
    </w:p>
    <w:p>
      <w:pPr>
        <w:pStyle w:val="MSBody"/>
      </w:pPr>
      <w:r>
        <w:t>Learning to use an AI tool can be useful, but it does not remove the need for human judgment.</w:t>
      </w:r>
    </w:p>
    <w:p>
      <w:pPr>
        <w:pStyle w:val="MSInstruction"/>
      </w:pPr>
      <w:r>
        <w:t>Find two details in the passage that support or qualify the claim. Explain one limit or uncertainty, then share your reasoning with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A confident answer was not enough</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5" name="Picture 15" descr="Connected tool modules sit inside a larger human review loop; processing an output and checking it are separate steps. Checking a helpful answer. Predict why a useful-looking answer might still need checking. 1. A suggestion: Listen for what the tool proposes. 2. A check: Notice the evidence used to test it. 3. A human decision: Listen for what the person finally does." title="Connected tool modules sit inside a larger human review loop; processing an outp"/>
            <wp:cNvGraphicFramePr>
              <a:graphicFrameLocks noChangeAspect="1"/>
            </wp:cNvGraphicFramePr>
            <a:graphic>
              <a:graphicData uri="http://schemas.openxmlformats.org/drawingml/2006/picture">
                <pic:pic>
                  <pic:nvPicPr>
                    <pic:cNvPr id="0" name="edition-unit-5-listening.png"/>
                    <pic:cNvPicPr/>
                  </pic:nvPicPr>
                  <pic:blipFill>
                    <a:blip r:embed="rId27"/>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Which day did the tool invent?</w:t>
      </w:r>
    </w:p>
    <w:p>
      <w:pPr>
        <w:pStyle w:val="MSQuestion"/>
      </w:pPr>
      <w:r>
        <w:t>2. What were the verified day and room?</w:t>
      </w:r>
    </w:p>
    <w:p>
      <w:pPr>
        <w:pStyle w:val="MSQuestion"/>
      </w:pPr>
      <w:r>
        <w:t>3. Where did the speaker first check the meeting details?</w:t>
      </w:r>
    </w:p>
    <w:p>
      <w:pPr>
        <w:pStyle w:val="MSQuestion"/>
      </w:pPr>
      <w:r>
        <w:t>4. What part of the draft did the speaker keep?</w:t>
      </w:r>
    </w:p>
    <w:p>
      <w:pPr>
        <w:pStyle w:val="MSQuestion"/>
      </w:pPr>
      <w:r>
        <w:t>5. What private information was kept out of the tool?</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What useful contribution did the tool make, and what did that contribution not establish?</w:t>
      </w:r>
    </w:p>
    <w:p>
      <w:pPr>
        <w:pStyle w:val="MSQuestion"/>
      </w:pPr>
      <w:r>
        <w:t>2. Why might an apparently polished answer require particular care?</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Which decision in the story did you find most useful to discuss?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keepNext w:val="0"/>
      </w:pPr>
      <w:r>
        <w:t>Choose a position and support it with at least three arguments. Explain the assumptions behind any prediction.</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A confident answer was not enough</w:t>
      </w:r>
    </w:p>
    <w:p>
      <w:pPr>
        <w:pStyle w:val="MSLabel"/>
      </w:pPr>
      <w:r>
        <w:t>Fictional story • read aloud by a teacher or partner</w:t>
      </w:r>
    </w:p>
    <w:p>
      <w:pPr>
        <w:pStyle w:val="MSBody"/>
        <w:keepNext/>
        <w:keepLines/>
      </w:pPr>
      <w:r>
        <w:t>I asked an AI tool to help me draft an announcement for our club meeting. It produced a clear paragraph and said we would meet on Thursday in Room Three. I had not given it those details. Before sharing the announcement, I checked the noticeboard. The actual meeting was on Wednesday in Room Five. I corrected the day and room, then asked the organizer to check the whole message. I kept the tool’s suggested order of information because it was useful, but I did not trust the invented details. I also left classmates’ phone numbers out of the tool. When I shared the final announcement, I explained that a tool had helped with the draft and that the organizer had confirmed the meeting information.</w:t>
      </w:r>
    </w:p>
    <w:p>
      <w:pPr>
        <w:pStyle w:val="MSBody"/>
        <w:keepNext/>
        <w:keepLines/>
      </w:pPr>
      <w:r>
        <w:t>A classmate asked why I had used the tool at all if I needed to check its work. I showed her my rough notes and the clearer order in the draft. That help was real, but it was different from knowing when our meeting would happen. The confident tone had made the invented details easy to overlook. We agreed on a simple rule for our next announcement: keep a record of the facts we supply, mark anything the tool adds, and check those additions before sharing. If we could not verify a detail, we would leave it out or say that it was unconfirmed. A polished paragraph should make our responsibility clearer, not hide it.</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1842"/>
        <w:gridCol w:w="2962"/>
        <w:gridCol w:w="3188"/>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2"/>
            <w:shd w:val="clear" w:fill="183D44"/>
          </w:tcPr>
          <w:p>
            <w:pPr>
              <w:pStyle w:val="MSTableCell"/>
              <w:spacing w:after="40"/>
              <w:jc w:val="left"/>
            </w:pPr>
            <w:r>
              <w:rPr>
                <w:rFonts w:ascii="Source Sans 3" w:hAnsi="Source Sans 3"/>
                <w:b/>
                <w:color w:val="FFFFFF"/>
              </w:rPr>
              <w:t>Meaning</w:t>
            </w:r>
          </w:p>
        </w:tc>
        <w:tc>
          <w:tcPr>
            <w:tcW w:type="dxa" w:w="3188"/>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2"/>
            <w:shd w:val="clear" w:fill="FFFFFF"/>
          </w:tcPr>
          <w:p>
            <w:pPr>
              <w:pStyle w:val="MSTableCell"/>
              <w:spacing w:after="40"/>
              <w:jc w:val="left"/>
            </w:pPr>
            <w:r>
              <w:t>take over jobs previously performed by people</w:t>
            </w:r>
          </w:p>
        </w:tc>
        <w:tc>
          <w:tcPr>
            <w:tcW w:type="dxa" w:w="3188"/>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2"/>
            <w:shd w:val="clear" w:fill="F5F8F7"/>
          </w:tcPr>
          <w:p>
            <w:pPr>
              <w:pStyle w:val="MSTableCell"/>
              <w:spacing w:after="40"/>
              <w:jc w:val="left"/>
            </w:pPr>
            <w:r>
              <w:t>use technology to carry out a task automatically</w:t>
            </w:r>
          </w:p>
        </w:tc>
        <w:tc>
          <w:tcPr>
            <w:tcW w:type="dxa" w:w="3188"/>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2"/>
            <w:shd w:val="clear" w:fill="FFFFFF"/>
          </w:tcPr>
          <w:p>
            <w:pPr>
              <w:pStyle w:val="MSTableCell"/>
              <w:spacing w:after="40"/>
              <w:jc w:val="left"/>
            </w:pPr>
            <w:r>
              <w:t>change your behavior or skills in response to new circumstances</w:t>
            </w:r>
          </w:p>
        </w:tc>
        <w:tc>
          <w:tcPr>
            <w:tcW w:type="dxa" w:w="3188"/>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2"/>
            <w:shd w:val="clear" w:fill="F5F8F7"/>
          </w:tcPr>
          <w:p>
            <w:pPr>
              <w:pStyle w:val="MSTableCell"/>
              <w:spacing w:after="40"/>
              <w:jc w:val="left"/>
            </w:pPr>
            <w:r>
              <w:t>learn abilities that are useful in a changing situation</w:t>
            </w:r>
          </w:p>
        </w:tc>
        <w:tc>
          <w:tcPr>
            <w:tcW w:type="dxa" w:w="3188"/>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2"/>
            <w:shd w:val="clear" w:fill="FFFFFF"/>
          </w:tcPr>
          <w:p>
            <w:pPr>
              <w:pStyle w:val="MSTableCell"/>
              <w:spacing w:after="40"/>
              <w:jc w:val="left"/>
            </w:pPr>
            <w:r>
              <w:t>continue to be useful or important</w:t>
            </w:r>
          </w:p>
        </w:tc>
        <w:tc>
          <w:tcPr>
            <w:tcW w:type="dxa" w:w="3188"/>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2"/>
            <w:shd w:val="clear" w:fill="F5F8F7"/>
          </w:tcPr>
          <w:p>
            <w:pPr>
              <w:pStyle w:val="MSTableCell"/>
              <w:spacing w:after="40"/>
              <w:jc w:val="left"/>
            </w:pPr>
            <w:r>
              <w:t>depend greatly on something</w:t>
            </w:r>
          </w:p>
        </w:tc>
        <w:tc>
          <w:tcPr>
            <w:tcW w:type="dxa" w:w="3188"/>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2"/>
            <w:shd w:val="clear" w:fill="FFFFFF"/>
          </w:tcPr>
          <w:p>
            <w:pPr>
              <w:pStyle w:val="MSTableCell"/>
              <w:spacing w:after="40"/>
              <w:jc w:val="left"/>
            </w:pPr>
            <w:r>
              <w:t>no longer be able to control something</w:t>
            </w:r>
          </w:p>
        </w:tc>
        <w:tc>
          <w:tcPr>
            <w:tcW w:type="dxa" w:w="3188"/>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2"/>
            <w:shd w:val="clear" w:fill="F5F8F7"/>
          </w:tcPr>
          <w:p>
            <w:pPr>
              <w:pStyle w:val="MSTableCell"/>
              <w:spacing w:after="40"/>
              <w:jc w:val="left"/>
            </w:pPr>
            <w:r>
              <w:t>make decisions based on sufficient knowledge or information</w:t>
            </w:r>
          </w:p>
        </w:tc>
        <w:tc>
          <w:tcPr>
            <w:tcW w:type="dxa" w:w="3188"/>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2"/>
            <w:shd w:val="clear" w:fill="FFFFFF"/>
          </w:tcPr>
          <w:p>
            <w:pPr>
              <w:pStyle w:val="MSTableCell"/>
              <w:spacing w:after="40"/>
              <w:jc w:val="left"/>
            </w:pPr>
            <w:r>
              <w:t>create questions about what is morally right or wrong</w:t>
            </w:r>
          </w:p>
        </w:tc>
        <w:tc>
          <w:tcPr>
            <w:tcW w:type="dxa" w:w="3188"/>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2"/>
            <w:shd w:val="clear" w:fill="F5F8F7"/>
          </w:tcPr>
          <w:p>
            <w:pPr>
              <w:pStyle w:val="MSTableCell"/>
              <w:spacing w:after="40"/>
              <w:jc w:val="left"/>
            </w:pPr>
            <w:r>
              <w:t>people monitoring and controlling a system or process</w:t>
            </w:r>
          </w:p>
        </w:tc>
        <w:tc>
          <w:tcPr>
            <w:tcW w:type="dxa" w:w="3188"/>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keepNext w:val="0"/>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 and explain the reason supporting each.</w:t>
      </w:r>
    </w:p>
    <w:p>
      <w:pPr>
        <w:pStyle w:val="MSInstruction"/>
      </w:pPr>
      <w:r>
        <w:t>Give at least one identifiable real-world example; explain what it shows and what it does not establish.</w:t>
      </w:r>
    </w:p>
    <w:p>
      <w:pPr>
        <w:pStyle w:val="MSBody"/>
      </w:pPr>
      <w:r>
        <w:t>Respond to an argument from the opposing group.</w:t>
      </w:r>
    </w:p>
    <w:p>
      <w:pPr>
        <w:pStyle w:val="MSInstruction"/>
        <w:keepNext w:val="0"/>
      </w:pPr>
      <w:r>
        <w:t>Use at least five toolbox expressions accurately as you develop and respond to arguments.</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Try linking the marked phrases while keeping the words clear. Separate words when that helps you make a contrast.</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a teacher-provided text is fine. Explain what the source supports and what remains uncertain. Keep a progress note: the claim, the source, and your revised explanation. Do not enter private information or treat an AI response as verification.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560320"/>
            <wp:docPr id="16" name="Picture 16" descr="Two distinct paths weave around shared meeting points without becoming a single path. Relationships. Look beyond a feeling to everyday choices. 1. Expectations: Explain what you each need. 2. Communication: Listen and discuss differences. 3. Boundaries: Respect consent and personal limits." title="Two distinct paths weave around shared meeting points without becoming a single "/>
            <wp:cNvGraphicFramePr>
              <a:graphicFrameLocks noChangeAspect="1"/>
            </wp:cNvGraphicFramePr>
            <a:graphic>
              <a:graphicData uri="http://schemas.openxmlformats.org/drawingml/2006/picture">
                <pic:pic>
                  <pic:nvPicPr>
                    <pic:cNvPr id="0" name="edition-unit-6-opener.png"/>
                    <pic:cNvPicPr/>
                  </pic:nvPicPr>
                  <pic:blipFill>
                    <a:blip r:embed="rId28"/>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45"/>
        <w:gridCol w:w="2640"/>
        <w:gridCol w:w="3207"/>
      </w:tblGrid>
      <w:tr>
        <w:trPr>
          <w:cantSplit/>
          <w:tblHeader/>
        </w:trPr>
        <w:tc>
          <w:tcPr>
            <w:tcW w:type="dxa" w:w="2145"/>
            <w:shd w:val="clear" w:fill="183D44"/>
          </w:tcPr>
          <w:p>
            <w:pPr>
              <w:pStyle w:val="MSTableCell"/>
              <w:spacing w:after="40"/>
              <w:jc w:val="left"/>
            </w:pPr>
            <w:r>
              <w:rPr>
                <w:rFonts w:ascii="Source Sans 3" w:hAnsi="Source Sans 3"/>
                <w:b/>
                <w:color w:val="FFFFFF"/>
              </w:rPr>
              <w:t>Expression</w:t>
            </w:r>
          </w:p>
        </w:tc>
        <w:tc>
          <w:tcPr>
            <w:tcW w:type="dxa" w:w="2640"/>
            <w:shd w:val="clear" w:fill="183D44"/>
          </w:tcPr>
          <w:p>
            <w:pPr>
              <w:pStyle w:val="MSTableCell"/>
              <w:spacing w:after="40"/>
              <w:jc w:val="left"/>
            </w:pPr>
            <w:r>
              <w:rPr>
                <w:rFonts w:ascii="Source Sans 3" w:hAnsi="Source Sans 3"/>
                <w:b/>
                <w:color w:val="FFFFFF"/>
              </w:rPr>
              <w:t>Meaning</w:t>
            </w:r>
          </w:p>
        </w:tc>
        <w:tc>
          <w:tcPr>
            <w:tcW w:type="dxa" w:w="3207"/>
            <w:shd w:val="clear" w:fill="183D44"/>
          </w:tcPr>
          <w:p>
            <w:pPr>
              <w:pStyle w:val="MSTableCell"/>
              <w:spacing w:after="40"/>
              <w:jc w:val="left"/>
            </w:pPr>
            <w:r>
              <w:rPr>
                <w:rFonts w:ascii="Source Sans 3" w:hAnsi="Source Sans 3"/>
                <w:b/>
                <w:color w:val="FFFFFF"/>
              </w:rPr>
              <w:t>Example</w:t>
            </w:r>
          </w:p>
        </w:tc>
      </w:tr>
      <w:tr>
        <w:trPr>
          <w:cantSplit/>
        </w:trPr>
        <w:tc>
          <w:tcPr>
            <w:tcW w:type="dxa" w:w="2145"/>
            <w:shd w:val="clear" w:fill="FFFFFF"/>
          </w:tcPr>
          <w:p>
            <w:pPr>
              <w:pStyle w:val="MSTableCell"/>
              <w:spacing w:after="40"/>
              <w:jc w:val="left"/>
            </w:pPr>
            <w:r>
              <w:t>emotional attraction</w:t>
            </w:r>
          </w:p>
        </w:tc>
        <w:tc>
          <w:tcPr>
            <w:tcW w:type="dxa" w:w="2640"/>
            <w:shd w:val="clear" w:fill="FFFFFF"/>
          </w:tcPr>
          <w:p>
            <w:pPr>
              <w:pStyle w:val="MSTableCell"/>
              <w:spacing w:after="40"/>
              <w:jc w:val="left"/>
            </w:pPr>
            <w:r>
              <w:t>a strong feeling of being drawn to someone</w:t>
            </w:r>
          </w:p>
        </w:tc>
        <w:tc>
          <w:tcPr>
            <w:tcW w:type="dxa" w:w="3207"/>
            <w:shd w:val="clear" w:fill="FFFFFF"/>
          </w:tcPr>
          <w:p>
            <w:pPr>
              <w:pStyle w:val="MSTableCell"/>
              <w:spacing w:after="40"/>
              <w:jc w:val="left"/>
            </w:pPr>
            <w:r>
              <w:t>Emotional attraction can bring two people together, but it may change over time.</w:t>
            </w:r>
          </w:p>
        </w:tc>
      </w:tr>
      <w:tr>
        <w:trPr>
          <w:cantSplit/>
        </w:trPr>
        <w:tc>
          <w:tcPr>
            <w:tcW w:type="dxa" w:w="2145"/>
            <w:shd w:val="clear" w:fill="F5F8F7"/>
          </w:tcPr>
          <w:p>
            <w:pPr>
              <w:pStyle w:val="MSTableCell"/>
              <w:spacing w:after="40"/>
              <w:jc w:val="left"/>
            </w:pPr>
            <w:r>
              <w:t>carry someone through</w:t>
            </w:r>
          </w:p>
        </w:tc>
        <w:tc>
          <w:tcPr>
            <w:tcW w:type="dxa" w:w="2640"/>
            <w:shd w:val="clear" w:fill="F5F8F7"/>
          </w:tcPr>
          <w:p>
            <w:pPr>
              <w:pStyle w:val="MSTableCell"/>
              <w:spacing w:after="40"/>
              <w:jc w:val="left"/>
            </w:pPr>
            <w:r>
              <w:t>help someone survive or overcome a difficult situation</w:t>
            </w:r>
          </w:p>
        </w:tc>
        <w:tc>
          <w:tcPr>
            <w:tcW w:type="dxa" w:w="3207"/>
            <w:shd w:val="clear" w:fill="F5F8F7"/>
          </w:tcPr>
          <w:p>
            <w:pPr>
              <w:pStyle w:val="MSTableCell"/>
              <w:spacing w:after="40"/>
              <w:jc w:val="left"/>
            </w:pPr>
            <w:r>
              <w:t>Their strong friendship carried them through difficult times.</w:t>
            </w:r>
          </w:p>
        </w:tc>
      </w:tr>
      <w:tr>
        <w:trPr>
          <w:cantSplit/>
        </w:trPr>
        <w:tc>
          <w:tcPr>
            <w:tcW w:type="dxa" w:w="2145"/>
            <w:shd w:val="clear" w:fill="FFFFFF"/>
          </w:tcPr>
          <w:p>
            <w:pPr>
              <w:pStyle w:val="MSTableCell"/>
              <w:spacing w:after="40"/>
              <w:jc w:val="left"/>
            </w:pPr>
            <w:r>
              <w:t>manage responsibilities</w:t>
            </w:r>
          </w:p>
        </w:tc>
        <w:tc>
          <w:tcPr>
            <w:tcW w:type="dxa" w:w="2640"/>
            <w:shd w:val="clear" w:fill="FFFFFF"/>
          </w:tcPr>
          <w:p>
            <w:pPr>
              <w:pStyle w:val="MSTableCell"/>
              <w:spacing w:after="40"/>
              <w:jc w:val="left"/>
            </w:pPr>
            <w:r>
              <w:t>deal effectively with duties and obligations</w:t>
            </w:r>
          </w:p>
        </w:tc>
        <w:tc>
          <w:tcPr>
            <w:tcW w:type="dxa" w:w="3207"/>
            <w:shd w:val="clear" w:fill="FFFFFF"/>
          </w:tcPr>
          <w:p>
            <w:pPr>
              <w:pStyle w:val="MSTableCell"/>
              <w:spacing w:after="40"/>
              <w:jc w:val="left"/>
            </w:pPr>
            <w:r>
              <w:t>Couples need to learn how to manage responsibilities together.</w:t>
            </w:r>
          </w:p>
        </w:tc>
      </w:tr>
      <w:tr>
        <w:trPr>
          <w:cantSplit/>
        </w:trPr>
        <w:tc>
          <w:tcPr>
            <w:tcW w:type="dxa" w:w="2145"/>
            <w:shd w:val="clear" w:fill="F5F8F7"/>
          </w:tcPr>
          <w:p>
            <w:pPr>
              <w:pStyle w:val="MSTableCell"/>
              <w:spacing w:after="40"/>
              <w:jc w:val="left"/>
            </w:pPr>
            <w:r>
              <w:t>express concerns</w:t>
            </w:r>
          </w:p>
        </w:tc>
        <w:tc>
          <w:tcPr>
            <w:tcW w:type="dxa" w:w="2640"/>
            <w:shd w:val="clear" w:fill="F5F8F7"/>
          </w:tcPr>
          <w:p>
            <w:pPr>
              <w:pStyle w:val="MSTableCell"/>
              <w:spacing w:after="40"/>
              <w:jc w:val="left"/>
            </w:pPr>
            <w:r>
              <w:t>communicate worries or problems</w:t>
            </w:r>
          </w:p>
        </w:tc>
        <w:tc>
          <w:tcPr>
            <w:tcW w:type="dxa" w:w="3207"/>
            <w:shd w:val="clear" w:fill="F5F8F7"/>
          </w:tcPr>
          <w:p>
            <w:pPr>
              <w:pStyle w:val="MSTableCell"/>
              <w:spacing w:after="40"/>
              <w:jc w:val="left"/>
            </w:pPr>
            <w:r>
              <w:t>She felt comfortable expressing her concerns to her husband.</w:t>
            </w:r>
          </w:p>
        </w:tc>
      </w:tr>
      <w:tr>
        <w:trPr>
          <w:cantSplit/>
        </w:trPr>
        <w:tc>
          <w:tcPr>
            <w:tcW w:type="dxa" w:w="2145"/>
            <w:shd w:val="clear" w:fill="FFFFFF"/>
          </w:tcPr>
          <w:p>
            <w:pPr>
              <w:pStyle w:val="MSTableCell"/>
              <w:spacing w:after="40"/>
              <w:jc w:val="left"/>
            </w:pPr>
            <w:r>
              <w:t>build trust</w:t>
            </w:r>
          </w:p>
        </w:tc>
        <w:tc>
          <w:tcPr>
            <w:tcW w:type="dxa" w:w="2640"/>
            <w:shd w:val="clear" w:fill="FFFFFF"/>
          </w:tcPr>
          <w:p>
            <w:pPr>
              <w:pStyle w:val="MSTableCell"/>
              <w:spacing w:after="40"/>
              <w:jc w:val="left"/>
            </w:pPr>
            <w:r>
              <w:t>gradually develop confidence in someone</w:t>
            </w:r>
          </w:p>
        </w:tc>
        <w:tc>
          <w:tcPr>
            <w:tcW w:type="dxa" w:w="3207"/>
            <w:shd w:val="clear" w:fill="FFFFFF"/>
          </w:tcPr>
          <w:p>
            <w:pPr>
              <w:pStyle w:val="MSTableCell"/>
              <w:spacing w:after="40"/>
              <w:jc w:val="left"/>
            </w:pPr>
            <w:r>
              <w:t>Honesty is essential for building trust.</w:t>
            </w:r>
          </w:p>
        </w:tc>
      </w:tr>
      <w:tr>
        <w:trPr>
          <w:cantSplit/>
        </w:trPr>
        <w:tc>
          <w:tcPr>
            <w:tcW w:type="dxa" w:w="2145"/>
            <w:shd w:val="clear" w:fill="F5F8F7"/>
          </w:tcPr>
          <w:p>
            <w:pPr>
              <w:pStyle w:val="MSTableCell"/>
              <w:spacing w:after="40"/>
              <w:jc w:val="left"/>
            </w:pPr>
            <w:r>
              <w:t>meet someone’s needs</w:t>
            </w:r>
          </w:p>
        </w:tc>
        <w:tc>
          <w:tcPr>
            <w:tcW w:type="dxa" w:w="2640"/>
            <w:shd w:val="clear" w:fill="F5F8F7"/>
          </w:tcPr>
          <w:p>
            <w:pPr>
              <w:pStyle w:val="MSTableCell"/>
              <w:spacing w:after="40"/>
              <w:jc w:val="left"/>
            </w:pPr>
            <w:r>
              <w:t>provide what someone requires emotionally or practically</w:t>
            </w:r>
          </w:p>
        </w:tc>
        <w:tc>
          <w:tcPr>
            <w:tcW w:type="dxa" w:w="3207"/>
            <w:shd w:val="clear" w:fill="F5F8F7"/>
          </w:tcPr>
          <w:p>
            <w:pPr>
              <w:pStyle w:val="MSTableCell"/>
              <w:spacing w:after="40"/>
              <w:jc w:val="left"/>
            </w:pPr>
            <w:r>
              <w:t>A partner cannot always meet all of another person’s emotional needs.</w:t>
            </w:r>
          </w:p>
        </w:tc>
      </w:tr>
      <w:tr>
        <w:trPr>
          <w:cantSplit/>
        </w:trPr>
        <w:tc>
          <w:tcPr>
            <w:tcW w:type="dxa" w:w="2145"/>
            <w:shd w:val="clear" w:fill="FFFFFF"/>
          </w:tcPr>
          <w:p>
            <w:pPr>
              <w:pStyle w:val="MSTableCell"/>
              <w:spacing w:after="40"/>
              <w:jc w:val="left"/>
            </w:pPr>
            <w:r>
              <w:t>navigate conflict</w:t>
            </w:r>
          </w:p>
        </w:tc>
        <w:tc>
          <w:tcPr>
            <w:tcW w:type="dxa" w:w="2640"/>
            <w:shd w:val="clear" w:fill="FFFFFF"/>
          </w:tcPr>
          <w:p>
            <w:pPr>
              <w:pStyle w:val="MSTableCell"/>
              <w:spacing w:after="40"/>
              <w:jc w:val="left"/>
            </w:pPr>
            <w:r>
              <w:t>deal with disagreements successfully</w:t>
            </w:r>
          </w:p>
        </w:tc>
        <w:tc>
          <w:tcPr>
            <w:tcW w:type="dxa" w:w="3207"/>
            <w:shd w:val="clear" w:fill="FFFFFF"/>
          </w:tcPr>
          <w:p>
            <w:pPr>
              <w:pStyle w:val="MSTableCell"/>
              <w:spacing w:after="40"/>
              <w:jc w:val="left"/>
            </w:pPr>
            <w:r>
              <w:t>Successful couples learn how to navigate conflict without insulting each other.</w:t>
            </w:r>
          </w:p>
        </w:tc>
      </w:tr>
      <w:tr>
        <w:trPr>
          <w:cantSplit/>
        </w:trPr>
        <w:tc>
          <w:tcPr>
            <w:tcW w:type="dxa" w:w="2145"/>
            <w:shd w:val="clear" w:fill="F5F8F7"/>
          </w:tcPr>
          <w:p>
            <w:pPr>
              <w:pStyle w:val="MSTableCell"/>
              <w:spacing w:after="40"/>
              <w:jc w:val="left"/>
            </w:pPr>
            <w:r>
              <w:t>unrealistic expectations</w:t>
            </w:r>
          </w:p>
        </w:tc>
        <w:tc>
          <w:tcPr>
            <w:tcW w:type="dxa" w:w="2640"/>
            <w:shd w:val="clear" w:fill="F5F8F7"/>
          </w:tcPr>
          <w:p>
            <w:pPr>
              <w:pStyle w:val="MSTableCell"/>
              <w:spacing w:after="40"/>
              <w:jc w:val="left"/>
            </w:pPr>
            <w:r>
              <w:t>expectations that are unlikely to be met in the circumstances</w:t>
            </w:r>
          </w:p>
        </w:tc>
        <w:tc>
          <w:tcPr>
            <w:tcW w:type="dxa" w:w="3207"/>
            <w:shd w:val="clear" w:fill="F5F8F7"/>
          </w:tcPr>
          <w:p>
            <w:pPr>
              <w:pStyle w:val="MSTableCell"/>
              <w:spacing w:after="40"/>
              <w:jc w:val="left"/>
            </w:pPr>
            <w:r>
              <w:t>Unrealistic expectations can put unnecessary pressure on a marriage.</w:t>
            </w:r>
          </w:p>
        </w:tc>
      </w:tr>
      <w:tr>
        <w:trPr>
          <w:cantSplit/>
        </w:trPr>
        <w:tc>
          <w:tcPr>
            <w:tcW w:type="dxa" w:w="2145"/>
            <w:shd w:val="clear" w:fill="FFFFFF"/>
          </w:tcPr>
          <w:p>
            <w:pPr>
              <w:pStyle w:val="MSTableCell"/>
              <w:spacing w:after="40"/>
              <w:jc w:val="left"/>
            </w:pPr>
            <w:r>
              <w:t>adapt to changing circumstances</w:t>
            </w:r>
          </w:p>
        </w:tc>
        <w:tc>
          <w:tcPr>
            <w:tcW w:type="dxa" w:w="2640"/>
            <w:shd w:val="clear" w:fill="FFFFFF"/>
          </w:tcPr>
          <w:p>
            <w:pPr>
              <w:pStyle w:val="MSTableCell"/>
              <w:spacing w:after="40"/>
              <w:jc w:val="left"/>
            </w:pPr>
            <w:r>
              <w:t>adjust to new situations or conditions</w:t>
            </w:r>
          </w:p>
        </w:tc>
        <w:tc>
          <w:tcPr>
            <w:tcW w:type="dxa" w:w="3207"/>
            <w:shd w:val="clear" w:fill="FFFFFF"/>
          </w:tcPr>
          <w:p>
            <w:pPr>
              <w:pStyle w:val="MSTableCell"/>
              <w:spacing w:after="40"/>
              <w:jc w:val="left"/>
            </w:pPr>
            <w:r>
              <w:t>Couples need to adapt to changing circumstances as their lives develop.</w:t>
            </w:r>
          </w:p>
        </w:tc>
      </w:tr>
      <w:tr>
        <w:trPr>
          <w:cantSplit/>
        </w:trPr>
        <w:tc>
          <w:tcPr>
            <w:tcW w:type="dxa" w:w="2145"/>
            <w:shd w:val="clear" w:fill="F5F8F7"/>
          </w:tcPr>
          <w:p>
            <w:pPr>
              <w:pStyle w:val="MSTableCell"/>
              <w:spacing w:after="40"/>
              <w:jc w:val="left"/>
            </w:pPr>
            <w:r>
              <w:t>ongoing effort</w:t>
            </w:r>
          </w:p>
        </w:tc>
        <w:tc>
          <w:tcPr>
            <w:tcW w:type="dxa" w:w="2640"/>
            <w:shd w:val="clear" w:fill="F5F8F7"/>
          </w:tcPr>
          <w:p>
            <w:pPr>
              <w:pStyle w:val="MSTableCell"/>
              <w:spacing w:after="40"/>
              <w:jc w:val="left"/>
            </w:pPr>
            <w:r>
              <w:t>continuous work or attention over time</w:t>
            </w:r>
          </w:p>
        </w:tc>
        <w:tc>
          <w:tcPr>
            <w:tcW w:type="dxa" w:w="3207"/>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 the questions with a partner. Give a reason or an example for each answer.</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4480560" cy="2560320"/>
            <wp:docPr id="17" name="Picture 17" descr="Two distinct paths weave around shared meeting points without becoming a single path. Everyday relationship choices. Use a fictional situation if you prefer. 1. Trust: Act consistently and discuss concerns. 2. Mutual effort: Share responsibilities by agreement. 3. Respect: Maintain safety, consent and boundaries." title="Two distinct paths weave around shared meeting points without becoming a single "/>
            <wp:cNvGraphicFramePr>
              <a:graphicFrameLocks noChangeAspect="1"/>
            </wp:cNvGraphicFramePr>
            <a:graphic>
              <a:graphicData uri="http://schemas.openxmlformats.org/drawingml/2006/picture">
                <pic:pic>
                  <pic:nvPicPr>
                    <pic:cNvPr id="0" name="edition-unit-6-reading.png"/>
                    <pic:cNvPicPr/>
                  </pic:nvPicPr>
                  <pic:blipFill>
                    <a:blip r:embed="rId29"/>
                    <a:stretch>
                      <a:fillRect/>
                    </a:stretch>
                  </pic:blipFill>
                  <pic:spPr>
                    <a:xfrm>
                      <a:off x="0" y="0"/>
                      <a:ext cx="4480560" cy="2560320"/>
                    </a:xfrm>
                    <a:prstGeom prst="rect"/>
                  </pic:spPr>
                </pic:pic>
              </a:graphicData>
            </a:graphic>
          </wp:inline>
        </w:drawing>
      </w:r>
    </w:p>
    <w:p>
      <w:pPr>
        <w:pStyle w:val="MSReading"/>
      </w:pPr>
      <w:r>
        <w:t>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MSReading"/>
      </w:pPr>
      <w:r>
        <w:t>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MSReading"/>
      </w:pPr>
      <w:r>
        <w:t>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MSReading"/>
      </w:pPr>
      <w:r>
        <w:t>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MSReading"/>
      </w:pPr>
      <w:r>
        <w:t>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MSReading"/>
      </w:pPr>
      <w:r>
        <w:t>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MSReading"/>
      </w:pPr>
      <w:r>
        <w:t>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MSReading"/>
      </w:pPr>
      <w:r>
        <w:t>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MSReading"/>
      </w:pPr>
      <w:r>
        <w:t>So, is love enough?</w:t>
      </w:r>
    </w:p>
    <w:p>
      <w:pPr>
        <w:pStyle w:val="MSReading"/>
      </w:pPr>
      <w:r>
        <w:t>Not on its own.</w:t>
      </w:r>
    </w:p>
    <w:p>
      <w:pPr>
        <w:pStyle w:val="MSReading"/>
      </w:pPr>
      <w:r>
        <w:t>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Love is unnecessary in marriage.</w:t>
      </w:r>
    </w:p>
    <w:p>
      <w:pPr>
        <w:pStyle w:val="MSOption"/>
        <w:keepNext/>
        <w:keepLines/>
      </w:pPr>
      <w:r>
        <w:t>b. Love is important, but a lasting marriage requires more than love.</w:t>
      </w:r>
    </w:p>
    <w:p>
      <w:pPr>
        <w:pStyle w:val="MSOption"/>
        <w:keepNext w:val="0"/>
        <w:keepLines/>
      </w:pPr>
      <w:r>
        <w:t>c. Marriage is mainly influenced by financial stability.</w:t>
      </w:r>
    </w:p>
    <w:p>
      <w:pPr>
        <w:pStyle w:val="MSQuestion"/>
        <w:keepNext/>
        <w:keepLines/>
      </w:pPr>
      <w:r>
        <w:t>2. Why can marriage reveal differences between partners?</w:t>
      </w:r>
    </w:p>
    <w:p>
      <w:pPr>
        <w:pStyle w:val="MSOption"/>
        <w:keepNext/>
        <w:keepLines/>
      </w:pPr>
      <w:r>
        <w:t>a. Couples have to deal with responsibilities and challenges together.</w:t>
      </w:r>
    </w:p>
    <w:p>
      <w:pPr>
        <w:pStyle w:val="MSOption"/>
        <w:keepNext/>
        <w:keepLines/>
      </w:pPr>
      <w:r>
        <w:t>b. People usually lose interest in each other after marriage.</w:t>
      </w:r>
    </w:p>
    <w:p>
      <w:pPr>
        <w:pStyle w:val="MSOption"/>
        <w:keepNext w:val="0"/>
        <w:keepLines/>
      </w:pPr>
      <w:r>
        <w:t>c. Married couples spend less time communicating.</w:t>
      </w:r>
    </w:p>
    <w:p>
      <w:pPr>
        <w:pStyle w:val="MSQuestion"/>
        <w:keepNext/>
        <w:keepLines/>
      </w:pPr>
      <w:r>
        <w:t>3. According to the passage, what can happen when couples ignore their problems?</w:t>
      </w:r>
    </w:p>
    <w:p>
      <w:pPr>
        <w:pStyle w:val="MSOption"/>
        <w:keepNext/>
        <w:keepLines/>
      </w:pPr>
      <w:r>
        <w:t>a. The problems usually disappear naturally.</w:t>
      </w:r>
    </w:p>
    <w:p>
      <w:pPr>
        <w:pStyle w:val="MSOption"/>
        <w:keepNext/>
        <w:keepLines/>
      </w:pPr>
      <w:r>
        <w:t>b. The problems may remain unresolved.</w:t>
      </w:r>
    </w:p>
    <w:p>
      <w:pPr>
        <w:pStyle w:val="MSOption"/>
        <w:keepNext w:val="0"/>
        <w:keepLines/>
      </w:pPr>
      <w:r>
        <w:t>c. The relationship automatically becomes stronger.</w:t>
      </w:r>
    </w:p>
    <w:p>
      <w:pPr>
        <w:pStyle w:val="MSQuestion"/>
        <w:keepNext/>
        <w:keepLines/>
      </w:pPr>
      <w:r>
        <w:t>4. What does the passage suggest about conflict in marriage?</w:t>
      </w:r>
    </w:p>
    <w:p>
      <w:pPr>
        <w:pStyle w:val="MSOption"/>
        <w:keepNext/>
        <w:keepLines/>
      </w:pPr>
      <w:r>
        <w:t>a. Healthy couples should never disagree.</w:t>
      </w:r>
    </w:p>
    <w:p>
      <w:pPr>
        <w:pStyle w:val="MSOption"/>
        <w:keepNext/>
        <w:keepLines/>
      </w:pPr>
      <w:r>
        <w:t>b. Disagreements should always be avoided.</w:t>
      </w:r>
    </w:p>
    <w:p>
      <w:pPr>
        <w:pStyle w:val="MSOption"/>
        <w:keepNext w:val="0"/>
        <w:keepLines/>
      </w:pPr>
      <w:r>
        <w:t>c. The way couples handle disagreements is more important than avoiding them.</w:t>
      </w:r>
    </w:p>
    <w:p>
      <w:pPr>
        <w:pStyle w:val="MSQuestion"/>
        <w:keepNext/>
        <w:keepLines/>
      </w:pPr>
      <w:r>
        <w:t>5. What does a lasting relationship require, according to the passage?</w:t>
      </w:r>
    </w:p>
    <w:p>
      <w:pPr>
        <w:pStyle w:val="MSOption"/>
        <w:keepNext/>
        <w:keepLines/>
      </w:pPr>
      <w:r>
        <w:t>a. Constant romantic excitement</w:t>
      </w:r>
    </w:p>
    <w:p>
      <w:pPr>
        <w:pStyle w:val="MSOption"/>
        <w:keepNext/>
        <w:keepLines/>
      </w:pPr>
      <w:r>
        <w:t>b. Ongoing effort, trust, communication, and respect</w:t>
      </w:r>
    </w:p>
    <w:p>
      <w:pPr>
        <w:pStyle w:val="MSOption"/>
        <w:keepNext w:val="0"/>
        <w:keepLines/>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The passage treats disagreements as an ordinary part of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What qualities matter in a respectful relationship? Use a fictional marriage, friendship, or team.</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Friends with different plans</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18" name="Picture 18" descr="Two distinct paths weave around shared meeting points without becoming a single path. Talking about small choices. Predict how people could discuss a disagreement. 1. Different expectations: Listen without assuming the cause. 2. A conversation: Identify what each person needs. 3. An agreement: Notice how the next step is agreed." title="Two distinct paths weave around shared meeting points without becoming a single "/>
            <wp:cNvGraphicFramePr>
              <a:graphicFrameLocks noChangeAspect="1"/>
            </wp:cNvGraphicFramePr>
            <a:graphic>
              <a:graphicData uri="http://schemas.openxmlformats.org/drawingml/2006/picture">
                <pic:pic>
                  <pic:nvPicPr>
                    <pic:cNvPr id="0" name="edition-unit-6-listening.png"/>
                    <pic:cNvPicPr/>
                  </pic:nvPicPr>
                  <pic:blipFill>
                    <a:blip r:embed="rId30"/>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often did Mariam first expect to meet?</w:t>
      </w:r>
    </w:p>
    <w:p>
      <w:pPr>
        <w:pStyle w:val="MSQuestion"/>
      </w:pPr>
      <w:r>
        <w:t>2. Why could Salim help only monthly?</w:t>
      </w:r>
    </w:p>
    <w:p>
      <w:pPr>
        <w:pStyle w:val="MSQuestion"/>
      </w:pPr>
      <w:r>
        <w:t>3. What schedule did they agree to try?</w:t>
      </w:r>
    </w:p>
    <w:p>
      <w:pPr>
        <w:pStyle w:val="MSQuestion"/>
      </w:pPr>
      <w:r>
        <w:t>4. Who would arrange the room?</w:t>
      </w:r>
    </w:p>
    <w:p>
      <w:pPr>
        <w:pStyle w:val="MSQuestion"/>
      </w:pPr>
      <w:r>
        <w:t>5. Which question remained unresolved?</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did the same monthly schedule initially have different meanings for the two friends?</w:t>
      </w:r>
    </w:p>
    <w:p>
      <w:pPr>
        <w:pStyle w:val="MSQuestion"/>
      </w:pPr>
      <w:r>
        <w:t>2. What change in their conversation helped them move beyond blame?</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Can everyday actions matter more than a declaration of love? Explain your view with examples, and consider a different view.</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Friends with different plans</w:t>
      </w:r>
    </w:p>
    <w:p>
      <w:pPr>
        <w:pStyle w:val="MSLabel"/>
      </w:pPr>
      <w:r>
        <w:t>Fictional story • read aloud by a teacher or partner</w:t>
      </w:r>
    </w:p>
    <w:p>
      <w:pPr>
        <w:pStyle w:val="MSBody"/>
        <w:keepNext/>
        <w:keepLines/>
      </w:pPr>
      <w:r>
        <w:t>Two friends, Mariam and Salim, offered to run a community reading club. They both liked the idea, but they had not discussed the work involved. Mariam expected to meet every week. Salim could help only once a month because of his work schedule. Their first conversation became tense because each thought the other had changed the plan. When they compared their notes, they realized they had never agreed on a schedule. They decided to hold one meeting a month for the first three months. Mariam would choose a short reading, and Salim would arrange the room. They would share the task of welcoming new members. They still needed to decide how to pay for printing, so they wrote that question down for their next conversation.</w:t>
      </w:r>
    </w:p>
    <w:p>
      <w:pPr>
        <w:pStyle w:val="MSBody"/>
        <w:keepNext/>
        <w:keepLines/>
      </w:pPr>
      <w:r>
        <w:t>Mariam later said that accepting a monthly meeting had felt like caring less about the project. Salim had understood the same agreement differently: he thought it made a promise he could actually keep. Neither meaning had been obvious during their first conversation. They agreed to review the arrangement after three meetings and to explain early if a responsibility became difficult. They also left room to disagree about the project without treating every disagreement as a judgment about their friendship. The schedule was a practical result, but the more important change was how they reached it. They stopped asking who cared more and started asking what each person could reliably contribute.</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to 6 for a fictional relationship. Explain your priorities rather than treating one ranking as the correct answer.</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 the question. Explain your view and ask about a different perspective.</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keepNext w:val="0"/>
      </w:pPr>
      <w:r>
        <w:t>Review your ranking after the discussion. Explain why you would change it or keep it.</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voiceless sounds other than /t/, including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voiced sounds other than /d/, including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topic below and narrow it to a question you can investigate in the time available.</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disagreeing about a shared plan. Explain both perspectives and suggest a response that respects each person’s boundaries. Consider a partner’s question or write one yourself, then revise your response. Keep a progress note: the boundary you acknowledged and one change to your wording. No personal disclosure is needed.</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560320"/>
            <wp:docPr id="19" name="Picture 19" descr="Local hubs connect through a wider network, showing links without claiming that access is equal everywhere. Global connections. Consider connections and their consequences. 1. Connect: Identify a link across communities. 2. Compare: Ask who benefits and who bears costs. 3. Cooperate: Look for a workable shared response." title="Local hubs connect through a wider network, showing links without claiming that "/>
            <wp:cNvGraphicFramePr>
              <a:graphicFrameLocks noChangeAspect="1"/>
            </wp:cNvGraphicFramePr>
            <a:graphic>
              <a:graphicData uri="http://schemas.openxmlformats.org/drawingml/2006/picture">
                <pic:pic>
                  <pic:nvPicPr>
                    <pic:cNvPr id="0" name="edition-unit-7-opener.png"/>
                    <pic:cNvPicPr/>
                  </pic:nvPicPr>
                  <pic:blipFill>
                    <a:blip r:embed="rId31"/>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1"/>
        <w:gridCol w:w="3199"/>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1"/>
            <w:shd w:val="clear" w:fill="183D44"/>
          </w:tcPr>
          <w:p>
            <w:pPr>
              <w:pStyle w:val="MSTableCell"/>
              <w:spacing w:after="40"/>
              <w:jc w:val="left"/>
            </w:pPr>
            <w:r>
              <w:rPr>
                <w:rFonts w:ascii="Source Sans 3" w:hAnsi="Source Sans 3"/>
                <w:b/>
                <w:color w:val="FFFFFF"/>
              </w:rPr>
              <w:t>Meaning</w:t>
            </w:r>
          </w:p>
        </w:tc>
        <w:tc>
          <w:tcPr>
            <w:tcW w:type="dxa" w:w="3199"/>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1"/>
            <w:shd w:val="clear" w:fill="FFFFFF"/>
          </w:tcPr>
          <w:p>
            <w:pPr>
              <w:pStyle w:val="MSTableCell"/>
              <w:spacing w:after="40"/>
              <w:jc w:val="left"/>
            </w:pPr>
            <w:r>
              <w:t>from one country to another</w:t>
            </w:r>
          </w:p>
        </w:tc>
        <w:tc>
          <w:tcPr>
            <w:tcW w:type="dxa" w:w="3199"/>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1"/>
            <w:shd w:val="clear" w:fill="F5F8F7"/>
          </w:tcPr>
          <w:p>
            <w:pPr>
              <w:pStyle w:val="MSTableCell"/>
              <w:spacing w:after="40"/>
              <w:jc w:val="left"/>
            </w:pPr>
            <w:r>
              <w:t>buying and selling goods and services between countries</w:t>
            </w:r>
          </w:p>
        </w:tc>
        <w:tc>
          <w:tcPr>
            <w:tcW w:type="dxa" w:w="3199"/>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1"/>
            <w:shd w:val="clear" w:fill="FFFFFF"/>
          </w:tcPr>
          <w:p>
            <w:pPr>
              <w:pStyle w:val="MSTableCell"/>
              <w:spacing w:after="40"/>
              <w:jc w:val="left"/>
            </w:pPr>
            <w:r>
              <w:t>gain access to customers in a particular market</w:t>
            </w:r>
          </w:p>
        </w:tc>
        <w:tc>
          <w:tcPr>
            <w:tcW w:type="dxa" w:w="3199"/>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1"/>
            <w:shd w:val="clear" w:fill="F5F8F7"/>
          </w:tcPr>
          <w:p>
            <w:pPr>
              <w:pStyle w:val="MSTableCell"/>
              <w:spacing w:after="40"/>
              <w:jc w:val="left"/>
            </w:pPr>
            <w:r>
              <w:t>very large or important chances for success</w:t>
            </w:r>
          </w:p>
        </w:tc>
        <w:tc>
          <w:tcPr>
            <w:tcW w:type="dxa" w:w="3199"/>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1"/>
            <w:shd w:val="clear" w:fill="FFFFFF"/>
          </w:tcPr>
          <w:p>
            <w:pPr>
              <w:pStyle w:val="MSTableCell"/>
              <w:spacing w:after="40"/>
              <w:jc w:val="left"/>
            </w:pPr>
            <w:r>
              <w:t>work together with people in other countries</w:t>
            </w:r>
          </w:p>
        </w:tc>
        <w:tc>
          <w:tcPr>
            <w:tcW w:type="dxa" w:w="3199"/>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1"/>
            <w:shd w:val="clear" w:fill="F5F8F7"/>
          </w:tcPr>
          <w:p>
            <w:pPr>
              <w:pStyle w:val="MSTableCell"/>
              <w:spacing w:after="40"/>
              <w:jc w:val="left"/>
            </w:pPr>
            <w:r>
              <w:t>the traditions, beliefs, and lifestyle of a particular community</w:t>
            </w:r>
          </w:p>
        </w:tc>
        <w:tc>
          <w:tcPr>
            <w:tcW w:type="dxa" w:w="3199"/>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1"/>
            <w:shd w:val="clear" w:fill="FFFFFF"/>
          </w:tcPr>
          <w:p>
            <w:pPr>
              <w:pStyle w:val="MSTableCell"/>
              <w:spacing w:after="40"/>
              <w:jc w:val="left"/>
            </w:pPr>
            <w:r>
              <w:t>try to be more successful than another person or organization</w:t>
            </w:r>
          </w:p>
        </w:tc>
        <w:tc>
          <w:tcPr>
            <w:tcW w:type="dxa" w:w="3199"/>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1"/>
            <w:shd w:val="clear" w:fill="F5F8F7"/>
          </w:tcPr>
          <w:p>
            <w:pPr>
              <w:pStyle w:val="MSTableCell"/>
              <w:spacing w:after="40"/>
              <w:jc w:val="left"/>
            </w:pPr>
            <w:r>
              <w:t>be shared in equal amounts among people or groups</w:t>
            </w:r>
          </w:p>
        </w:tc>
        <w:tc>
          <w:tcPr>
            <w:tcW w:type="dxa" w:w="3199"/>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1"/>
            <w:shd w:val="clear" w:fill="FFFFFF"/>
          </w:tcPr>
          <w:p>
            <w:pPr>
              <w:pStyle w:val="MSTableCell"/>
              <w:spacing w:after="40"/>
              <w:jc w:val="left"/>
            </w:pPr>
            <w:r>
              <w:t>the amount of fuel used by vehicles, machines, etc.</w:t>
            </w:r>
          </w:p>
        </w:tc>
        <w:tc>
          <w:tcPr>
            <w:tcW w:type="dxa" w:w="3199"/>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1"/>
            <w:shd w:val="clear" w:fill="F5F8F7"/>
          </w:tcPr>
          <w:p>
            <w:pPr>
              <w:pStyle w:val="MSTableCell"/>
              <w:spacing w:after="40"/>
              <w:jc w:val="left"/>
            </w:pPr>
            <w:r>
              <w:t>keep local people, businesses, and traditions safe from harm</w:t>
            </w:r>
          </w:p>
        </w:tc>
        <w:tc>
          <w:tcPr>
            <w:tcW w:type="dxa" w:w="3199"/>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 the questions with a partner. Give a reason or an example for each answer.</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4480560" cy="2560320"/>
            <wp:docPr id="20" name="Picture 20" descr="Local hubs connect through a wider network, showing links without claiming that access is equal everywhere. Connections have consequences. Consider more than one perspective. 1. Exchange: Trace goods, ideas or information. 2. Unequal effects: Ask whose costs are less visible. 3. Shared decisions: Compare ways to protect people and places." title="Local hubs connect through a wider network, showing links without claiming that "/>
            <wp:cNvGraphicFramePr>
              <a:graphicFrameLocks noChangeAspect="1"/>
            </wp:cNvGraphicFramePr>
            <a:graphic>
              <a:graphicData uri="http://schemas.openxmlformats.org/drawingml/2006/picture">
                <pic:pic>
                  <pic:nvPicPr>
                    <pic:cNvPr id="0" name="edition-unit-7-reading.png"/>
                    <pic:cNvPicPr/>
                  </pic:nvPicPr>
                  <pic:blipFill>
                    <a:blip r:embed="rId32"/>
                    <a:stretch>
                      <a:fillRect/>
                    </a:stretch>
                  </pic:blipFill>
                  <pic:spPr>
                    <a:xfrm>
                      <a:off x="0" y="0"/>
                      <a:ext cx="4480560" cy="2560320"/>
                    </a:xfrm>
                    <a:prstGeom prst="rect"/>
                  </pic:spPr>
                </pic:pic>
              </a:graphicData>
            </a:graphic>
          </wp:inline>
        </w:drawing>
      </w:r>
    </w:p>
    <w:p>
      <w:pPr>
        <w:pStyle w:val="MSReading"/>
      </w:pPr>
      <w:r>
        <w:t>Imagine waking up in Kabul, reading a message from Australia, drinking coffee produced abroad, and joining an online class with people in other countries. Each activity connects a local day with places far away. Not everyone has the same access to these connections, but the example shows how ordinary choices can be part of international networks.</w:t>
      </w:r>
    </w:p>
    <w:p>
      <w:pPr>
        <w:pStyle w:val="MSReading"/>
      </w:pPr>
      <w:r>
        <w:t>A familiar product or conversation can have a much wider history than we first notice.</w:t>
      </w:r>
    </w:p>
    <w:p>
      <w:pPr>
        <w:pStyle w:val="MSReading"/>
      </w:pPr>
      <w:r>
        <w:t>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MSReading"/>
      </w:pPr>
      <w:r>
        <w:t>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MSReading"/>
      </w:pPr>
      <w:r>
        <w:t>International connections can widen access to information, education, products, and work. They can help businesses reach new markets and allow researchers to collaborate on shared problems. Those are opportunities rather than guarantees. Whether someone can use them depends on resources and circumstances, and a benefit in one place may come with a cost elsewhere.</w:t>
      </w:r>
    </w:p>
    <w:p>
      <w:pPr>
        <w:pStyle w:val="MSReading"/>
      </w:pPr>
      <w:r>
        <w:t>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MSReading"/>
      </w:pPr>
      <w:r>
        <w:t>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MSReading"/>
      </w:pPr>
      <w:r>
        <w:t>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MSReading"/>
      </w:pPr>
      <w:r>
        <w:t>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MSReading"/>
      </w:pPr>
      <w:r>
        <w:t>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MSReading"/>
      </w:pPr>
      <w:r>
        <w:t>The question is not only how connected the world has become.</w:t>
      </w:r>
    </w:p>
    <w:p>
      <w:pPr>
        <w:pStyle w:val="MSReading"/>
      </w:pPr>
      <w:r>
        <w:t>It is what kind of connections we want to build—and how their benefits and costs should be shared.</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Globalization has only negative effects on local cultures.</w:t>
      </w:r>
    </w:p>
    <w:p>
      <w:pPr>
        <w:pStyle w:val="MSOption"/>
        <w:keepNext/>
        <w:keepLines/>
      </w:pPr>
      <w:r>
        <w:t>b. Globalization has connected the world and created both opportunities and challenges.</w:t>
      </w:r>
    </w:p>
    <w:p>
      <w:pPr>
        <w:pStyle w:val="MSOption"/>
        <w:keepNext w:val="0"/>
        <w:keepLines/>
      </w:pPr>
      <w:r>
        <w:t>c. Technology is the only cause of globalization.</w:t>
      </w:r>
    </w:p>
    <w:p>
      <w:pPr>
        <w:pStyle w:val="MSQuestion"/>
        <w:keepNext/>
        <w:keepLines/>
      </w:pPr>
      <w:r>
        <w:t>2. According to the passage, what has helped globalization grow?</w:t>
      </w:r>
    </w:p>
    <w:p>
      <w:pPr>
        <w:pStyle w:val="MSOption"/>
        <w:keepNext/>
        <w:keepLines/>
      </w:pPr>
      <w:r>
        <w:t>a. Technology, transportation, trade, and the internet</w:t>
      </w:r>
    </w:p>
    <w:p>
      <w:pPr>
        <w:pStyle w:val="MSOption"/>
        <w:keepNext/>
        <w:keepLines/>
      </w:pPr>
      <w:r>
        <w:t>b. Local traditions and small businesses</w:t>
      </w:r>
    </w:p>
    <w:p>
      <w:pPr>
        <w:pStyle w:val="MSOption"/>
        <w:keepNext w:val="0"/>
        <w:keepLines/>
      </w:pPr>
      <w:r>
        <w:t>c. Reduced communication between countries</w:t>
      </w:r>
    </w:p>
    <w:p>
      <w:pPr>
        <w:pStyle w:val="MSQuestion"/>
        <w:keepNext/>
        <w:keepLines/>
      </w:pPr>
      <w:r>
        <w:t>3. How can globalization benefit businesses?</w:t>
      </w:r>
    </w:p>
    <w:p>
      <w:pPr>
        <w:pStyle w:val="MSOption"/>
        <w:keepNext/>
        <w:keepLines/>
      </w:pPr>
      <w:r>
        <w:t>a. It prevents them from competing internationally.</w:t>
      </w:r>
    </w:p>
    <w:p>
      <w:pPr>
        <w:pStyle w:val="MSOption"/>
        <w:keepNext/>
        <w:keepLines/>
      </w:pPr>
      <w:r>
        <w:t>b. It allows them to reach new markets and customers.</w:t>
      </w:r>
    </w:p>
    <w:p>
      <w:pPr>
        <w:pStyle w:val="MSOption"/>
        <w:keepNext w:val="0"/>
        <w:keepLines/>
      </w:pPr>
      <w:r>
        <w:t>c. It forces them to sell products locally.</w:t>
      </w:r>
    </w:p>
    <w:p>
      <w:pPr>
        <w:pStyle w:val="MSQuestion"/>
        <w:keepNext/>
        <w:keepLines/>
      </w:pPr>
      <w:r>
        <w:t>4. Why are some people concerned about globalization?</w:t>
      </w:r>
    </w:p>
    <w:p>
      <w:pPr>
        <w:pStyle w:val="MSOption"/>
        <w:keepNext/>
        <w:keepLines/>
      </w:pPr>
      <w:r>
        <w:t>a. They believe international communication is impossible.</w:t>
      </w:r>
    </w:p>
    <w:p>
      <w:pPr>
        <w:pStyle w:val="MSOption"/>
        <w:keepNext/>
        <w:keepLines/>
      </w:pPr>
      <w:r>
        <w:t>b. They are concerned about local cultures, jobs, inequality, and the environment.</w:t>
      </w:r>
    </w:p>
    <w:p>
      <w:pPr>
        <w:pStyle w:val="MSOption"/>
        <w:keepNext w:val="0"/>
        <w:keepLines/>
      </w:pPr>
      <w:r>
        <w:t>c. They believe people should stop using technology.</w:t>
      </w:r>
    </w:p>
    <w:p>
      <w:pPr>
        <w:pStyle w:val="MSQuestion"/>
        <w:keepNext/>
        <w:keepLines/>
      </w:pPr>
      <w:r>
        <w:t>5. What does the passage mean when it says communication across distance can be easier?</w:t>
      </w:r>
    </w:p>
    <w:p>
      <w:pPr>
        <w:pStyle w:val="MSOption"/>
        <w:keepNext/>
        <w:keepLines/>
      </w:pPr>
      <w:r>
        <w:t>a. Physical distance no longer exists.</w:t>
      </w:r>
    </w:p>
    <w:p>
      <w:pPr>
        <w:pStyle w:val="MSOption"/>
        <w:keepNext/>
        <w:keepLines/>
      </w:pPr>
      <w:r>
        <w:t>b. People can communicate and interact across long distances more easily.</w:t>
      </w:r>
    </w:p>
    <w:p>
      <w:pPr>
        <w:pStyle w:val="MSOption"/>
        <w:keepNext w:val="0"/>
        <w:keepLines/>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words or phrases from Vocabulary Preview. Choose them for their meaning, not simply to reach the number.</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Testing an online market</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21" name="Picture 21" descr="Local hubs connect through a wider network, showing links without claiming that access is equal everywhere. Testing a connection. Predict how a group might try a new market. 1. An opportunity: Listen for the people the project hopes to reach. 2. A barrier: Notice what could limit participation. 3. A trial: Listen for how the group will review its results." title="Local hubs connect through a wider network, showing links without claiming that "/>
            <wp:cNvGraphicFramePr>
              <a:graphicFrameLocks noChangeAspect="1"/>
            </wp:cNvGraphicFramePr>
            <a:graphic>
              <a:graphicData uri="http://schemas.openxmlformats.org/drawingml/2006/picture">
                <pic:pic>
                  <pic:nvPicPr>
                    <pic:cNvPr id="0" name="edition-unit-7-listening.png"/>
                    <pic:cNvPicPr/>
                  </pic:nvPicPr>
                  <pic:blipFill>
                    <a:blip r:embed="rId33"/>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How many sellers were invited?</w:t>
      </w:r>
    </w:p>
    <w:p>
      <w:pPr>
        <w:pStyle w:val="MSQuestion"/>
      </w:pPr>
      <w:r>
        <w:t>2. What cost worried the organizers?</w:t>
      </w:r>
    </w:p>
    <w:p>
      <w:pPr>
        <w:pStyle w:val="MSQuestion"/>
      </w:pPr>
      <w:r>
        <w:t>3. How long would the local collection trial last?</w:t>
      </w:r>
    </w:p>
    <w:p>
      <w:pPr>
        <w:pStyle w:val="MSQuestion"/>
      </w:pPr>
      <w:r>
        <w:t>4. How could sellers without reliable internet get help?</w:t>
      </w:r>
    </w:p>
    <w:p>
      <w:pPr>
        <w:pStyle w:val="MSQuestion"/>
      </w:pPr>
      <w:r>
        <w:t>5. Had they already decided to expand the market?</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would counting orders alone give an incomplete picture of the trial?</w:t>
      </w:r>
    </w:p>
    <w:p>
      <w:pPr>
        <w:pStyle w:val="MSQuestion"/>
      </w:pPr>
      <w:r>
        <w:t>2. What would make consultation meaningful rather than merely symbolic?</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risk associated with an online market would you examine before expanding it?</w:t>
      </w:r>
    </w:p>
    <w:p>
      <w:pPr>
        <w:pStyle w:val="MSQuestion"/>
      </w:pPr>
      <w:r>
        <w:t>6. Do you think individual countries can solve global problems on their own?</w:t>
      </w:r>
    </w:p>
    <w:p>
      <w:pPr>
        <w:pStyle w:val="MSQuestion"/>
      </w:pPr>
      <w:r>
        <w:t>7. Why might a group make a better decision after hearing from people who could not take part?</w:t>
      </w:r>
    </w:p>
    <w:p>
      <w:pPr>
        <w:pStyle w:val="MSRunIn"/>
      </w:pPr>
      <w:r>
        <w:t>Challenge Question</w:t>
      </w:r>
    </w:p>
    <w:p>
      <w:pPr>
        <w:pStyle w:val="MSQuestion"/>
      </w:pPr>
      <w:r>
        <w:t>1. If you could give one piece of advice to the world’s leaders about the future, what would it be?</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Testing an online market</w:t>
      </w:r>
    </w:p>
    <w:p>
      <w:pPr>
        <w:pStyle w:val="MSLabel"/>
      </w:pPr>
      <w:r>
        <w:t>Fictional story • read aloud by a teacher or partner</w:t>
      </w:r>
    </w:p>
    <w:p>
      <w:pPr>
        <w:pStyle w:val="MSBody"/>
        <w:keepNext/>
        <w:keepLines/>
      </w:pPr>
      <w:r>
        <w:t>A community center invited six craft sellers to try an online market. Some sellers hoped to reach customers in other countries, but the organizers were worried about shipping costs. They decided to begin with local collection for one month. Sellers without reliable internet could bring product descriptions to the center, where a volunteer would help prepare listings with their permission. The group agreed to record the number of orders, the costs, and the time each seller spent on the trial. They also planned to ask people who could not take part what had stopped them. No one knew yet whether the market would be worth continuing. At the end of the month, they would review the information together before deciding whether to expand.</w:t>
      </w:r>
    </w:p>
    <w:p>
      <w:pPr>
        <w:pStyle w:val="MSBody"/>
        <w:keepNext/>
        <w:keepLines/>
      </w:pPr>
      <w:r>
        <w:t>One organizer wanted to announce success as soon as the first orders arrived. Another asked whose costs would appear in that announcement. A volunteer might spend an hour preparing a listing, while a seller might wait all afternoon for a collection. They decided that the review should include those experiences, not just sales. They would also ask whether the trial had brought in new customers or merely moved existing orders online. The smaller trial postponed the possibility of wider trade, but it made a mistake less expensive to correct. At the review, sellers would be able to recommend changing the plan, continuing it, or stopping. An invitation to participate would not count as a voice in the decision unless their views could affect what happened next.</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one-minute response with at least two reasons and an example. Make your position clear before adding details.</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each pair and notice which sound is voiced. Keep the vowel separate from the consonant contrast.</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keepNext w:val="0"/>
      </w:pPr>
      <w:r>
        <w:t>Start slowly, then use a comfortable speaking pace without losing the sound contrast.</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Use an identifiable source, including a teacher-provided text, to investigate it. Explain one possible benefit, one possible cost, and one unanswered question. Keep a progress note: your source, who may be affected, and one claim you qualified after checking. Do not guess missing supply-chain details.</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560320"/>
            <wp:docPr id="22" name="Picture 22" descr="Different speech waveforms connect through a shared exchange; different voices remain visibly distinct. English across communities. A shared language need not mean identical voices. 1. Communicate: Focus on a meaning others can follow. 2. Adapt: Explain an unfamiliar expression. 3. Include: Value other languages and experiences." title="Different speech waveforms connect through a shared exchange; different voices r"/>
            <wp:cNvGraphicFramePr>
              <a:graphicFrameLocks noChangeAspect="1"/>
            </wp:cNvGraphicFramePr>
            <a:graphic>
              <a:graphicData uri="http://schemas.openxmlformats.org/drawingml/2006/picture">
                <pic:pic>
                  <pic:nvPicPr>
                    <pic:cNvPr id="0" name="edition-unit-8-opener.png"/>
                    <pic:cNvPicPr/>
                  </pic:nvPicPr>
                  <pic:blipFill>
                    <a:blip r:embed="rId34"/>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Think about the questions before discussing them. Note a few key words, then explain one answer to a partner. You may use a fictional example or pass on a personal question.</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 the questions with a partner. Give a reason or an example for each answer.</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4480560" cy="2560320"/>
            <wp:docPr id="23" name="Picture 23" descr="Different speech waveforms connect through a shared exchange; different voices remain visibly distinct. A global language, many voices. Explore access without treating other languages as obstacles. 1. Access: Ask which opportunities English opens. 2. Power: Ask whose knowledge is recognized. 3. Language diversity: Consider how other languages can thrive." title="Different speech waveforms connect through a shared exchange; different voices r"/>
            <wp:cNvGraphicFramePr>
              <a:graphicFrameLocks noChangeAspect="1"/>
            </wp:cNvGraphicFramePr>
            <a:graphic>
              <a:graphicData uri="http://schemas.openxmlformats.org/drawingml/2006/picture">
                <pic:pic>
                  <pic:nvPicPr>
                    <pic:cNvPr id="0" name="edition-unit-8-reading.png"/>
                    <pic:cNvPicPr/>
                  </pic:nvPicPr>
                  <pic:blipFill>
                    <a:blip r:embed="rId35"/>
                    <a:stretch>
                      <a:fillRect/>
                    </a:stretch>
                  </pic:blipFill>
                  <pic:spPr>
                    <a:xfrm>
                      <a:off x="0" y="0"/>
                      <a:ext cx="4480560" cy="2560320"/>
                    </a:xfrm>
                    <a:prstGeom prst="rect"/>
                  </pic:spPr>
                </pic:pic>
              </a:graphicData>
            </a:graphic>
          </wp:inline>
        </w:drawing>
      </w:r>
    </w:p>
    <w:p>
      <w:pPr>
        <w:pStyle w:val="MSReading"/>
      </w:pPr>
      <w:r>
        <w:t>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MSReading"/>
      </w:pPr>
      <w:r>
        <w:t>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MSReading"/>
      </w:pPr>
      <w:r>
        <w:t>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MSReading"/>
      </w:pPr>
      <w:r>
        <w:t>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MSReading"/>
      </w:pPr>
      <w:r>
        <w:t>The people using a language also help shape it.</w:t>
      </w:r>
    </w:p>
    <w:p>
      <w:pPr>
        <w:pStyle w:val="MSReading"/>
      </w:pPr>
      <w:r>
        <w:t>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pPr>
        <w:pStyle w:val="MSReading"/>
      </w:pPr>
      <w:r>
        <w:t>That leads to a question about authority as well as identity:</w:t>
      </w:r>
    </w:p>
    <w:p>
      <w:pPr>
        <w:pStyle w:val="MSReading"/>
      </w:pPr>
      <w:r>
        <w:t>Who owns English?</w:t>
      </w:r>
    </w:p>
    <w:p>
      <w:pPr>
        <w:pStyle w:val="MSReading"/>
      </w:pPr>
      <w:r>
        <w:t>When people use English across different first languages, should decisions about its use belong only to Britain, the United States, Australia, or other traditionally English-speaking countries? Users elsewhere also communicate, create, teach, and develop the language. Their experiences matter in a discussion about what English is becoming.</w:t>
      </w:r>
    </w:p>
    <w:p>
      <w:pPr>
        <w:pStyle w:val="MSReading"/>
      </w:pPr>
      <w:r>
        <w:t>In that sense, English may be described as belonging to everyone who uses it—not as property, but as a shared means of communication.</w:t>
      </w:r>
    </w:p>
    <w:p>
      <w:pPr>
        <w:pStyle w:val="MSReading"/>
      </w:pPr>
      <w:r>
        <w:t>This does not mean that British, American, Australian, or other first-language varieties are disappearing. They remain influential, but they are not the whole language community. A speaker may choose a particular model for a purpose while still respecting other varieties and accents.</w:t>
      </w:r>
    </w:p>
    <w:p>
      <w:pPr>
        <w:pStyle w:val="MSReading"/>
      </w:pPr>
      <w:r>
        <w:t>Access to English can bring advantages in education, work, and information. Unequal access to good language education can also become a barrier. The same language may open an opportunity for one person and make a task harder for someone else. Consider the cost of learning it, whose knowledge is recognized, and which opportunities require it.</w:t>
      </w:r>
    </w:p>
    <w:p>
      <w:pPr>
        <w:pStyle w:val="MSReading"/>
      </w:pPr>
      <w:r>
        <w:t>Local languages matter too. If younger generations have fewer reasons or opportunities to use an ancestral language, it may lose speakers. The influence of English is one issue to consider alongside other social pressures. Supporting international communication should not mean treating a community’s languages as obstacles to be removed.</w:t>
      </w:r>
    </w:p>
    <w:p>
      <w:pPr>
        <w:pStyle w:val="MSReading"/>
      </w:pPr>
      <w:r>
        <w:t>The global use of English brings both opportunities and responsibilities.</w:t>
      </w:r>
    </w:p>
    <w:p>
      <w:pPr>
        <w:pStyle w:val="MSReading"/>
      </w:pPr>
      <w:r>
        <w:t>It can connect people who would otherwise struggle to communicate, while raising questions about access, power, and linguistic diversity. A useful discussion keeps those concerns together rather than assuming that one language can meet every need.</w:t>
      </w:r>
    </w:p>
    <w:p>
      <w:pPr>
        <w:pStyle w:val="MSReading"/>
      </w:pPr>
      <w:r>
        <w:t>A shared language need not produce identical voices.</w:t>
      </w:r>
    </w:p>
    <w:p>
      <w:pPr>
        <w:pStyle w:val="MSReading"/>
      </w:pPr>
      <w:r>
        <w:t>One possible future is a multilingual world in which people use English to connect across borders while continuing to use, teach, and value the languages that give their communities meaning.</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why English is difficult to learn</w:t>
      </w:r>
    </w:p>
    <w:p>
      <w:pPr>
        <w:pStyle w:val="MSOption"/>
        <w:keepNext/>
        <w:keepLines/>
      </w:pPr>
      <w:r>
        <w:t>B. To explain how English became globally influential and discuss its consequences</w:t>
      </w:r>
    </w:p>
    <w:p>
      <w:pPr>
        <w:pStyle w:val="MSOption"/>
        <w:keepNext/>
        <w:keepLines/>
      </w:pPr>
      <w:r>
        <w:t>C. To prove that English is better than other languages</w:t>
      </w:r>
    </w:p>
    <w:p>
      <w:pPr>
        <w:pStyle w:val="MSOption"/>
        <w:keepNext w:val="0"/>
        <w:keepLines/>
      </w:pPr>
      <w:r>
        <w:t>D. To compare British and American English</w:t>
      </w:r>
    </w:p>
    <w:p>
      <w:pPr>
        <w:pStyle w:val="MSQuestion"/>
        <w:keepNext/>
        <w:keepLines/>
      </w:pPr>
      <w:r>
        <w:t>2. What was one important reason English spread internationally?</w:t>
      </w:r>
    </w:p>
    <w:p>
      <w:pPr>
        <w:pStyle w:val="MSOption"/>
        <w:keepNext/>
        <w:keepLines/>
      </w:pPr>
      <w:r>
        <w:t>A. British expansion and colonialism</w:t>
      </w:r>
    </w:p>
    <w:p>
      <w:pPr>
        <w:pStyle w:val="MSOption"/>
        <w:keepNext/>
        <w:keepLines/>
      </w:pPr>
      <w:r>
        <w:t>B. The invention of smartphones</w:t>
      </w:r>
    </w:p>
    <w:p>
      <w:pPr>
        <w:pStyle w:val="MSOption"/>
        <w:keepNext/>
        <w:keepLines/>
      </w:pPr>
      <w:r>
        <w:t>C. American tourism</w:t>
      </w:r>
    </w:p>
    <w:p>
      <w:pPr>
        <w:pStyle w:val="MSOption"/>
        <w:keepNext w:val="0"/>
        <w:keepLines/>
      </w:pPr>
      <w:r>
        <w:t>D. Social media</w:t>
      </w:r>
    </w:p>
    <w:p>
      <w:pPr>
        <w:pStyle w:val="MSQuestion"/>
        <w:keepNext/>
        <w:keepLines/>
      </w:pPr>
      <w:r>
        <w:t>3. What helped strengthen English during the twentieth century?</w:t>
      </w:r>
    </w:p>
    <w:p>
      <w:pPr>
        <w:pStyle w:val="MSOption"/>
        <w:keepNext/>
        <w:keepLines/>
      </w:pPr>
      <w:r>
        <w:t>A. The decline of universities</w:t>
      </w:r>
    </w:p>
    <w:p>
      <w:pPr>
        <w:pStyle w:val="MSOption"/>
        <w:keepNext/>
        <w:keepLines/>
      </w:pPr>
      <w:r>
        <w:t>B. The economic and cultural influence of the United States</w:t>
      </w:r>
    </w:p>
    <w:p>
      <w:pPr>
        <w:pStyle w:val="MSOption"/>
        <w:keepNext/>
        <w:keepLines/>
      </w:pPr>
      <w:r>
        <w:t>C. The disappearance of local languages</w:t>
      </w:r>
    </w:p>
    <w:p>
      <w:pPr>
        <w:pStyle w:val="MSOption"/>
        <w:keepNext w:val="0"/>
        <w:keepLines/>
      </w:pPr>
      <w:r>
        <w:t>D. The invention of television in Britain</w:t>
      </w:r>
    </w:p>
    <w:p>
      <w:pPr>
        <w:pStyle w:val="MSQuestion"/>
        <w:keepNext/>
        <w:keepLines/>
      </w:pPr>
      <w:r>
        <w:t>4. According to the reading, what did technology do?</w:t>
      </w:r>
    </w:p>
    <w:p>
      <w:pPr>
        <w:pStyle w:val="MSOption"/>
        <w:keepNext/>
        <w:keepLines/>
      </w:pPr>
      <w:r>
        <w:t>A. It reduced the importance of English.</w:t>
      </w:r>
    </w:p>
    <w:p>
      <w:pPr>
        <w:pStyle w:val="MSOption"/>
        <w:keepNext/>
        <w:keepLines/>
      </w:pPr>
      <w:r>
        <w:t>B. It made international communication less necessary.</w:t>
      </w:r>
    </w:p>
    <w:p>
      <w:pPr>
        <w:pStyle w:val="MSOption"/>
        <w:keepNext/>
        <w:keepLines/>
      </w:pPr>
      <w:r>
        <w:t>C. It accelerated the global use of English.</w:t>
      </w:r>
    </w:p>
    <w:p>
      <w:pPr>
        <w:pStyle w:val="MSOption"/>
        <w:keepNext w:val="0"/>
        <w:keepLines/>
      </w:pPr>
      <w:r>
        <w:t>D. It replaced English with one universal language.</w:t>
      </w:r>
    </w:p>
    <w:p>
      <w:pPr>
        <w:pStyle w:val="MSQuestion"/>
        <w:keepNext/>
        <w:keepLines/>
      </w:pPr>
      <w:r>
        <w:t>5. Why does the writer ask, “Who owns English?”</w:t>
      </w:r>
    </w:p>
    <w:p>
      <w:pPr>
        <w:pStyle w:val="MSOption"/>
        <w:keepNext/>
        <w:keepLines/>
      </w:pPr>
      <w:r>
        <w:t>A. Because English has become expensive to learn</w:t>
      </w:r>
    </w:p>
    <w:p>
      <w:pPr>
        <w:pStyle w:val="MSOption"/>
        <w:keepNext/>
        <w:keepLines/>
      </w:pPr>
      <w:r>
        <w:t>B. Because millions of non-native speakers use and shape the language</w:t>
      </w:r>
    </w:p>
    <w:p>
      <w:pPr>
        <w:pStyle w:val="MSOption"/>
        <w:keepNext/>
        <w:keepLines/>
      </w:pPr>
      <w:r>
        <w:t>C. Because Britain wants to control English</w:t>
      </w:r>
    </w:p>
    <w:p>
      <w:pPr>
        <w:pStyle w:val="MSOption"/>
        <w:keepNext w:val="0"/>
        <w:keepLines/>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How has technology helped people use English across borders?</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 Use the reading for text-based questions; give reasons for questions asking your opinion.</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Give a one-minute summary in your own words. Include the main idea and a supporting example.</w:t>
      </w:r>
    </w:p>
    <w:p>
      <w:pPr>
        <w:pStyle w:val="MSInstruction"/>
        <w:keepNext w:val="0"/>
      </w:pPr>
      <w:r>
        <w:t>Student B: Listen for the main point, then ask two follow-up questions. Switch roles and use one response to improve your summary.</w:t>
      </w:r>
    </w:p>
    <w:p>
      <w:pPr>
        <w:pStyle w:val="MSSubsection"/>
      </w:pPr>
      <w:r>
        <w:t>Activity 2</w:t>
      </w:r>
    </w:p>
    <w:p>
      <w:pPr>
        <w:pStyle w:val="MSInstruction"/>
      </w:pPr>
      <w:r>
        <w:t>Discuss the questions. Support your answers with reasons or examples, and make room for a different view.</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Before Listening</w:t>
      </w:r>
    </w:p>
    <w:p>
      <w:pPr>
        <w:pStyle w:val="MSInstruction"/>
        <w:keepNext w:val="0"/>
      </w:pPr>
      <w:r>
        <w:t>Work with a teacher or partner. Keep the script at the end of this chapter covered until after the second listening.</w:t>
      </w:r>
    </w:p>
    <w:p>
      <w:pPr>
        <w:pStyle w:val="MSSubsection"/>
      </w:pPr>
      <w:r>
        <w:t>Making the welcome clear</w:t>
      </w:r>
    </w:p>
    <w:p>
      <w:pPr>
        <w:pStyle w:val="MSQuestion"/>
      </w:pPr>
      <w:r>
        <w:t>1. From the story title, what situation do you expect?</w:t>
      </w:r>
    </w:p>
    <w:p>
      <w:pPr>
        <w:pStyle w:val="MSQuestion"/>
      </w:pPr>
      <w:r>
        <w:t>2. What information would you listen for to understand the problem and the response?</w:t>
      </w:r>
    </w:p>
    <w:p>
      <w:pPr>
        <w:pStyle w:val="MSSection"/>
      </w:pPr>
      <w:r>
        <w:t>Topic Language</w:t>
      </w:r>
    </w:p>
    <w:p>
      <w:pPr>
        <w:pStyle w:val="MSInstruction"/>
      </w:pPr>
      <w:r>
        <w:t>Use this language when discussing the story and the wider topic. You are not expected to hear every expression in the story.</w:t>
      </w:r>
    </w:p>
    <w:tbl>
      <w:tblPr>
        <w:tblStyle w:val="MSTable"/>
        <w:tblW w:type="auto" w:w="0"/>
        <w:tblLayout w:type="fixed"/>
        <w:tblLook w:firstColumn="1" w:firstRow="1" w:lastColumn="0" w:lastRow="0" w:noHBand="0" w:noVBand="1" w:val="04A0"/>
      </w:tblPr>
      <w:tblGrid>
        <w:gridCol w:w="2016"/>
        <w:gridCol w:w="2833"/>
        <w:gridCol w:w="3143"/>
      </w:tblGrid>
      <w:tr>
        <w:trPr>
          <w:cantSplit/>
          <w:tblHeader/>
        </w:trPr>
        <w:tc>
          <w:tcPr>
            <w:tcW w:type="dxa" w:w="2016"/>
            <w:shd w:val="clear" w:fill="183D44"/>
          </w:tcPr>
          <w:p>
            <w:pPr>
              <w:pStyle w:val="MSTableCell"/>
              <w:spacing w:after="40"/>
              <w:jc w:val="left"/>
            </w:pPr>
            <w:r>
              <w:rPr>
                <w:rFonts w:ascii="Source Sans 3" w:hAnsi="Source Sans 3"/>
                <w:b/>
                <w:color w:val="FFFFFF"/>
              </w:rPr>
              <w:t>Vocabulary / Expression</w:t>
            </w:r>
          </w:p>
        </w:tc>
        <w:tc>
          <w:tcPr>
            <w:tcW w:type="dxa" w:w="2833"/>
            <w:shd w:val="clear" w:fill="183D44"/>
          </w:tcPr>
          <w:p>
            <w:pPr>
              <w:pStyle w:val="MSTableCell"/>
              <w:spacing w:after="40"/>
              <w:jc w:val="left"/>
            </w:pPr>
            <w:r>
              <w:rPr>
                <w:rFonts w:ascii="Source Sans 3" w:hAnsi="Source Sans 3"/>
                <w:b/>
                <w:color w:val="FFFFFF"/>
              </w:rPr>
              <w:t>Meaning</w:t>
            </w:r>
          </w:p>
        </w:tc>
        <w:tc>
          <w:tcPr>
            <w:tcW w:type="dxa" w:w="3143"/>
            <w:shd w:val="clear" w:fill="183D44"/>
          </w:tcPr>
          <w:p>
            <w:pPr>
              <w:pStyle w:val="MSTableCell"/>
              <w:spacing w:after="40"/>
              <w:jc w:val="left"/>
            </w:pPr>
            <w:r>
              <w:rPr>
                <w:rFonts w:ascii="Source Sans 3" w:hAnsi="Source Sans 3"/>
                <w:b/>
                <w:color w:val="FFFFFF"/>
              </w:rPr>
              <w:t>Example</w:t>
            </w:r>
          </w:p>
        </w:tc>
      </w:tr>
      <w:tr>
        <w:trPr>
          <w:cantSplit/>
        </w:trPr>
        <w:tc>
          <w:tcPr>
            <w:tcW w:type="dxa" w:w="2016"/>
            <w:shd w:val="clear" w:fill="FFFFFF"/>
          </w:tcPr>
          <w:p>
            <w:pPr>
              <w:pStyle w:val="MSTableCell"/>
              <w:spacing w:after="40"/>
              <w:jc w:val="left"/>
            </w:pPr>
            <w:r>
              <w:t>language loss</w:t>
            </w:r>
          </w:p>
        </w:tc>
        <w:tc>
          <w:tcPr>
            <w:tcW w:type="dxa" w:w="2833"/>
            <w:shd w:val="clear" w:fill="FFFFFF"/>
          </w:tcPr>
          <w:p>
            <w:pPr>
              <w:pStyle w:val="MSTableCell"/>
              <w:spacing w:after="40"/>
              <w:jc w:val="left"/>
            </w:pPr>
            <w:r>
              <w:t>the disappearance of a language</w:t>
            </w:r>
          </w:p>
        </w:tc>
        <w:tc>
          <w:tcPr>
            <w:tcW w:type="dxa" w:w="3143"/>
            <w:shd w:val="clear" w:fill="FFFFFF"/>
          </w:tcPr>
          <w:p>
            <w:pPr>
              <w:pStyle w:val="MSTableCell"/>
              <w:spacing w:after="40"/>
              <w:jc w:val="left"/>
            </w:pPr>
            <w:r>
              <w:t>Language loss can also mean the loss of cultural knowledge.</w:t>
            </w:r>
          </w:p>
        </w:tc>
      </w:tr>
      <w:tr>
        <w:trPr>
          <w:cantSplit/>
        </w:trPr>
        <w:tc>
          <w:tcPr>
            <w:tcW w:type="dxa" w:w="2016"/>
            <w:shd w:val="clear" w:fill="F5F8F7"/>
          </w:tcPr>
          <w:p>
            <w:pPr>
              <w:pStyle w:val="MSTableCell"/>
              <w:spacing w:after="40"/>
              <w:jc w:val="left"/>
            </w:pPr>
            <w:r>
              <w:t>unprecedented</w:t>
            </w:r>
          </w:p>
        </w:tc>
        <w:tc>
          <w:tcPr>
            <w:tcW w:type="dxa" w:w="2833"/>
            <w:shd w:val="clear" w:fill="F5F8F7"/>
          </w:tcPr>
          <w:p>
            <w:pPr>
              <w:pStyle w:val="MSTableCell"/>
              <w:spacing w:after="40"/>
              <w:jc w:val="left"/>
            </w:pPr>
            <w:r>
              <w:t>never happening before or happening at an unusually high level</w:t>
            </w:r>
          </w:p>
        </w:tc>
        <w:tc>
          <w:tcPr>
            <w:tcW w:type="dxa" w:w="3143"/>
            <w:shd w:val="clear" w:fill="F5F8F7"/>
          </w:tcPr>
          <w:p>
            <w:pPr>
              <w:pStyle w:val="MSTableCell"/>
              <w:spacing w:after="40"/>
              <w:jc w:val="left"/>
            </w:pPr>
            <w:r>
              <w:t>Languages are dying at an unprecedented rate.</w:t>
            </w:r>
          </w:p>
        </w:tc>
      </w:tr>
      <w:tr>
        <w:trPr>
          <w:cantSplit/>
        </w:trPr>
        <w:tc>
          <w:tcPr>
            <w:tcW w:type="dxa" w:w="2016"/>
            <w:shd w:val="clear" w:fill="FFFFFF"/>
          </w:tcPr>
          <w:p>
            <w:pPr>
              <w:pStyle w:val="MSTableCell"/>
              <w:spacing w:after="40"/>
              <w:jc w:val="left"/>
            </w:pPr>
            <w:r>
              <w:t>morph into</w:t>
            </w:r>
          </w:p>
        </w:tc>
        <w:tc>
          <w:tcPr>
            <w:tcW w:type="dxa" w:w="2833"/>
            <w:shd w:val="clear" w:fill="FFFFFF"/>
          </w:tcPr>
          <w:p>
            <w:pPr>
              <w:pStyle w:val="MSTableCell"/>
              <w:spacing w:after="40"/>
              <w:jc w:val="left"/>
            </w:pPr>
            <w:r>
              <w:t>to gradually change into something different</w:t>
            </w:r>
          </w:p>
        </w:tc>
        <w:tc>
          <w:tcPr>
            <w:tcW w:type="dxa" w:w="3143"/>
            <w:shd w:val="clear" w:fill="FFFFFF"/>
          </w:tcPr>
          <w:p>
            <w:pPr>
              <w:pStyle w:val="MSTableCell"/>
              <w:spacing w:after="40"/>
              <w:jc w:val="left"/>
            </w:pPr>
            <w:r>
              <w:t>English teaching has morphed into a massive international business.</w:t>
            </w:r>
          </w:p>
        </w:tc>
      </w:tr>
      <w:tr>
        <w:trPr>
          <w:cantSplit/>
        </w:trPr>
        <w:tc>
          <w:tcPr>
            <w:tcW w:type="dxa" w:w="2016"/>
            <w:shd w:val="clear" w:fill="F5F8F7"/>
          </w:tcPr>
          <w:p>
            <w:pPr>
              <w:pStyle w:val="MSTableCell"/>
              <w:spacing w:after="40"/>
              <w:jc w:val="left"/>
            </w:pPr>
            <w:r>
              <w:t>bandwagon</w:t>
            </w:r>
          </w:p>
        </w:tc>
        <w:tc>
          <w:tcPr>
            <w:tcW w:type="dxa" w:w="2833"/>
            <w:shd w:val="clear" w:fill="F5F8F7"/>
          </w:tcPr>
          <w:p>
            <w:pPr>
              <w:pStyle w:val="MSTableCell"/>
              <w:spacing w:after="40"/>
              <w:jc w:val="left"/>
            </w:pPr>
            <w:r>
              <w:t>a popular activity that many people join because it is becoming successful</w:t>
            </w:r>
          </w:p>
        </w:tc>
        <w:tc>
          <w:tcPr>
            <w:tcW w:type="dxa" w:w="3143"/>
            <w:shd w:val="clear" w:fill="F5F8F7"/>
          </w:tcPr>
          <w:p>
            <w:pPr>
              <w:pStyle w:val="MSTableCell"/>
              <w:spacing w:after="40"/>
              <w:jc w:val="left"/>
            </w:pPr>
            <w:r>
              <w:t>English education has become a global bandwagon.</w:t>
            </w:r>
          </w:p>
        </w:tc>
      </w:tr>
      <w:tr>
        <w:trPr>
          <w:cantSplit/>
        </w:trPr>
        <w:tc>
          <w:tcPr>
            <w:tcW w:type="dxa" w:w="2016"/>
            <w:shd w:val="clear" w:fill="FFFFFF"/>
          </w:tcPr>
          <w:p>
            <w:pPr>
              <w:pStyle w:val="MSTableCell"/>
              <w:spacing w:after="40"/>
              <w:jc w:val="left"/>
            </w:pPr>
            <w:r>
              <w:t>linguistic ability</w:t>
            </w:r>
          </w:p>
        </w:tc>
        <w:tc>
          <w:tcPr>
            <w:tcW w:type="dxa" w:w="2833"/>
            <w:shd w:val="clear" w:fill="FFFFFF"/>
          </w:tcPr>
          <w:p>
            <w:pPr>
              <w:pStyle w:val="MSTableCell"/>
              <w:spacing w:after="40"/>
              <w:jc w:val="left"/>
            </w:pPr>
            <w:r>
              <w:t>someone’s ability to use or understand a language</w:t>
            </w:r>
          </w:p>
        </w:tc>
        <w:tc>
          <w:tcPr>
            <w:tcW w:type="dxa" w:w="3143"/>
            <w:shd w:val="clear" w:fill="FFFFFF"/>
          </w:tcPr>
          <w:p>
            <w:pPr>
              <w:pStyle w:val="MSTableCell"/>
              <w:spacing w:after="40"/>
              <w:jc w:val="left"/>
            </w:pPr>
            <w:r>
              <w:t>A person’s linguistic ability does not necessarily show their intelligence.</w:t>
            </w:r>
          </w:p>
        </w:tc>
      </w:tr>
      <w:tr>
        <w:trPr>
          <w:cantSplit/>
        </w:trPr>
        <w:tc>
          <w:tcPr>
            <w:tcW w:type="dxa" w:w="2016"/>
            <w:shd w:val="clear" w:fill="F5F8F7"/>
          </w:tcPr>
          <w:p>
            <w:pPr>
              <w:pStyle w:val="MSTableCell"/>
              <w:spacing w:after="40"/>
              <w:jc w:val="left"/>
            </w:pPr>
            <w:r>
              <w:t>gatekeeper</w:t>
            </w:r>
          </w:p>
        </w:tc>
        <w:tc>
          <w:tcPr>
            <w:tcW w:type="dxa" w:w="2833"/>
            <w:shd w:val="clear" w:fill="F5F8F7"/>
          </w:tcPr>
          <w:p>
            <w:pPr>
              <w:pStyle w:val="MSTableCell"/>
              <w:spacing w:after="40"/>
              <w:jc w:val="left"/>
            </w:pPr>
            <w:r>
              <w:t>a person or system that controls access to something</w:t>
            </w:r>
          </w:p>
        </w:tc>
        <w:tc>
          <w:tcPr>
            <w:tcW w:type="dxa" w:w="3143"/>
            <w:shd w:val="clear" w:fill="F5F8F7"/>
          </w:tcPr>
          <w:p>
            <w:pPr>
              <w:pStyle w:val="MSTableCell"/>
              <w:spacing w:after="40"/>
              <w:jc w:val="left"/>
            </w:pPr>
            <w:r>
              <w:t>English teachers can become gatekeepers to higher education.</w:t>
            </w:r>
          </w:p>
        </w:tc>
      </w:tr>
      <w:tr>
        <w:trPr>
          <w:cantSplit/>
        </w:trPr>
        <w:tc>
          <w:tcPr>
            <w:tcW w:type="dxa" w:w="2016"/>
            <w:shd w:val="clear" w:fill="FFFFFF"/>
          </w:tcPr>
          <w:p>
            <w:pPr>
              <w:pStyle w:val="MSTableCell"/>
              <w:spacing w:after="40"/>
              <w:jc w:val="left"/>
            </w:pPr>
            <w:r>
              <w:t>self-fulfilling prophecy</w:t>
            </w:r>
          </w:p>
        </w:tc>
        <w:tc>
          <w:tcPr>
            <w:tcW w:type="dxa" w:w="2833"/>
            <w:shd w:val="clear" w:fill="FFFFFF"/>
          </w:tcPr>
          <w:p>
            <w:pPr>
              <w:pStyle w:val="MSTableCell"/>
              <w:spacing w:after="40"/>
              <w:jc w:val="left"/>
            </w:pPr>
            <w:r>
              <w:t>a belief or expectation that helps cause itself to become true</w:t>
            </w:r>
          </w:p>
        </w:tc>
        <w:tc>
          <w:tcPr>
            <w:tcW w:type="dxa" w:w="3143"/>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F5F8F7"/>
          </w:tcPr>
          <w:p>
            <w:pPr>
              <w:pStyle w:val="MSTableCell"/>
              <w:spacing w:after="40"/>
              <w:jc w:val="left"/>
            </w:pPr>
            <w:r>
              <w:t>arbitrary</w:t>
            </w:r>
          </w:p>
        </w:tc>
        <w:tc>
          <w:tcPr>
            <w:tcW w:type="dxa" w:w="2833"/>
            <w:shd w:val="clear" w:fill="F5F8F7"/>
          </w:tcPr>
          <w:p>
            <w:pPr>
              <w:pStyle w:val="MSTableCell"/>
              <w:spacing w:after="40"/>
              <w:jc w:val="left"/>
            </w:pPr>
            <w:r>
              <w:t>based on a choice rather than a clear logical reason</w:t>
            </w:r>
          </w:p>
        </w:tc>
        <w:tc>
          <w:tcPr>
            <w:tcW w:type="dxa" w:w="3143"/>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Subsection"/>
      </w:pPr>
      <w:r>
        <w:t>First Listening</w:t>
      </w:r>
    </w:p>
    <w:p>
      <w:pPr>
        <w:pStyle w:val="MSFigure"/>
        <w:keepNext w:val="0"/>
      </w:pPr>
      <w:r>
        <w:drawing>
          <wp:inline xmlns:a="http://schemas.openxmlformats.org/drawingml/2006/main" xmlns:pic="http://schemas.openxmlformats.org/drawingml/2006/picture">
            <wp:extent cx="4480560" cy="2560320"/>
            <wp:docPr id="24" name="Picture 24" descr="Different speech waveforms connect through a shared exchange; different voices remain visibly distinct. Making yourself understood. Predict how speakers could repair a misunderstanding. 1. An unfamiliar phrase: Listen for what is not understood. 2. A clarification: Notice the question that helps. 3. A clearer exchange: Identify what makes the meaning clearer." title="Different speech waveforms connect through a shared exchange; different voices r"/>
            <wp:cNvGraphicFramePr>
              <a:graphicFrameLocks noChangeAspect="1"/>
            </wp:cNvGraphicFramePr>
            <a:graphic>
              <a:graphicData uri="http://schemas.openxmlformats.org/drawingml/2006/picture">
                <pic:pic>
                  <pic:nvPicPr>
                    <pic:cNvPr id="0" name="edition-unit-8-listening.png"/>
                    <pic:cNvPicPr/>
                  </pic:nvPicPr>
                  <pic:blipFill>
                    <a:blip r:embed="rId36"/>
                    <a:stretch>
                      <a:fillRect/>
                    </a:stretch>
                  </pic:blipFill>
                  <pic:spPr>
                    <a:xfrm>
                      <a:off x="0" y="0"/>
                      <a:ext cx="4480560" cy="2560320"/>
                    </a:xfrm>
                    <a:prstGeom prst="rect"/>
                  </pic:spPr>
                </pic:pic>
              </a:graphicData>
            </a:graphic>
          </wp:inline>
        </w:drawing>
      </w:r>
    </w:p>
    <w:p>
      <w:pPr>
        <w:pStyle w:val="MSInstruction"/>
        <w:keepNext w:val="0"/>
      </w:pPr>
      <w:r>
        <w:t>Listen to the whole story without reading the script. What is the main problem or decision? Give a one-sentence answer.</w:t>
      </w:r>
    </w:p>
    <w:p>
      <w:pPr>
        <w:pStyle w:val="MSSubsection"/>
      </w:pPr>
      <w:r>
        <w:t>Second Listening</w:t>
      </w:r>
    </w:p>
    <w:p>
      <w:pPr>
        <w:pStyle w:val="MSInstruction"/>
      </w:pPr>
      <w:r>
        <w:t>Read the detail questions, listen again, and take short notes in a notebook under the two headings below. Ask to hear a part again if you need it.</w:t>
      </w:r>
    </w:p>
    <w:tbl>
      <w:tblPr>
        <w:tblStyle w:val="MSTable"/>
        <w:tblW w:type="auto" w:w="0"/>
        <w:tblLayout w:type="fixed"/>
        <w:tblLook w:firstColumn="1" w:firstRow="1" w:lastColumn="0" w:lastRow="0" w:noHBand="0" w:noVBand="1" w:val="04A0"/>
      </w:tblPr>
      <w:tblGrid>
        <w:gridCol w:w="3371"/>
        <w:gridCol w:w="4621"/>
      </w:tblGrid>
      <w:tr>
        <w:trPr>
          <w:cantSplit/>
          <w:tblHeader/>
        </w:trPr>
        <w:tc>
          <w:tcPr>
            <w:tcW w:type="dxa" w:w="3371"/>
            <w:shd w:val="clear" w:fill="183D44"/>
          </w:tcPr>
          <w:p>
            <w:pPr>
              <w:pStyle w:val="MSTableCell"/>
              <w:spacing w:after="40"/>
              <w:jc w:val="left"/>
            </w:pPr>
            <w:r>
              <w:rPr>
                <w:rFonts w:ascii="Source Sans 3" w:hAnsi="Source Sans 3"/>
                <w:b/>
                <w:color w:val="FFFFFF"/>
              </w:rPr>
              <w:t>Main Point</w:t>
            </w:r>
          </w:p>
        </w:tc>
        <w:tc>
          <w:tcPr>
            <w:tcW w:type="dxa" w:w="4621"/>
            <w:shd w:val="clear" w:fill="183D44"/>
          </w:tcPr>
          <w:p>
            <w:pPr>
              <w:pStyle w:val="MSTableCell"/>
              <w:spacing w:after="40"/>
              <w:jc w:val="left"/>
            </w:pPr>
            <w:r>
              <w:rPr>
                <w:rFonts w:ascii="Source Sans 3" w:hAnsi="Source Sans 3"/>
                <w:b/>
                <w:color w:val="FFFFFF"/>
              </w:rPr>
              <w:t>Details I Heard</w:t>
            </w:r>
          </w:p>
        </w:tc>
      </w:tr>
      <w:tr>
        <w:trPr>
          <w:cantSplit/>
        </w:trPr>
        <w:tc>
          <w:tcPr>
            <w:tcW w:type="dxa" w:w="3371"/>
            <w:shd w:val="clear" w:fill="FFFFFF"/>
          </w:tcPr>
          <w:p>
            <w:pPr>
              <w:pStyle w:val="MSTableCell"/>
              <w:spacing w:after="40"/>
              <w:jc w:val="left"/>
            </w:pPr>
            <w:r/>
          </w:p>
        </w:tc>
        <w:tc>
          <w:tcPr>
            <w:tcW w:type="dxa" w:w="4621"/>
            <w:shd w:val="clear" w:fill="FFFFFF"/>
          </w:tcPr>
          <w:p>
            <w:pPr>
              <w:pStyle w:val="MSTableCell"/>
              <w:spacing w:after="40"/>
              <w:jc w:val="left"/>
            </w:pPr>
            <w:r/>
          </w:p>
        </w:tc>
      </w:tr>
    </w:tbl>
    <w:p>
      <w:pPr>
        <w:pStyle w:val="MSBody"/>
        <w:spacing w:after="40"/>
      </w:pPr>
    </w:p>
    <w:p>
      <w:pPr>
        <w:pStyle w:val="MSSection"/>
      </w:pPr>
      <w:r>
        <w:t>Listening Comprehension</w:t>
      </w:r>
    </w:p>
    <w:p>
      <w:pPr>
        <w:pStyle w:val="MSInstruction"/>
      </w:pPr>
      <w:r>
        <w:t>Answer in short phrases. Use details you heard, not guesses about what usually happens.</w:t>
      </w:r>
    </w:p>
    <w:p>
      <w:pPr>
        <w:pStyle w:val="MSQuestion"/>
      </w:pPr>
      <w:r>
        <w:t>1. Where would the welcome event take place?</w:t>
      </w:r>
    </w:p>
    <w:p>
      <w:pPr>
        <w:pStyle w:val="MSQuestion"/>
      </w:pPr>
      <w:r>
        <w:t>2. What did one member first think break the ice might mean?</w:t>
      </w:r>
    </w:p>
    <w:p>
      <w:pPr>
        <w:pStyle w:val="MSQuestion"/>
      </w:pPr>
      <w:r>
        <w:t>3. What would partners share after introducing themselves?</w:t>
      </w:r>
    </w:p>
    <w:p>
      <w:pPr>
        <w:pStyle w:val="MSQuestion"/>
      </w:pPr>
      <w:r>
        <w:t>4. What time and day were confirmed?</w:t>
      </w:r>
    </w:p>
    <w:p>
      <w:pPr>
        <w:pStyle w:val="MSQuestion"/>
      </w:pPr>
      <w:r>
        <w:t>5. How did the organizer check that the first activity was clear?</w:t>
      </w:r>
    </w:p>
    <w:p>
      <w:pPr>
        <w:pStyle w:val="MSSubsection"/>
      </w:pPr>
      <w:r>
        <w:t>Compare and Clarify</w:t>
      </w:r>
    </w:p>
    <w:p>
      <w:pPr>
        <w:pStyle w:val="MSInstruction"/>
        <w:keepNext w:val="0"/>
      </w:pPr>
      <w:r>
        <w:t>Compare answers with a partner. Explain which detail supports an answer. Check the script only after the listening task, then correct any misunderstanding.</w:t>
      </w:r>
    </w:p>
    <w:p>
      <w:pPr>
        <w:pStyle w:val="MSSection"/>
      </w:pPr>
      <w:r>
        <w:t>Listen More Closely</w:t>
      </w:r>
    </w:p>
    <w:p>
      <w:pPr>
        <w:pStyle w:val="MSInstruction"/>
      </w:pPr>
      <w:r>
        <w:t>Separate what the account states from what you infer. Support an interpretation with a detail; consider another reasonable reading.</w:t>
      </w:r>
    </w:p>
    <w:p>
      <w:pPr>
        <w:pStyle w:val="MSQuestion"/>
      </w:pPr>
      <w:r>
        <w:t>1. Why was knowing the individual words insufficient in the misunderstanding?</w:t>
      </w:r>
    </w:p>
    <w:p>
      <w:pPr>
        <w:pStyle w:val="MSQuestion"/>
      </w:pPr>
      <w:r>
        <w:t>2. What distinction does the ending make between shared communication and uniformity?</w:t>
      </w:r>
    </w:p>
    <w:p>
      <w:pPr>
        <w:pStyle w:val="MSSection"/>
      </w:pPr>
      <w:r>
        <w:t>Group Discussion</w:t>
      </w:r>
    </w:p>
    <w:p>
      <w:pPr>
        <w:pStyle w:val="MSInstruction"/>
      </w:pPr>
      <w:r>
        <w:t>Use the story as a starting point for the wider questions below. Distinguish what the narrator describes from your own opinions and predictions.</w:t>
      </w:r>
    </w:p>
    <w:p>
      <w:pPr>
        <w:pStyle w:val="MSInstruction"/>
      </w:pPr>
      <w:r>
        <w:t>Discuss the questions in groups of three or four. Give everyone a turn and ask for clarification when a point is unclear.</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keepNext w:val="0"/>
      </w:pPr>
      <w:r>
        <w:t>Split the class into two groups.</w:t>
      </w:r>
    </w:p>
    <w:p>
      <w:pPr>
        <w:pStyle w:val="MSSubsection"/>
      </w:pPr>
      <w:r>
        <w:t>Group A — Agree</w:t>
      </w:r>
    </w:p>
    <w:p>
      <w:pPr>
        <w:pStyle w:val="MSInstruction"/>
        <w:keepNext w:val="0"/>
      </w:pPr>
      <w:r>
        <w:t>Prepare three arguments supporting the statement, with a reason or example for each.</w:t>
      </w:r>
    </w:p>
    <w:p>
      <w:pPr>
        <w:pStyle w:val="MSSubsection"/>
      </w:pPr>
      <w:r>
        <w:t>Group B — Disagree</w:t>
      </w:r>
    </w:p>
    <w:p>
      <w:pPr>
        <w:pStyle w:val="MSInstruction"/>
      </w:pPr>
      <w:r>
        <w:t>Prepare three arguments against the statement, with a reason or example for each.</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Section"/>
      </w:pPr>
      <w:r>
        <w:t>Try It Again</w:t>
      </w:r>
    </w:p>
    <w:p>
      <w:pPr>
        <w:pStyle w:val="MSInstruction"/>
        <w:keepNext w:val="0"/>
      </w:pPr>
      <w:r>
        <w:t>Retell the main problem and response in your own words. Ask a partner one follow-up question, then make your retelling clearer.</w:t>
      </w:r>
    </w:p>
    <w:p>
      <w:pPr>
        <w:pStyle w:val="MSSection"/>
      </w:pPr>
      <w:r>
        <w:t>Listening Script</w:t>
      </w:r>
    </w:p>
    <w:p>
      <w:pPr>
        <w:pStyle w:val="MSSubsection"/>
      </w:pPr>
      <w:r>
        <w:t>Making the welcome clear</w:t>
      </w:r>
    </w:p>
    <w:p>
      <w:pPr>
        <w:pStyle w:val="MSLabel"/>
      </w:pPr>
      <w:r>
        <w:t>Fictional story • read aloud by a teacher or partner</w:t>
      </w:r>
    </w:p>
    <w:p>
      <w:pPr>
        <w:pStyle w:val="MSBody"/>
        <w:keepNext/>
        <w:keepLines/>
      </w:pPr>
      <w:r>
        <w:t>Our international student group was planning a welcome event at the library. The organizer said we would break the ice at ten on Saturday morning. One new member asked whether that meant an outdoor activity. The organizer thanked her for asking and explained that break the ice meant helping people feel comfortable talking. The first activity would be indoors: introduce yourself to a partner and share one interest. A second person asked whether ten meant morning or evening, so the organizer wrote ten in the morning on the agenda. Before moving on, she asked two volunteers to explain the first activity in their own words. Their explanations showed that the instructions were now clear. The group kept the friendly expression, but added plain instructions that everyone could use.</w:t>
      </w:r>
    </w:p>
    <w:p>
      <w:pPr>
        <w:pStyle w:val="MSBody"/>
        <w:keepNext/>
        <w:keepLines/>
      </w:pPr>
      <w:r>
        <w:t>Later, a member worried that explaining every expression would make our conversation dull. Another pointed out that she had understood every individual word but had still imagined the wrong activity. We did not decide to remove all idioms or make everyone sound alike. We decided to explain expressions when the practical meaning mattered, and to make it easy to ask without embarrassment. At the welcome event, partners could introduce a useful phrase from another language as well as explain something about themselves. English helped people take part in one conversation; it did not tell us how much they knew in other languages. A successful exchange would leave room for more than one way of speaking.</w:t>
      </w:r>
    </w:p>
    <w:p>
      <w:pPr>
        <w:pStyle w:val="MSInstruction"/>
      </w:pPr>
      <w:r>
        <w:t>For independent reading practice, read the story once, cover it, and answer from memory. This is reading recall; it does not replace listening to another person.</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Read the expressions and examples. Choose language that fits your meaning, then try it in a short explanation of your own.</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keepNext w:val="0"/>
      </w:pPr>
      <w:r>
        <w:t>With a partner, choose ten toolbox expressions and plan a short conversation using all ten. Give each speaker a reason to respond, not just a list of phrases.</w:t>
      </w:r>
    </w:p>
    <w:p>
      <w:pPr>
        <w:pStyle w:val="MSSection"/>
      </w:pPr>
      <w:r>
        <w:t>Guided Discussion</w:t>
      </w:r>
    </w:p>
    <w:p>
      <w:pPr>
        <w:pStyle w:val="MSInstruction"/>
        <w:keepNext w:val="0"/>
      </w:pPr>
      <w:r>
        <w:t>Discuss in groups of three or four. Use at least eight toolbox expressions across the discussion, making sure they fit the point you are making.</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How can English help bridge a language gap, and what cultural understanding might still be needed?</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keepNext w:val="0"/>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Choose one topic below and narrow it to a question you can investigate in the time available.</w:t>
      </w:r>
    </w:p>
    <w:p>
      <w:pPr>
        <w:pStyle w:val="MSInstruction"/>
        <w:keepNext w:val="0"/>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[author or organization],...</w:t>
      </w:r>
    </w:p>
    <w:p>
      <w:pPr>
        <w:pStyle w:val="MSBody"/>
      </w:pPr>
      <w:r>
        <w:t>In [study title], [author] reports that...</w:t>
      </w:r>
    </w:p>
    <w:p>
      <w:pPr>
        <w:pStyle w:val="MSBody"/>
      </w:pPr>
      <w:r>
        <w:t>[Named source] argues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four- to five-minute presentation using the outline. Select evidence that answers your question and practise keeping within the time.</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keepNext w:val="0"/>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a local expression or cultural reference, ask what they understood, and revise one unclear part. Working alone, imagine a listener’s question and answer it aloud. Keep a progress note: the expression, your explanation, and your revision. Judge clarity, not imitation of a particular accent.</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