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4285F4"/>
          <w:sz w:val="17"/>
        </w:rPr>
        <w:t>DEEPDIVEKI · LEHRKRÄFTEFORTBILDUNG</w:t>
      </w:r>
    </w:p>
    <w:p>
      <w:pPr>
        <w:keepNext/>
        <w:spacing w:before="0" w:after="200"/>
      </w:pPr>
      <w:r>
        <w:rPr>
          <w:rFonts w:ascii="Calibri" w:hAnsi="Calibri"/>
          <w:b/>
          <w:i w:val="0"/>
          <w:color w:val="212121"/>
          <w:sz w:val="40"/>
        </w:rPr>
        <w:t>Handout 2 — Fehleranalyse: Übungsblatt für Praxis 1</w:t>
      </w:r>
    </w:p>
    <w:p>
      <w:pPr>
        <w:spacing w:before="120" w:after="120"/>
        <w:pBdr>
          <w:bottom w:val="single" w:sz="6" w:space="1" w:color="D9D9D9"/>
        </w:pBdr>
      </w:pPr>
    </w:p>
    <w:p>
      <w:pPr>
        <w:spacing w:after="120"/>
        <w:ind w:left="0"/>
      </w:pPr>
      <w:r>
        <w:rPr>
          <w:rFonts w:ascii="Calibri" w:hAnsi="Calibri"/>
          <w:b/>
          <w:i w:val="0"/>
          <w:sz w:val="21"/>
        </w:rPr>
        <w:t>Auftrag (Partnerarbeit, ca. 15 Min.):</w:t>
      </w:r>
      <w:r>
        <w:rPr>
          <w:rFonts w:ascii="Calibri" w:hAnsi="Calibri"/>
          <w:b w:val="0"/>
          <w:i w:val="0"/>
          <w:sz w:val="21"/>
        </w:rPr>
        <w:t xml:space="preserve"> Gib eine der fiktiven Schülerlösungen bei ChatGPT (oder DeepChat) ein. Nutze diesen Prompt:</w:t>
      </w:r>
    </w:p>
    <w:p>
      <w:pPr>
        <w:spacing w:before="160" w:after="200"/>
        <w:ind w:left="198" w:right="113"/>
        <w:shd w:val="clear" w:color="auto" w:fill="F2F6FE"/>
        <w:pBdr>
          <w:left w:val="single" w:sz="18" w:space="8" w:color="4285F4"/>
        </w:pBdr>
        <w:pBdr>
          <w:top w:val="single" w:sz="6" w:space="6" w:color="F2F6FE"/>
          <w:bottom w:val="single" w:sz="6" w:space="6" w:color="F2F6FE"/>
          <w:right w:val="single" w:sz="6" w:space="6" w:color="F2F6FE"/>
        </w:pBdr>
      </w:pPr>
      <w:r>
        <w:rPr>
          <w:rFonts w:ascii="Calibri" w:hAnsi="Calibri"/>
          <w:b w:val="0"/>
          <w:i w:val="0"/>
          <w:sz w:val="21"/>
        </w:rPr>
        <w:t xml:space="preserve">„Hier ist die Lösung eines Kindes aus Klasse </w:t>
      </w:r>
      <w:r>
        <w:rPr>
          <w:rFonts w:ascii="Calibri" w:hAnsi="Calibri"/>
          <w:b/>
          <w:i w:val="0"/>
          <w:sz w:val="21"/>
        </w:rPr>
        <w:t>[X]</w:t>
      </w:r>
      <w:r>
        <w:rPr>
          <w:rFonts w:ascii="Calibri" w:hAnsi="Calibri"/>
          <w:b w:val="0"/>
          <w:i w:val="0"/>
          <w:sz w:val="21"/>
        </w:rPr>
        <w:t xml:space="preserve">: </w:t>
      </w:r>
      <w:r>
        <w:rPr>
          <w:rFonts w:ascii="Calibri" w:hAnsi="Calibri"/>
          <w:b/>
          <w:i w:val="0"/>
          <w:sz w:val="21"/>
        </w:rPr>
        <w:t>[Aufgabe + falsche Lösung]</w:t>
      </w:r>
      <w:r>
        <w:rPr>
          <w:rFonts w:ascii="Calibri" w:hAnsi="Calibri"/>
          <w:b w:val="0"/>
          <w:i w:val="0"/>
          <w:sz w:val="21"/>
        </w:rPr>
        <w:t xml:space="preserve">. Analysiere den zugrunde liegenden Denkfehler, benenne die betroffene </w:t>
      </w:r>
      <w:r>
        <w:rPr>
          <w:rFonts w:ascii="Calibri" w:hAnsi="Calibri"/>
          <w:b/>
          <w:i w:val="0"/>
          <w:sz w:val="21"/>
        </w:rPr>
        <w:t>Grundvorstellung</w:t>
      </w:r>
      <w:r>
        <w:rPr>
          <w:rFonts w:ascii="Calibri" w:hAnsi="Calibri"/>
          <w:b w:val="0"/>
          <w:i w:val="0"/>
          <w:sz w:val="21"/>
        </w:rPr>
        <w:t xml:space="preserve"> und schlage </w:t>
      </w:r>
      <w:r>
        <w:rPr>
          <w:rFonts w:ascii="Calibri" w:hAnsi="Calibri"/>
          <w:b/>
          <w:i w:val="0"/>
          <w:sz w:val="21"/>
        </w:rPr>
        <w:t>3 gezielte Rückfragen</w:t>
      </w:r>
      <w:r>
        <w:rPr>
          <w:rFonts w:ascii="Calibri" w:hAnsi="Calibri"/>
          <w:b w:val="0"/>
          <w:i w:val="0"/>
          <w:sz w:val="21"/>
        </w:rPr>
        <w:t xml:space="preserve"> für ein kurzes Diagnosegespräch vor. Gib anschließend </w:t>
      </w:r>
      <w:r>
        <w:rPr>
          <w:rFonts w:ascii="Calibri" w:hAnsi="Calibri"/>
          <w:b/>
          <w:i w:val="0"/>
          <w:sz w:val="21"/>
        </w:rPr>
        <w:t>2 Übungen</w:t>
      </w:r>
      <w:r>
        <w:rPr>
          <w:rFonts w:ascii="Calibri" w:hAnsi="Calibri"/>
          <w:b w:val="0"/>
          <w:i w:val="0"/>
          <w:sz w:val="21"/>
        </w:rPr>
        <w:t xml:space="preserve"> zur Behebung.“</w:t>
      </w:r>
    </w:p>
    <w:p>
      <w:pPr>
        <w:spacing w:after="120"/>
        <w:ind w:left="0"/>
      </w:pPr>
      <w:r>
        <w:rPr>
          <w:rFonts w:ascii="Calibri" w:hAnsi="Calibri"/>
          <w:b w:val="0"/>
          <w:i w:val="0"/>
          <w:sz w:val="21"/>
        </w:rPr>
        <w:t xml:space="preserve">Vergleicht danach: </w:t>
      </w:r>
      <w:r>
        <w:rPr>
          <w:rFonts w:ascii="Calibri" w:hAnsi="Calibri"/>
          <w:b/>
          <w:i w:val="0"/>
          <w:sz w:val="21"/>
        </w:rPr>
        <w:t>Wo lag die KI richtig? Wo musstet ihr als Lehrkraft korrigieren?</w:t>
      </w:r>
    </w:p>
    <w:p>
      <w:pPr>
        <w:spacing w:before="160" w:after="200"/>
        <w:ind w:left="198" w:right="113"/>
        <w:shd w:val="clear" w:color="auto" w:fill="F2F6FE"/>
        <w:pBdr>
          <w:left w:val="single" w:sz="18" w:space="8" w:color="4285F4"/>
        </w:pBdr>
        <w:pBdr>
          <w:top w:val="single" w:sz="6" w:space="6" w:color="F2F6FE"/>
          <w:bottom w:val="single" w:sz="6" w:space="6" w:color="F2F6FE"/>
          <w:right w:val="single" w:sz="6" w:space="6" w:color="F2F6FE"/>
        </w:pBdr>
      </w:pPr>
      <w:r>
        <w:rPr>
          <w:rFonts w:ascii="Calibri" w:hAnsi="Calibri"/>
          <w:b w:val="0"/>
          <w:i w:val="0"/>
          <w:sz w:val="21"/>
        </w:rPr>
        <w:t>⚠️ Nur fiktive/anonymisierte Daten verwenden – keine echten Schülernamen.</w:t>
      </w:r>
    </w:p>
    <w:p>
      <w:pPr>
        <w:spacing w:before="120" w:after="120"/>
        <w:pBdr>
          <w:bottom w:val="single" w:sz="6" w:space="1" w:color="D9D9D9"/>
        </w:pBdr>
      </w:pPr>
    </w:p>
    <w:p>
      <w:pPr>
        <w:keepNext/>
        <w:spacing w:before="320" w:after="120"/>
        <w:pBdr>
          <w:bottom w:val="single" w:sz="8" w:space="4" w:color="DDE7F7"/>
        </w:pBdr>
      </w:pPr>
      <w:r>
        <w:rPr>
          <w:rFonts w:ascii="Calibri" w:hAnsi="Calibri"/>
          <w:b/>
          <w:i w:val="0"/>
          <w:color w:val="4285F4"/>
          <w:sz w:val="28"/>
        </w:rPr>
        <w:t>Fiktive Schülerlösungen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105"/>
        <w:gridCol w:w="1267"/>
        <w:gridCol w:w="4023"/>
        <w:gridCol w:w="3242"/>
      </w:tblGrid>
      <w:tr>
        <w:tc>
          <w:tcPr>
            <w:tcW w:type="dxa" w:w="1105"/>
            <w:shd w:val="clear" w:color="auto" w:fill="E8F0FE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Nr.</w:t>
            </w:r>
          </w:p>
        </w:tc>
        <w:tc>
          <w:tcPr>
            <w:tcW w:type="dxa" w:w="1267"/>
            <w:shd w:val="clear" w:color="auto" w:fill="E8F0FE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Klasse</w:t>
            </w:r>
          </w:p>
        </w:tc>
        <w:tc>
          <w:tcPr>
            <w:tcW w:type="dxa" w:w="4023"/>
            <w:shd w:val="clear" w:color="auto" w:fill="E8F0FE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Aufgabe</w:t>
            </w:r>
          </w:p>
        </w:tc>
        <w:tc>
          <w:tcPr>
            <w:tcW w:type="dxa" w:w="3242"/>
            <w:shd w:val="clear" w:color="auto" w:fill="E8F0FE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Falsche Schülerlösung</w:t>
            </w:r>
          </w:p>
        </w:tc>
      </w:tr>
      <w:tr>
        <w:tc>
          <w:tcPr>
            <w:tcW w:type="dxa" w:w="1105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1267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4023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15 − 7 = ?</w:t>
            </w:r>
          </w:p>
        </w:tc>
        <w:tc>
          <w:tcPr>
            <w:tcW w:type="dxa" w:w="3242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15 − 7 = 12</w:t>
            </w:r>
          </w:p>
        </w:tc>
      </w:tr>
      <w:tr>
        <w:tc>
          <w:tcPr>
            <w:tcW w:type="dxa" w:w="1105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267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4023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Schreibe die Zahl „sechzehn“</w:t>
            </w:r>
          </w:p>
        </w:tc>
        <w:tc>
          <w:tcPr>
            <w:tcW w:type="dxa" w:w="3242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61</w:t>
            </w:r>
          </w:p>
        </w:tc>
      </w:tr>
      <w:tr>
        <w:tc>
          <w:tcPr>
            <w:tcW w:type="dxa" w:w="1105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1267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4023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503 − 78 = ?</w:t>
            </w:r>
          </w:p>
        </w:tc>
        <w:tc>
          <w:tcPr>
            <w:tcW w:type="dxa" w:w="3242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503 − 78 = 575</w:t>
            </w:r>
          </w:p>
        </w:tc>
      </w:tr>
      <w:tr>
        <w:tc>
          <w:tcPr>
            <w:tcW w:type="dxa" w:w="1105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4</w:t>
            </w:r>
          </w:p>
        </w:tc>
        <w:tc>
          <w:tcPr>
            <w:tcW w:type="dxa" w:w="1267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4</w:t>
            </w:r>
          </w:p>
        </w:tc>
        <w:tc>
          <w:tcPr>
            <w:tcW w:type="dxa" w:w="4023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6 · 7 = ?</w:t>
            </w:r>
          </w:p>
        </w:tc>
        <w:tc>
          <w:tcPr>
            <w:tcW w:type="dxa" w:w="3242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6 · 7 = 13</w:t>
            </w:r>
          </w:p>
        </w:tc>
      </w:tr>
      <w:tr>
        <w:tc>
          <w:tcPr>
            <w:tcW w:type="dxa" w:w="1105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5</w:t>
            </w:r>
          </w:p>
        </w:tc>
        <w:tc>
          <w:tcPr>
            <w:tcW w:type="dxa" w:w="1267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6</w:t>
            </w:r>
          </w:p>
        </w:tc>
        <w:tc>
          <w:tcPr>
            <w:tcW w:type="dxa" w:w="4023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1/2 + 1/3 = ?</w:t>
            </w:r>
          </w:p>
        </w:tc>
        <w:tc>
          <w:tcPr>
            <w:tcW w:type="dxa" w:w="3242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1/2 + 1/3 = 2/5</w:t>
            </w:r>
          </w:p>
        </w:tc>
      </w:tr>
      <w:tr>
        <w:tc>
          <w:tcPr>
            <w:tcW w:type="dxa" w:w="1105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6</w:t>
            </w:r>
          </w:p>
        </w:tc>
        <w:tc>
          <w:tcPr>
            <w:tcW w:type="dxa" w:w="1267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5</w:t>
            </w:r>
          </w:p>
        </w:tc>
        <w:tc>
          <w:tcPr>
            <w:tcW w:type="dxa" w:w="4023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3,5 + 12 = ?</w:t>
            </w:r>
          </w:p>
        </w:tc>
        <w:tc>
          <w:tcPr>
            <w:tcW w:type="dxa" w:w="3242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3,5 + 12 = 4,7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space="1" w:color="D9D9D9"/>
        </w:pBdr>
      </w:pPr>
    </w:p>
    <w:p>
      <w:pPr>
        <w:keepNext/>
        <w:spacing w:before="320" w:after="120"/>
        <w:pBdr>
          <w:bottom w:val="single" w:sz="8" w:space="4" w:color="DDE7F7"/>
        </w:pBdr>
      </w:pPr>
      <w:r>
        <w:rPr>
          <w:rFonts w:ascii="Calibri" w:hAnsi="Calibri"/>
          <w:b/>
          <w:i w:val="0"/>
          <w:color w:val="4285F4"/>
          <w:sz w:val="28"/>
        </w:rPr>
        <w:t>Auflösung für die Leitung (Trainer-Spickzettel)</w:t>
      </w:r>
    </w:p>
    <w:p>
      <w:pPr>
        <w:spacing w:after="120"/>
        <w:ind w:left="0"/>
      </w:pPr>
      <w:r>
        <w:rPr>
          <w:rFonts w:ascii="Calibri" w:hAnsi="Calibri"/>
          <w:b/>
          <w:i w:val="0"/>
          <w:sz w:val="21"/>
        </w:rPr>
        <w:t>1. Klappfehler / Zehnerübergang (15 − 7 = 12).</w:t>
      </w:r>
      <w:r>
        <w:rPr>
          <w:rFonts w:ascii="Calibri" w:hAnsi="Calibri"/>
          <w:b w:val="0"/>
          <w:i w:val="0"/>
          <w:sz w:val="21"/>
        </w:rPr>
        <w:t xml:space="preserve"> Statt 5 − 7 (nach Wegdenken des Zehners) rechnet das Kind 7 − 5 = 2 und „klappt“ das Ergebnis um → 12. Grundvorstellung: Wegnehmen/Zerlegen beim Zehnerübergang nicht tragfähig. Häufiger systematischer Fehler.</w:t>
      </w:r>
    </w:p>
    <w:p>
      <w:pPr>
        <w:spacing w:after="120"/>
        <w:ind w:left="0"/>
      </w:pPr>
      <w:r>
        <w:rPr>
          <w:rFonts w:ascii="Calibri" w:hAnsi="Calibri"/>
          <w:b/>
          <w:i w:val="0"/>
          <w:sz w:val="21"/>
        </w:rPr>
        <w:t>2. Zahlendreher (sechzehn → 61).</w:t>
      </w:r>
      <w:r>
        <w:rPr>
          <w:rFonts w:ascii="Calibri" w:hAnsi="Calibri"/>
          <w:b w:val="0"/>
          <w:i w:val="0"/>
          <w:sz w:val="21"/>
        </w:rPr>
        <w:t xml:space="preserve"> Zehner und Einer vertauscht; oft fehlende Mengen-Zahl- bzw. Stellenwert-Vorstellung (Zahlwort-Struktur „sech-zehn“ verführt zur Reihenfolge 6–1). Stellenwertverständnis prüfen.</w:t>
      </w:r>
    </w:p>
    <w:p>
      <w:pPr>
        <w:spacing w:after="120"/>
        <w:ind w:left="0"/>
      </w:pPr>
      <w:r>
        <w:rPr>
          <w:rFonts w:ascii="Calibri" w:hAnsi="Calibri"/>
          <w:b/>
          <w:i w:val="0"/>
          <w:sz w:val="21"/>
        </w:rPr>
        <w:t>3. Stellenwertfehler bei der Subtraktion (503 − 78 = 575).</w:t>
      </w:r>
      <w:r>
        <w:rPr>
          <w:rFonts w:ascii="Calibri" w:hAnsi="Calibri"/>
          <w:b w:val="0"/>
          <w:i w:val="0"/>
          <w:sz w:val="21"/>
        </w:rPr>
        <w:t xml:space="preserve"> Häufig: an der Zehnerstelle wird „0 − 7“ zu „7 − 0 = 7“ umgedreht statt zu entbündeln; teils wird stellenweise die kleinere von der größeren Ziffer abgezogen. Grundvorstellung Bündeln/Entbündeln (Stellenwert) fehlt.</w:t>
      </w:r>
    </w:p>
    <w:p>
      <w:pPr>
        <w:spacing w:after="120"/>
        <w:ind w:left="0"/>
      </w:pPr>
      <w:r>
        <w:rPr>
          <w:rFonts w:ascii="Calibri" w:hAnsi="Calibri"/>
          <w:b/>
          <w:i w:val="0"/>
          <w:sz w:val="21"/>
        </w:rPr>
        <w:t>4. Operations-/Zeichenfehler (6 · 7 = 13).</w:t>
      </w:r>
      <w:r>
        <w:rPr>
          <w:rFonts w:ascii="Calibri" w:hAnsi="Calibri"/>
          <w:b w:val="0"/>
          <w:i w:val="0"/>
          <w:sz w:val="21"/>
        </w:rPr>
        <w:t xml:space="preserve"> Multiplikation als Addition gedeutet (6 + 7 = 13) – „Klappfehler“, Orientierung am Zahlenbild statt an der Operation. Grundvorstellung Multiplikation (wiederholtes Addieren / Gruppen) nicht aktiviert.</w:t>
      </w:r>
    </w:p>
    <w:p>
      <w:pPr>
        <w:spacing w:after="120"/>
        <w:ind w:left="0"/>
      </w:pPr>
      <w:r>
        <w:rPr>
          <w:rFonts w:ascii="Calibri" w:hAnsi="Calibri"/>
          <w:b/>
          <w:i w:val="0"/>
          <w:sz w:val="21"/>
        </w:rPr>
        <w:t>5. Getrennte Addition von Zähler und Nenner (1/2 + 1/3 = 2/5).</w:t>
      </w:r>
      <w:r>
        <w:rPr>
          <w:rFonts w:ascii="Calibri" w:hAnsi="Calibri"/>
          <w:b w:val="0"/>
          <w:i w:val="0"/>
          <w:sz w:val="21"/>
        </w:rPr>
        <w:t xml:space="preserve"> Zähler (1+1) und Nenner (2+3) getrennt addiert – der häufigste Bruchfehler (in Studien bis ~45 % der Fehllösungen). Grundvorstellung „Anteil vom Ganzen“ fehlt; gleichnamig machen nicht verstanden.</w:t>
      </w:r>
    </w:p>
    <w:p>
      <w:pPr>
        <w:spacing w:after="120"/>
        <w:ind w:left="0"/>
      </w:pPr>
      <w:r>
        <w:rPr>
          <w:rFonts w:ascii="Calibri" w:hAnsi="Calibri"/>
          <w:b/>
          <w:i w:val="0"/>
          <w:sz w:val="21"/>
        </w:rPr>
        <w:t>6. Dezimal-Stellenwertfehler (3,5 + 12 = 4,7).</w:t>
      </w:r>
      <w:r>
        <w:rPr>
          <w:rFonts w:ascii="Calibri" w:hAnsi="Calibri"/>
          <w:b w:val="0"/>
          <w:i w:val="0"/>
          <w:sz w:val="21"/>
        </w:rPr>
        <w:t xml:space="preserve"> „12“ wird als Nachkommateil behandelt (3,5 + 1,2). Stellenwertverständnis bei Dezimalzahlen unsicher (Komma-Ausrichtung fehlt).</w:t>
      </w:r>
    </w:p>
    <w:p>
      <w:pPr>
        <w:spacing w:before="120" w:after="120"/>
        <w:pBdr>
          <w:bottom w:val="single" w:sz="6" w:space="1" w:color="D9D9D9"/>
        </w:pBdr>
      </w:pPr>
    </w:p>
    <w:p>
      <w:pPr>
        <w:spacing w:after="120"/>
        <w:ind w:left="0"/>
      </w:pPr>
      <w:r>
        <w:rPr>
          <w:rFonts w:ascii="Calibri" w:hAnsi="Calibri"/>
          <w:b/>
          <w:i w:val="0"/>
          <w:sz w:val="21"/>
        </w:rPr>
        <w:t>Didaktischer Kern:</w:t>
      </w:r>
      <w:r>
        <w:rPr>
          <w:rFonts w:ascii="Calibri" w:hAnsi="Calibri"/>
          <w:b w:val="0"/>
          <w:i w:val="0"/>
          <w:sz w:val="21"/>
        </w:rPr>
        <w:t xml:space="preserve"> Fehler sind meist </w:t>
      </w:r>
      <w:r>
        <w:rPr>
          <w:rFonts w:ascii="Calibri" w:hAnsi="Calibri"/>
          <w:b/>
          <w:i w:val="0"/>
          <w:sz w:val="21"/>
        </w:rPr>
        <w:t>systematisch</w:t>
      </w:r>
      <w:r>
        <w:rPr>
          <w:rFonts w:ascii="Calibri" w:hAnsi="Calibri"/>
          <w:b w:val="0"/>
          <w:i w:val="0"/>
          <w:sz w:val="21"/>
        </w:rPr>
        <w:t xml:space="preserve">, nicht zufällig – sie folgen einer individuell schlüssigen (falschen) Regel. Die KI kann Hypothesen liefern; die </w:t>
      </w:r>
      <w:r>
        <w:rPr>
          <w:rFonts w:ascii="Calibri" w:hAnsi="Calibri"/>
          <w:b/>
          <w:i w:val="0"/>
          <w:sz w:val="21"/>
        </w:rPr>
        <w:t>fachliche Deutung und Entscheidung bleibt bei der Lehrkraft</w:t>
      </w:r>
      <w:r>
        <w:rPr>
          <w:rFonts w:ascii="Calibri" w:hAnsi="Calibri"/>
          <w:b w:val="0"/>
          <w:i w:val="0"/>
          <w:sz w:val="21"/>
        </w:rPr>
        <w:t>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95959"/>
        <w:sz w:val="16"/>
      </w:rPr>
    </w:r>
    <w:r>
      <w:rPr>
        <w:rFonts w:ascii="Calibri" w:hAnsi="Calibri"/>
        <w:color w:val="595959"/>
        <w:sz w:val="16"/>
      </w:rPr>
      <w:t xml:space="preserve">Seite </w:t>
    </w:r>
    <w:r>
      <w:rPr>
        <w:rFonts w:ascii="Calibri" w:hAnsi="Calibri"/>
        <w:color w:val="595959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95959"/>
        <w:sz w:val="16"/>
      </w:rPr>
      <w:t xml:space="preserve"> von </w:t>
    </w:r>
    <w:r>
      <w:rPr>
        <w:rFonts w:ascii="Calibri" w:hAnsi="Calibri"/>
        <w:color w:val="595959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4" w:color="D9D9D9"/>
      </w:pBdr>
    </w:pPr>
    <w:r/>
    <w:r>
      <w:rPr>
        <w:rFonts w:ascii="Calibri" w:hAnsi="Calibri"/>
        <w:color w:val="595959"/>
        <w:sz w:val="16"/>
      </w:rPr>
      <w:t>Mathematische Basiskompetenzen mit KI fördern · DeepDiveKI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