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rising edge of sig_clock, check which robot sent signal. Set flag.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Check values based on flags and reset flags.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 tables based on new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Update robots w/ new tables. If close to boundary or obstacle, send clock and signal to robot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Robot receives sig_clock from processing, looks at values.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Transmits values to server.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Server takes values.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Processing table in processing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x_dist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y_dist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Server table in processing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Obstacle table in processing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x_dist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y_dist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Status Table in server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grid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