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Handshake 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if(network_busy == true)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Check if there are packets to be sent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 yes: send request to server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wait for acknowledgement from server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Transfer once acknowledgement received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If no: wait random time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Wait random time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Wait for request from mobile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Check which mobile sent request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Send back acknowledgement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 network to busy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Wait for falling edge of transfer.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 network to not busy, set acknowledgement to false, return to the beginning of loop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