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Centrelink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[week 9]</w:t>
      </w: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2190"/>
        <w:gridCol w:w="2265"/>
        <w:gridCol w:w="2205"/>
        <w:tblGridChange w:id="0">
          <w:tblGrid>
            <w:gridCol w:w="2220"/>
            <w:gridCol w:w="2190"/>
            <w:gridCol w:w="2265"/>
            <w:gridCol w:w="2205"/>
          </w:tblGrid>
        </w:tblGridChange>
      </w:tblGrid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Acceptable proof of identity (POI)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Bằng chứng nhận dạng được chấp nhận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Entitlement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Những thứ được hưởng, quyền lợi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Access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Được tiếp cận/truy cập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Exempt Income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Thu nhập miễn thuế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Activity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Trắc nghiệm/kiểm tra</w:t>
            </w:r>
            <w:r w:rsidDel="00000000" w:rsidR="00000000" w:rsidRPr="00000000">
              <w:rPr>
                <w:rtl w:val="0"/>
              </w:rPr>
              <w:t xml:space="preserve"> hoạt động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Family Assistance Office (FAO)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Văn phòng hỗ trợ gia đình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Administrative Appeals Tribunal (AAT)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Toà kháng cáo hành chính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Family Tax Benefit (FTB)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Chiết giảm/ hỗ trợ thuế gia đình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Approve care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Sự chăm sóc được công nhận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Inability to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Khả năng làm việc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Approve course of study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Khoá học được công nhận</w:t>
            </w:r>
          </w:p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[e.g. … by NAATI]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Income statement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Bản sao kê, kê khai thu nhập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Assessable income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Lợi tức có thể được thẩm định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Lump sum advance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Tiền ứng trước một lần/ Tiền vay trước được trả một lần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Asset disqualifying limit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Giới hạn không đủ điều kiện về tài sản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Maternity allowance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Phụ cấp hộ sinh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Award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Được cho/ hưởng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Maternity immunisation allowance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Trợ cấp chủng ngừa cho trẻ nhỏ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Bulk billing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Chính phủ trả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Means Test = Access and income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Trắc nghiệm/Kiểm tra thu nhập &amp; tài sản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Capacity of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Khả năng làm việc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Medical certificate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giấy chứng nhận y tế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Carer payment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Tiền trả cho người chăm sóc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Mobility Allowance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Phụ cấp đi lại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Carer allowance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Naturalisation Certificate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Giấy chứng nhận nhập quốc tịch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Casual earnings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Thu nhập phù động/ không cố định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Newstart Allowance = Unemployment benefit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Trợ cấp thất nghiệp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Reference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Số tham chiếu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Nursing </w:t>
            </w:r>
            <w:r w:rsidDel="00000000" w:rsidR="00000000" w:rsidRPr="00000000">
              <w:rPr>
                <w:u w:val="single"/>
                <w:rtl w:val="0"/>
              </w:rPr>
              <w:t xml:space="preserve">home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Viện dưỡng lão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Certified copy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Bản sao để công chứng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Parenting payment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Tiền hỗ trợ nuôi con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Child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Tiền cấp dưỡng nuôi con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Pharmaceutical allowance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Phụ cấp dược phẩm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Custodial parent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Người được quyền nuôi con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earner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Người lao động chính/ người kiếm thu nhập chính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Damages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Tiền </w:t>
            </w:r>
            <w:r w:rsidDel="00000000" w:rsidR="00000000" w:rsidRPr="00000000">
              <w:rPr>
                <w:u w:val="single"/>
                <w:rtl w:val="0"/>
              </w:rPr>
              <w:t xml:space="preserve">bồi thường/ hỗ trợ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Refugee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Địa vị người tị nạn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Disability support </w:t>
            </w:r>
            <w:r w:rsidDel="00000000" w:rsidR="00000000" w:rsidRPr="00000000">
              <w:rPr>
                <w:u w:val="single"/>
                <w:rtl w:val="0"/>
              </w:rPr>
              <w:t xml:space="preserve">Pension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Tiền trợ cấp người khuyết tật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Severance Pay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Tiền bồi thường nghỉ việc</w:t>
            </w:r>
          </w:p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(không có lỗi của người bị sa thải)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Double Orphan Pension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Tiền trợ cấp cho trẻ mồ côi cả cha lẫn mẹ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Social Security Appeals Tribunal (SSAT)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Toà</w:t>
            </w:r>
            <w:r w:rsidDel="00000000" w:rsidR="00000000" w:rsidRPr="00000000">
              <w:rPr>
                <w:u w:val="single"/>
                <w:rtl w:val="0"/>
              </w:rPr>
              <w:t xml:space="preserve"> Kháng Cáo/Tái Xét </w:t>
            </w:r>
            <w:r w:rsidDel="00000000" w:rsidR="00000000" w:rsidRPr="00000000">
              <w:rPr>
                <w:rtl w:val="0"/>
              </w:rPr>
              <w:t xml:space="preserve">Phúc Lợi Xã Hội.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Stood down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Rút lại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Superannuation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Lương hưu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Undisclosed income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Thu nhập không khai báo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Unfit for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Không đủ sức khoẻ để làm việc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Worker’s compensation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Bồi thường tai nạn lao động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Youth allowance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Phụ cấp thanh thiếu niên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Meals-on-wheels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Cơm tận nhà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vi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