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5B4BAA" w:val="clear"/>
        <w:spacing w:after="80" w:before="6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💜 HANBOK MODERNE</w:t>
      </w:r>
    </w:p>
    <w:p>
      <w:pPr>
        <w:shd w:fill="5B4BAA" w:val="clear"/>
        <w:spacing w:after="40" w:before="0"/>
        <w:jc w:val="center"/>
      </w:pPr>
      <w:r>
        <w:rPr>
          <w:rFonts w:ascii="Arial" w:cs="Arial" w:eastAsia="Arial" w:hAnsi="Arial"/>
          <w:color w:val="C5BEF0"/>
          <w:sz w:val="28"/>
          <w:szCs w:val="28"/>
        </w:rPr>
        <w:t xml:space="preserve">Guide de couture complet en français</w:t>
      </w:r>
    </w:p>
    <w:p>
      <w:pPr>
        <w:shd w:fill="5B4BAA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EAE7F8"/>
          <w:sz w:val="22"/>
          <w:szCs w:val="22"/>
        </w:rPr>
        <w:t xml:space="preserve">Robe portefeuille inspirée du hanbok traditionnel coréen</w:t>
      </w:r>
    </w:p>
    <w:p>
      <w:pPr>
        <w:shd w:fill="5B4BAA" w:val="clear"/>
        <w:spacing w:after="400" w:before="80"/>
        <w:jc w:val="center"/>
      </w:pPr>
      <w:r>
        <w:rPr>
          <w:rFonts w:ascii="Arial" w:cs="Arial" w:eastAsia="Arial" w:hAnsi="Arial"/>
          <w:color w:val="EAE7F8"/>
          <w:sz w:val="20"/>
          <w:szCs w:val="20"/>
        </w:rPr>
        <w:t xml:space="preserve">D'après le tutoriel Sewing Therapy — sewingtherapy.net</w:t>
      </w:r>
    </w:p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4BAA"/>
                <w:sz w:val="24"/>
                <w:szCs w:val="24"/>
              </w:rPr>
              <w:t xml:space="preserve">À propos de ce document</w:t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Ce guide est une traduction commentée et enrichie du tutoriel de couture "Modern Hanbok Sew Along" publié par Sara (Sewing Therapy). Il couvre les deux versions : adulte et fille. Les étapes sont présentées dans l'ordre, avec les termes techniques traduits et expliqués.</w:t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9B3B7A"/>
                <w:sz w:val="21"/>
                <w:szCs w:val="21"/>
              </w:rPr>
              <w:t xml:space="preserve">Niveau conseillé : débutante accompagnée / intermédiaire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Vidéos sewalong disponibles gratuitement sur YouTube : chercher "Sewing Therapy Hanbok"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C5BEF0" w:sz="4"/>
        </w:pBdr>
        <w:shd w:fill="5B4BA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Sommaire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5B4BAA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Glossaire des termes techniques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B4BAA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Matériel et fournitures nécessaires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B4BAA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Les pièces à découper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B4BAA"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Préparation (étape 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B4BAA"/>
          <w:sz w:val="22"/>
          <w:szCs w:val="22"/>
        </w:rPr>
        <w:t xml:space="preserve">5.  </w:t>
      </w:r>
      <w:r>
        <w:rPr>
          <w:rFonts w:ascii="Arial" w:cs="Arial" w:eastAsia="Arial" w:hAnsi="Arial"/>
          <w:sz w:val="22"/>
          <w:szCs w:val="22"/>
        </w:rPr>
        <w:t xml:space="preserve">Étapes de couture — Partie 1 (corps de la robe)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B4BAA"/>
          <w:sz w:val="22"/>
          <w:szCs w:val="22"/>
        </w:rPr>
        <w:t xml:space="preserve">6.  </w:t>
      </w:r>
      <w:r>
        <w:rPr>
          <w:rFonts w:ascii="Arial" w:cs="Arial" w:eastAsia="Arial" w:hAnsi="Arial"/>
          <w:sz w:val="22"/>
          <w:szCs w:val="22"/>
        </w:rPr>
        <w:t xml:space="preserve">Étapes de couture — Partie 2 (jupe et finitions)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B4BAA"/>
          <w:sz w:val="22"/>
          <w:szCs w:val="22"/>
        </w:rPr>
        <w:t xml:space="preserve">7.  </w:t>
      </w:r>
      <w:r>
        <w:rPr>
          <w:rFonts w:ascii="Arial" w:cs="Arial" w:eastAsia="Arial" w:hAnsi="Arial"/>
          <w:sz w:val="22"/>
          <w:szCs w:val="22"/>
        </w:rPr>
        <w:t xml:space="preserve">Différences version adulte / version fille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B4BAA"/>
          <w:sz w:val="22"/>
          <w:szCs w:val="22"/>
        </w:rPr>
        <w:t xml:space="preserve">8.  </w:t>
      </w:r>
      <w:r>
        <w:rPr>
          <w:rFonts w:ascii="Arial" w:cs="Arial" w:eastAsia="Arial" w:hAnsi="Arial"/>
          <w:sz w:val="22"/>
          <w:szCs w:val="22"/>
        </w:rPr>
        <w:t xml:space="preserve">Conseils et astuces</w:t>
      </w:r>
    </w:p>
    <w:p>
      <w:pPr>
        <w:spacing w:after="160" w:before="0"/>
      </w:pPr>
    </w:p>
    <w:p>
      <w:pPr>
        <w:pStyle w:val="Heading1"/>
        <w:pBdr>
          <w:bottom w:val="single" w:color="C5BEF0" w:sz="4"/>
        </w:pBdr>
        <w:shd w:fill="5B4BA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 · Glossaire des termes techniques</w:t>
      </w:r>
    </w:p>
    <w:p>
      <w:pPr>
        <w:spacing w:after="80" w:before="0"/>
      </w:pP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Ce tutoriel utilise des termes courants en couture anglophone. Voici les traductions pour vous repérer facilement.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Terme anglais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Traduction et explication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AA"/>
                <w:sz w:val="21"/>
                <w:szCs w:val="21"/>
              </w:rPr>
              <w:t xml:space="preserve">RST (Right Sides Together)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Endroit contre endroit — les beaux côtés du tissu se font 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AA"/>
                <w:sz w:val="21"/>
                <w:szCs w:val="21"/>
              </w:rPr>
              <w:t xml:space="preserve">WST (Wrong Sides Together)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Envers contre envers — les mauvais côtés se font 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AA"/>
                <w:sz w:val="21"/>
                <w:szCs w:val="21"/>
              </w:rPr>
              <w:t xml:space="preserve">Serge / Surjeter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Finir le bord au point de surjet (avec une surjeteuse) pour éviter l'effilochage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AA"/>
                <w:sz w:val="21"/>
                <w:szCs w:val="21"/>
              </w:rPr>
              <w:t xml:space="preserve">Baste / Bâtir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Coudre avec de grands points provisoires pour maintenir en place avant la couture définitive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AA"/>
                <w:sz w:val="21"/>
                <w:szCs w:val="21"/>
              </w:rPr>
              <w:t xml:space="preserve">Edgestitch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Piquer au bord, à 1–2 mm du bord ou d'une couture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AA"/>
                <w:sz w:val="21"/>
                <w:szCs w:val="21"/>
              </w:rPr>
              <w:t xml:space="preserve">Topstitch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Surpiquer — piquer visible sur l'endroit du tissu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AA"/>
                <w:sz w:val="21"/>
                <w:szCs w:val="21"/>
              </w:rPr>
              <w:t xml:space="preserve">Understitch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Piquer la doublure ou la parementure vers la couture, invisible de l'endroit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AA"/>
                <w:sz w:val="21"/>
                <w:szCs w:val="21"/>
              </w:rPr>
              <w:t xml:space="preserve">Press / Repasser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Utiliser le fer à repasser pour aplatir les coutures ou plisser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AA"/>
                <w:sz w:val="21"/>
                <w:szCs w:val="21"/>
              </w:rPr>
              <w:t xml:space="preserve">Seam Allowance (SA)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Marge de couture — distance entre le bord coupé et la ligne de couture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AA"/>
                <w:sz w:val="21"/>
                <w:szCs w:val="21"/>
              </w:rPr>
              <w:t xml:space="preserve">Notch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Cran — petite encoche ou marque sur le patron pour aligner les pièces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AA"/>
                <w:sz w:val="21"/>
                <w:szCs w:val="21"/>
              </w:rPr>
              <w:t xml:space="preserve">Fusible interfacing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Thermocollant — entoilage qui se colle au fer sur l'envers du tissu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AA"/>
                <w:sz w:val="21"/>
                <w:szCs w:val="21"/>
              </w:rPr>
              <w:t xml:space="preserve">Dart / Pince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Pince — couture conique qui donne du volume à la silhouette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AA"/>
                <w:sz w:val="21"/>
                <w:szCs w:val="21"/>
              </w:rPr>
              <w:t xml:space="preserve">Gather / Fronces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Fronces — tissu rassemblé sur une longueur plus courte pour créer du volume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AA"/>
                <w:sz w:val="21"/>
                <w:szCs w:val="21"/>
              </w:rPr>
              <w:t xml:space="preserve">Pleat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Pli — tissu plié et bâti pour réduire la largeur sans fronces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AA"/>
                <w:sz w:val="21"/>
                <w:szCs w:val="21"/>
              </w:rPr>
              <w:t xml:space="preserve">Waistband / Ceinture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Bande de ceinture — pièce assemblée à la taille de la jupe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AA"/>
                <w:sz w:val="21"/>
                <w:szCs w:val="21"/>
              </w:rPr>
              <w:t xml:space="preserve">Lining / Doublure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Parementure ou doublure — pièce cousue à l'intérieur pour finir proprement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AA"/>
                <w:sz w:val="21"/>
                <w:szCs w:val="21"/>
              </w:rPr>
              <w:t xml:space="preserve">Tie / Goreum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Cordon ou ruban d'attache — les fameux liens du hanbok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AA"/>
                <w:sz w:val="21"/>
                <w:szCs w:val="21"/>
              </w:rPr>
              <w:t xml:space="preserve">Bodice / Corsage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Haut de la robe, la partie couvrant le buste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BAA"/>
                <w:sz w:val="21"/>
                <w:szCs w:val="21"/>
              </w:rPr>
              <w:t xml:space="preserve">Sleeve cap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Tête de manche — partie arrondie en haut de la manche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C5BEF0" w:sz="4"/>
        </w:pBdr>
        <w:shd w:fill="5B4BA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 · Matériel et fournitures nécessaires</w:t>
      </w:r>
    </w:p>
    <w:p>
      <w:pPr>
        <w:spacing w:after="80" w:before="0"/>
      </w:pPr>
    </w:p>
    <w:p>
      <w:pPr>
        <w:pStyle w:val="Heading2"/>
        <w:pBdr>
          <w:bottom w:val="single" w:color="C5BEF0" w:sz="3" w:space="3"/>
        </w:pBdr>
        <w:spacing w:after="120" w:before="280"/>
      </w:pPr>
      <w:r>
        <w:rPr>
          <w:rFonts w:ascii="Arial" w:cs="Arial" w:eastAsia="Arial" w:hAnsi="Arial"/>
          <w:b/>
          <w:bCs/>
          <w:color w:val="5B4BAA"/>
          <w:sz w:val="26"/>
          <w:szCs w:val="26"/>
        </w:rPr>
        <w:t xml:space="preserve">Le patron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Ce tutoriel utilise le patron Dailylike (marque coréenne). Sewing Therapy propose désormais ses propres patrons PDF sur Etsy et son site, incluant les versions Wrap Dress, Wrap Skirt et Hanbok Top &amp; Jacket — ces patrons sont en anglais et incluent un sewalong vidéo complet.</w:t>
      </w:r>
    </w:p>
    <w:p>
      <w:pPr>
        <w:spacing w:after="80" w:before="0"/>
      </w:pPr>
    </w:p>
    <w:p>
      <w:pPr>
        <w:spacing w:after="80" w:before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Lien patron adulte Sewing Therapy Etsy : </w:t>
      </w:r>
      <w:r>
        <w:rPr>
          <w:rFonts w:ascii="Arial" w:cs="Arial" w:eastAsia="Arial" w:hAnsi="Arial"/>
          <w:color w:val="5B4BAA"/>
          <w:sz w:val="22"/>
          <w:szCs w:val="22"/>
        </w:rPr>
        <w:t xml:space="preserve">etsy.com/listing/1554928000/pdf-hanbok-wrap-dress-sewing-therapy</w:t>
      </w:r>
    </w:p>
    <w:p>
      <w:pPr>
        <w:spacing w:after="80" w:before="0"/>
      </w:pPr>
    </w:p>
    <w:p>
      <w:pPr>
        <w:pStyle w:val="Heading2"/>
        <w:pBdr>
          <w:bottom w:val="single" w:color="C5BEF0" w:sz="3" w:space="3"/>
        </w:pBdr>
        <w:spacing w:after="120" w:before="280"/>
      </w:pPr>
      <w:r>
        <w:rPr>
          <w:rFonts w:ascii="Arial" w:cs="Arial" w:eastAsia="Arial" w:hAnsi="Arial"/>
          <w:b/>
          <w:bCs/>
          <w:color w:val="5B4BAA"/>
          <w:sz w:val="26"/>
          <w:szCs w:val="26"/>
        </w:rPr>
        <w:t xml:space="preserve">Fournitures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Fourniture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Tissu principal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Mousseline, crêpe georgette, coton léger, lin ou soie — voir recommandations tissu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Thermocollant léger (non-tissé)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Pour 1 col et 2 parementures de devant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Ruban de coton (Inner Tie)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 bandes de ~25 cm — ou remplacer par ruban coton acheté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Épingles et ciseaux à tissu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Ciseaux bien aiguisés indispensables pour les tissus fluides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Fil assorti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Choisir la couleur du tissu principal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Fer à repasser + planche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Indispensable — chaque étape requiert un repassage soigneux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Wonder Tape (optionnel)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Ruban adhésif hydrosoluble — aide à maintenir le col en place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Surjeteuse (conseillée)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Pour finir les coutures proprement — à défaut : point zigzag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C5BEF0" w:sz="3" w:space="3"/>
        </w:pBdr>
        <w:spacing w:after="120" w:before="280"/>
      </w:pPr>
      <w:r>
        <w:rPr>
          <w:rFonts w:ascii="Arial" w:cs="Arial" w:eastAsia="Arial" w:hAnsi="Arial"/>
          <w:b/>
          <w:bCs/>
          <w:color w:val="5B4BAA"/>
          <w:sz w:val="26"/>
          <w:szCs w:val="26"/>
        </w:rPr>
        <w:t xml:space="preserve">Tissus recommandés pour l'été et un concert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Crêpe georgette : fluide, léger, ne froisse pas — idéal niveau intermédiaire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Mousseline de soie ou polyester : très photogénique en mouvement, mais glisse à la coupe — votre collègue guidera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Lin léger : respirant, tombe bien, facile à coudre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Popeline de coton : option économique parfaite pour la toile de test ou la tenue enfant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À éviter : tissus rigides, trop épais, ou synthétiques non respirants (inconfort par chaleur)</w:t>
      </w:r>
    </w:p>
    <w:p>
      <w:pPr>
        <w:spacing w:after="160" w:before="0"/>
      </w:pPr>
    </w:p>
    <w:p>
      <w:pPr>
        <w:pStyle w:val="Heading1"/>
        <w:pBdr>
          <w:bottom w:val="single" w:color="C5BEF0" w:sz="4"/>
        </w:pBdr>
        <w:shd w:fill="5B4BA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 · Les pièces à découper</w:t>
      </w:r>
    </w:p>
    <w:p>
      <w:pPr>
        <w:spacing w:after="80" w:before="0"/>
      </w:pP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Avant de commencer, découpez toutes les pièces du patron avec leurs marges de couture. Le tutoriel précise d'ajouter soi-même les marges de couture autour de chaque pièce.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4BAA"/>
                <w:sz w:val="20"/>
                <w:szCs w:val="20"/>
              </w:rPr>
              <w:t xml:space="preserve">Conseil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Pré-lavez et séchez votre tissu avant de couper, pour éviter tout rétrécissement après confection. Repassez-le ensuite pour qu'il soit bien plat.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2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Pièce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Qté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 importantes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Devant corsage (Front Bodice)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En miroir — ajouter marges partout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Dos corsage (Back Bodice)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En miroir — ajouter marges partout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Col (Collar)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Ajouter marges partout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Parementure devant (Front Lining)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En miroir — ajouter marges partout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Manche (Sleeve)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En miroir — ajouter marges partout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Panneau de jupe (Skirt Panel)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 (3 pour tailles L/XL)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Marge ourlet = 5 cm en bas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Grand lien (Main Tie)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Ajouter marges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Lien supérieur (Upper Tie) — adulte seulement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Ajouter marges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Ceinture (Waistband) — adulte seulement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Ajouter marges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Lien intérieur (Inner Tie)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Ou remplacer par ruban coton 25 cm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C5BEF0" w:sz="4"/>
        </w:pBdr>
        <w:shd w:fill="5B4BA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 · Préparation (étape 0)</w:t>
      </w:r>
    </w:p>
    <w:p>
      <w:pPr>
        <w:spacing w:after="80" w:before="0"/>
      </w:pPr>
    </w:p>
    <w:p>
      <w:pPr>
        <w:pStyle w:val="Heading2"/>
        <w:pBdr>
          <w:bottom w:val="single" w:color="C5BEF0" w:sz="3" w:space="3"/>
        </w:pBdr>
        <w:spacing w:after="120" w:before="280"/>
      </w:pPr>
      <w:r>
        <w:rPr>
          <w:rFonts w:ascii="Arial" w:cs="Arial" w:eastAsia="Arial" w:hAnsi="Arial"/>
          <w:b/>
          <w:bCs/>
          <w:color w:val="5B4BAA"/>
          <w:sz w:val="26"/>
          <w:szCs w:val="26"/>
        </w:rPr>
        <w:t xml:space="preserve">4a · Thermocollant (Fuse Interfacing)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Collez le thermocollant au fer (côté colle contre l'envers du tissu) sur :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1 pièce de col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2 parementures devant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4BAA"/>
                <w:sz w:val="20"/>
                <w:szCs w:val="20"/>
              </w:rPr>
              <w:t xml:space="preserve">Pourquoi thermocoller 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 thermocollant rigidifie légèrement ces pièces pour leur donner de la tenue. Le col en aura besoin pour garder sa belle forme. Les parementures doivent être stables pour les finitions intérieures.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C5BEF0" w:sz="3" w:space="3"/>
        </w:pBdr>
        <w:spacing w:after="120" w:before="280"/>
      </w:pPr>
      <w:r>
        <w:rPr>
          <w:rFonts w:ascii="Arial" w:cs="Arial" w:eastAsia="Arial" w:hAnsi="Arial"/>
          <w:b/>
          <w:bCs/>
          <w:color w:val="5B4BAA"/>
          <w:sz w:val="26"/>
          <w:szCs w:val="26"/>
        </w:rPr>
        <w:t xml:space="preserve">4b · Confection des liens (Make Ties)</w:t>
      </w: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Les liens (goreum) sont au cœur du style hanbok. Vous en aurez besoin de 6 au total :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2 liens intérieurs (Inner Ties)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2 liens supérieurs (Upper Ties) — adulte seulement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2 grands liens (Main Ties)</w:t>
      </w:r>
    </w:p>
    <w:p>
      <w:pPr>
        <w:spacing w:after="80" w:before="0"/>
      </w:pP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Pour confectionner chaque lien :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Plier un bord court envers contre envers et repasser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Plier le lien en deux dans la longueur et repasser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Piquer au bord (edgestitch) sur toute la longueur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4BAA"/>
                <w:sz w:val="20"/>
                <w:szCs w:val="20"/>
              </w:rPr>
              <w:t xml:space="preserve">Astuce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 vous avez du ruban de coton de la bonne largeur, il peut remplacer les liens intérieurs (Inner Ties) sans couture. Sara le recommande pour simplifier.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C5BEF0" w:sz="4"/>
        </w:pBdr>
        <w:shd w:fill="5B4BA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5 · Couture — Partie 1 : le corsage</w:t>
      </w:r>
    </w:p>
    <w:p>
      <w:pPr>
        <w:spacing w:after="80" w:before="0"/>
      </w:pP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Cette première partie couvre la construction du haut de la robe (corsage), des manches et la pose des liens. Regardez la vidéo Partie 1 sur YouTube avant de commencer.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A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Étape
1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4BAA"/>
                <w:sz w:val="23"/>
                <w:szCs w:val="23"/>
              </w:rPr>
              <w:t xml:space="preserve">Les pinces — version adulte seulement</w:t>
            </w:r>
          </w:p>
          <w:p>
            <w:pPr>
              <w:spacing w:after="40" w:before="40"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Les pinces donnent du galbe au corsage adulte. La version fille n'en a pas.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Plier en alignant les repères, endroit contre endroit, et épingler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Coudre de l'extérieur vers la pointe — ne pas faire de point d'arrêt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Laisser des fils longs et faire un double nœud à la main, couper en laissant 1 cm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Repasser les pinces vers le côté et vers le bas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A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Étape
2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4BAA"/>
                <w:sz w:val="23"/>
                <w:szCs w:val="23"/>
              </w:rPr>
              <w:t xml:space="preserve">Assembler le dos du corsage (Back Bodice)</w:t>
            </w:r>
          </w:p>
          <w:p>
            <w:pPr>
              <w:spacing w:after="40" w:before="40"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Assembler les deux pièces dos.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Coudre les deux pièces dos endroit contre endroit (RST) le long de la couture centrale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Surjeter le bord de couture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Repasser la couture d'un côté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A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Étape
3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4BAA"/>
                <w:sz w:val="23"/>
                <w:szCs w:val="23"/>
              </w:rPr>
              <w:t xml:space="preserve">Assembler corsage + liens latéraux</w:t>
            </w:r>
          </w:p>
          <w:p>
            <w:pPr>
              <w:spacing w:after="40" w:before="40"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C'est ici qu'on pose les liens côtés, qui serviront à fermer la robe.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Coudre dos et devants ensemble aux épaules (RST) — surjeter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Repasser les coutures d'épaule vers le dos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Bâtir un lien supérieur (Upper Tie) sur le côté droit, endroit contre endroit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Bâtir un lien intérieur (Inner Tie) sur l'envers du côté gauche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Coudre les côtés du corsage (dos + devants) — surjeter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A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Étape
4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4BAA"/>
                <w:sz w:val="23"/>
                <w:szCs w:val="23"/>
              </w:rPr>
              <w:t xml:space="preserve">La ceinture — version adulte seulement</w:t>
            </w:r>
          </w:p>
          <w:p>
            <w:pPr>
              <w:spacing w:after="40" w:before="40"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ceinture structure la taille et accueillera la jupe.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Coudre un long bord de la ceinture au bas du corsage, endroit contre endroit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Surjeter la couture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Repasser vers la ceinture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Piquer au bord ou surpiquer pour aplatir (understitch ou topstitch)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A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Étape
5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4BAA"/>
                <w:sz w:val="23"/>
                <w:szCs w:val="23"/>
              </w:rPr>
              <w:t xml:space="preserve">Les manches (Sleeves)</w:t>
            </w:r>
          </w:p>
          <w:p>
            <w:pPr>
              <w:spacing w:after="40" w:before="40"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tête de manche (sleeve cap) nécessite de former des fronces pour s'adapter à l'emmanchure.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Plier chaque manche et coudre la couture de dessous de bras (RST) — surjeter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Coudre deux rangées de grands points (longueur 4–5) sur la tête de manche, entre les crans — ne pas faire de point d'arrêt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Tirer sur les fils pour former des fronces régulières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Introduire la manche dans l'emmanchure endroit contre endroit — aligner les crans et la couture d'épaule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Répartir les fronces régulièrement — épingler — coudre — surjeter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Ajuster la longueur de manche si souhaité (Sara raccourcit de 7,5 cm)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Double ourlet : replier deux fois vers l'envers — repasser — piquer au bord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Recommencer pour l'autre manche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A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Étape
6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4BAA"/>
                <w:sz w:val="23"/>
                <w:szCs w:val="23"/>
              </w:rPr>
              <w:t xml:space="preserve">Parementure devant + liens (Front Lining &amp; Ties)</w:t>
            </w:r>
          </w:p>
          <w:p>
            <w:pPr>
              <w:spacing w:after="40" w:before="40"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Cette étape finalise le devant gauche de la robe (côté croisé) avec ses liens.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Bâtir le lien intérieur sur la parementure, endroit contre endroit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Bâtir un lien supérieur et un grand lien aux emplacements indiqués sur le patron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Coudre la parementure sur le devant du corsage — endroit contre endroit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Repasser la parementure vers l'intérieur — sous-piquer (understitch)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Plier sur la ligne principale et repasser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4BAA"/>
                <w:sz w:val="20"/>
                <w:szCs w:val="20"/>
              </w:rPr>
              <w:t xml:space="preserve">Fin de la Partie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Partie 2 couvre la jupe, l'assemblage complet et le col. Regardez la vidéo Partie 2 sur YouTube avant de continuer.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C5BEF0" w:sz="4"/>
        </w:pBdr>
        <w:shd w:fill="5B4BA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6 · Couture — Partie 2 : jupe, assemblage et col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A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Étape
7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4BAA"/>
                <w:sz w:val="23"/>
                <w:szCs w:val="23"/>
              </w:rPr>
              <w:t xml:space="preserve">La jupe (Skirt)</w:t>
            </w:r>
          </w:p>
          <w:p>
            <w:pPr>
              <w:spacing w:after="40" w:before="40"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jupe du hanbok est formée de panneaux plissés cousus à la ceinture.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Coudre les côtés des panneaux ensemble, endroit contre endroit — surjeter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Double pli sur les bords latéraux, envers contre envers — repasser — piquer au bord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Plier la jupe en deux et marquer les repères de plis selon le patron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Former les plis en pliant et en alignant les repères — épingler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Vérifier que la longueur de la taille de la jupe correspond à la base de la ceinture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Bâtir les plis pour les maintenir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A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Étape
8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4BAA"/>
                <w:sz w:val="23"/>
                <w:szCs w:val="23"/>
              </w:rPr>
              <w:t xml:space="preserve">Assembler corsage et jupe</w:t>
            </w:r>
          </w:p>
          <w:p>
            <w:pPr>
              <w:spacing w:after="40" w:before="40"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C'est l'étape centrale : on réunit le haut et le bas.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Épingler et coudre la ceinture et la jupe, endroit contre endroit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 les longueurs ne correspondent pas parfaitement, faire de son mieux pour les aligner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Surjeter en commençant par la parementure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Repasser la couture vers la ceinture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Plier et repasser le bord de la parementure vers l'intérieur du corsage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Replier la parementure sur le corsage — épingler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Surpiquer ou piquer au bord depuis l'endroit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Piquer au bord le bord replié de la parementure sur le corsage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A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Étape
9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4BAA"/>
                <w:sz w:val="23"/>
                <w:szCs w:val="23"/>
              </w:rPr>
              <w:t xml:space="preserve">Le col (Collar)</w:t>
            </w:r>
          </w:p>
          <w:p>
            <w:pPr>
              <w:spacing w:after="40" w:before="40"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 col est la pièce la plus délicate — prenez votre temps.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Plier et repasser la marge de couture du bord arrondi (bas du col) — envers contre envers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Coudre les bords supérieur et latéraux des deux pièces col, endroit contre endroit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Retourner le col — repasser soigneusement (repasser d'abord les marges facilite le retournement)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Épingler le col à l'encolure du corsage, endroit contre endroit — aligner les lignes de couture (pas les bords coupés)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Veiller à ne pas prendre le bord replié dans la couture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Faire chevaucher légèrement le bord replié du col sur la ligne de couture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Maintenir avec des épingles ou du Wonder Tape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Surpiquer ou piquer au bord depuis l'endroit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A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Étape
10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4BAA"/>
                <w:sz w:val="23"/>
                <w:szCs w:val="23"/>
              </w:rPr>
              <w:t xml:space="preserve">Pose du grand lien (Main Tie)</w:t>
            </w:r>
          </w:p>
          <w:p>
            <w:pPr>
              <w:spacing w:after="40" w:before="40"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Dernière étape de couture : fixer le grand lien sur la ceinture.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Coudre le grand lien sur la ceinture à l'emplacement prévu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55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C'est terminé !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C5BEF0" w:sz="4"/>
        </w:pBdr>
        <w:shd w:fill="5B4BA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7 · Différences version adulte / version fille</w:t>
      </w:r>
    </w:p>
    <w:p>
      <w:pPr>
        <w:spacing w:after="80" w:before="0"/>
      </w:pPr>
    </w:p>
    <w:p>
      <w:pPr>
        <w:spacing w:after="80" w:before="80" w:line="276"/>
      </w:pPr>
      <w:r>
        <w:rPr>
          <w:rFonts w:ascii="Arial" w:cs="Arial" w:eastAsia="Arial" w:hAnsi="Arial"/>
          <w:sz w:val="22"/>
          <w:szCs w:val="22"/>
        </w:rPr>
        <w:t xml:space="preserve">Sara couvre les deux versions dans son tutoriel. Voici les principales différences :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Élément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 adulte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 fille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Pinces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Oui — donnent du galbe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Non — silhouette plus simple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Ceinture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Oui — pièce séparée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Non — corsage directement à la jupe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Liens Upper Tie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Oui — 2 liens supplémentaires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Non — 4 liens suffisent (Sara conseille 6 pour les filles aussi)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Panneaux de jupe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 (tailles S/M) ou 3 (L/XL)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 panneaux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Manches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Longueur totale, raccourcissable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Selon patron fille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Patron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Tailles XS à XL (Dailylike) ou XS–3XL (Sewing Therapy PDF)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Tailles séparées — à adapter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C5BEF0" w:sz="4"/>
        </w:pBdr>
        <w:shd w:fill="5B4BA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8 · Conseils et astuces</w:t>
      </w:r>
    </w:p>
    <w:p>
      <w:pPr>
        <w:spacing w:after="80" w:before="0"/>
      </w:pPr>
    </w:p>
    <w:p>
      <w:pPr>
        <w:pStyle w:val="Heading2"/>
        <w:pBdr>
          <w:bottom w:val="single" w:color="C5BEF0" w:sz="3" w:space="3"/>
        </w:pBdr>
        <w:spacing w:after="120" w:before="280"/>
      </w:pPr>
      <w:r>
        <w:rPr>
          <w:rFonts w:ascii="Arial" w:cs="Arial" w:eastAsia="Arial" w:hAnsi="Arial"/>
          <w:b/>
          <w:bCs/>
          <w:color w:val="5B4BAA"/>
          <w:sz w:val="26"/>
          <w:szCs w:val="26"/>
        </w:rPr>
        <w:t xml:space="preserve">Avant de couper dans votre beau tissu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Toujours faire une toile (version test) dans un coton pas cher pour valider le tombé et les mensurations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Les patrons Dailylike et les versions premières de Sewing Therapy sont pensés pour des morphologies asiatiques — vérifiez bien les mesures de poitrine et de taille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Votre collègue expérimentée pourra vous aider à "grader" (adapter) le patron entre deux tailles si besoin</w:t>
      </w:r>
    </w:p>
    <w:p>
      <w:pPr>
        <w:spacing w:after="80" w:before="0"/>
      </w:pPr>
    </w:p>
    <w:p>
      <w:pPr>
        <w:pStyle w:val="Heading2"/>
        <w:pBdr>
          <w:bottom w:val="single" w:color="C5BEF0" w:sz="3" w:space="3"/>
        </w:pBdr>
        <w:spacing w:after="120" w:before="280"/>
      </w:pPr>
      <w:r>
        <w:rPr>
          <w:rFonts w:ascii="Arial" w:cs="Arial" w:eastAsia="Arial" w:hAnsi="Arial"/>
          <w:b/>
          <w:bCs/>
          <w:color w:val="5B4BAA"/>
          <w:sz w:val="26"/>
          <w:szCs w:val="26"/>
        </w:rPr>
        <w:t xml:space="preserve">Pour la coupe des tissus fluides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Utiliser des ciseaux très aiguisés ou des ciseaux à lame crantée pour les tissus qui glissent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Épingler le tissu sur du papier de soie pour éviter qu'il glisse pendant la coupe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Couper lentement, en tenant bien les lames fermées jusqu'au bout</w:t>
      </w:r>
    </w:p>
    <w:p>
      <w:pPr>
        <w:spacing w:after="80" w:before="0"/>
      </w:pPr>
    </w:p>
    <w:p>
      <w:pPr>
        <w:pStyle w:val="Heading2"/>
        <w:pBdr>
          <w:bottom w:val="single" w:color="C5BEF0" w:sz="3" w:space="3"/>
        </w:pBdr>
        <w:spacing w:after="120" w:before="280"/>
      </w:pPr>
      <w:r>
        <w:rPr>
          <w:rFonts w:ascii="Arial" w:cs="Arial" w:eastAsia="Arial" w:hAnsi="Arial"/>
          <w:b/>
          <w:bCs/>
          <w:color w:val="5B4BAA"/>
          <w:sz w:val="26"/>
          <w:szCs w:val="26"/>
        </w:rPr>
        <w:t xml:space="preserve">Le repassage — clé de la réussite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Repasser après chaque étape, sans attendre la fin — c'est ce qui fait la différence entre un résultat amateur et professionnel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Utiliser une pattemouille (tissu humide) pour les tissus délicats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Tester la température du fer sur une chute de tissu avant de commencer</w:t>
      </w:r>
    </w:p>
    <w:p>
      <w:pPr>
        <w:spacing w:after="80" w:before="0"/>
      </w:pPr>
    </w:p>
    <w:p>
      <w:pPr>
        <w:pStyle w:val="Heading2"/>
        <w:pBdr>
          <w:bottom w:val="single" w:color="C5BEF0" w:sz="3" w:space="3"/>
        </w:pBdr>
        <w:spacing w:after="120" w:before="280"/>
      </w:pPr>
      <w:r>
        <w:rPr>
          <w:rFonts w:ascii="Arial" w:cs="Arial" w:eastAsia="Arial" w:hAnsi="Arial"/>
          <w:b/>
          <w:bCs/>
          <w:color w:val="5B4BAA"/>
          <w:sz w:val="26"/>
          <w:szCs w:val="26"/>
        </w:rPr>
        <w:t xml:space="preserve">Les fronces de la tête de manche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C'est l'étape la plus délicate — ne pas serrer les fronces trop fort pour ne pas casser le fil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Répartir les fronces uniformément avant d'épingler, en partant du centre vers les côtés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Piquer lentement avec une aiguille neuve pour éviter de sauter des points sur le tissu froncé</w:t>
      </w:r>
    </w:p>
    <w:p>
      <w:pPr>
        <w:spacing w:after="80" w:before="0"/>
      </w:pPr>
    </w:p>
    <w:p>
      <w:pPr>
        <w:pStyle w:val="Heading2"/>
        <w:pBdr>
          <w:bottom w:val="single" w:color="C5BEF0" w:sz="3" w:space="3"/>
        </w:pBdr>
        <w:spacing w:after="120" w:before="280"/>
      </w:pPr>
      <w:r>
        <w:rPr>
          <w:rFonts w:ascii="Arial" w:cs="Arial" w:eastAsia="Arial" w:hAnsi="Arial"/>
          <w:b/>
          <w:bCs/>
          <w:color w:val="5B4BAA"/>
          <w:sz w:val="26"/>
          <w:szCs w:val="26"/>
        </w:rPr>
        <w:t xml:space="preserve">Le col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Le Wonder Tape (ruban hydrosoluble) est très utile ici pour maintenir le col pendant la piqûre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Si le col gondole, repasser avec beaucoup de vapeur et laisser sécher à plat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Prendre le temps d'aligner les lignes de couture (pas les bords coupés) pour un résultat net</w:t>
      </w:r>
    </w:p>
    <w:p>
      <w:pPr>
        <w:spacing w:after="80" w:before="0"/>
      </w:pPr>
    </w:p>
    <w:p>
      <w:pPr>
        <w:pStyle w:val="Heading2"/>
        <w:pBdr>
          <w:bottom w:val="single" w:color="C5BEF0" w:sz="3" w:space="3"/>
        </w:pBdr>
        <w:spacing w:after="120" w:before="280"/>
      </w:pPr>
      <w:r>
        <w:rPr>
          <w:rFonts w:ascii="Arial" w:cs="Arial" w:eastAsia="Arial" w:hAnsi="Arial"/>
          <w:b/>
          <w:bCs/>
          <w:color w:val="5B4BAA"/>
          <w:sz w:val="26"/>
          <w:szCs w:val="26"/>
        </w:rPr>
        <w:t xml:space="preserve">Pour la version duo mère-fille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Inverser les couleurs entre les deux tenues crée un effet duo immédiatement lisible (ex. : jeogori lilas + jupe prune pour la mère, jeogori prune + jupe lilas pour la fille)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Les goreum (liens) dans la même couleur accent (ex. : satin ivoire ou prune) assurent la cohérence du duo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Pour la tenue enfant, préférer la popeline de coton ou le crêpe léger — plus facile à coudre que la mousseline</w:t>
      </w:r>
    </w:p>
    <w:p>
      <w:pPr>
        <w:spacing w:after="80" w:before="0"/>
      </w:pPr>
    </w:p>
    <w:p>
      <w:pPr>
        <w:pBdr>
          <w:bottom w:val="single" w:color="C5BEF0" w:sz="2" w:space="1"/>
        </w:pBdr>
        <w:spacing w:after="160" w:before="160"/>
      </w:pPr>
    </w:p>
    <w:p>
      <w:pPr>
        <w:spacing w:after="80" w:before="0"/>
      </w:pP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5B4BAA"/>
          <w:sz w:val="24"/>
          <w:szCs w:val="24"/>
        </w:rPr>
        <w:t xml:space="preserve">Bon courage et bonne couture ! 💜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Tutoriel original : sewingtherapy.net — Sewing Therapy par Sara SJ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5B4BA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9B3B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2026-05-22T18:25:43.568Z</dcterms:created>
  <dcterms:modified xsi:type="dcterms:W3CDTF">2026-05-22T18:25:43.569Z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