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44"/>
          <w:szCs w:val="44"/>
        </w:rPr>
        <w:t xml:space="preserve">🎙️</w:t>
      </w:r>
    </w:p>
    <w:p>
      <w:pPr>
        <w:spacing w:after="40"/>
        <w:jc w:val="center"/>
      </w:pPr>
      <w:r>
        <w:rPr>
          <w:rFonts w:ascii="Trebuchet MS" w:cs="Trebuchet MS" w:eastAsia="Trebuchet MS" w:hAnsi="Trebuchet MS"/>
          <w:b/>
          <w:bCs/>
          <w:color w:val="1F3A73"/>
          <w:sz w:val="36"/>
          <w:szCs w:val="36"/>
        </w:rPr>
        <w:t xml:space="preserve">Fiche prof — Interrogation orale</w:t>
      </w:r>
    </w:p>
    <w:p>
      <w:pPr>
        <w:spacing w:after="220"/>
        <w:jc w:val="center"/>
      </w:pPr>
      <w:r>
        <w:rPr>
          <w:rFonts w:ascii="Trebuchet MS" w:cs="Trebuchet MS" w:eastAsia="Trebuchet MS" w:hAnsi="Trebuchet MS"/>
          <w:i/>
          <w:iCs/>
          <w:color w:val="5B5B5B"/>
          <w:sz w:val="20"/>
          <w:szCs w:val="20"/>
        </w:rPr>
        <w:t xml:space="preserve">Mini-RPG — vérifier la compréhension réelle, à l'oral, en direct</w:t>
      </w: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Principe</w:t>
            </w:r>
          </w:p>
          <w:p>
            <w:pPr>
              <w:spacing w:after="20"/>
            </w:pPr>
            <w:r>
              <w:rPr>
                <w:rFonts w:ascii="Trebuchet MS" w:cs="Trebuchet MS" w:eastAsia="Trebuchet MS" w:hAnsi="Trebuchet MS"/>
                <w:color w:val="1F3A73"/>
                <w:sz w:val="19"/>
                <w:szCs w:val="19"/>
              </w:rPr>
              <w:t xml:space="preserve">On ne redemande jamais l'exercice tel quel. On isole une ligne ou un mécanisme du programme rendu par l'élève, on lui fait écrire ou prédire en direct, sans note, sans ordinateur si possible (ou éditeur vierge). 3 à 5 minutes par élève suffisent.</w:t>
            </w:r>
          </w:p>
        </w:tc>
      </w:tr>
    </w:tbl>
    <w:p>
      <w:pPr>
        <w:spacing w:after="160"/>
      </w:pPr>
    </w:p>
    <w:tbl>
      <w:tblPr>
        <w:tblW w:type="pct" w:w="100%"/>
        <w:tblBorders>
          <w:top w:val="single" w:color="EFC0B6" w:sz="4"/>
          <w:left w:val="single" w:color="EFC0B6" w:sz="4"/>
          <w:bottom w:val="single" w:color="EFC0B6" w:sz="4"/>
          <w:right w:val="single" w:color="EFC0B6" w:sz="4"/>
          <w:insideH w:val="none" w:color="FFFFFF" w:sz="0"/>
          <w:insideV w:val="none" w:color="FFFFFF" w:sz="0"/>
        </w:tblBorders>
      </w:tblPr>
      <w:tblGrid>
        <w:gridCol w:w="100"/>
      </w:tblGrid>
      <w:tr>
        <w:tc>
          <w:tcPr>
            <w:shd w:fill="FBE8E4" w:val="clear"/>
            <w:tcMar>
              <w:top w:type="dxa" w:w="160"/>
              <w:left w:type="dxa" w:w="200"/>
              <w:bottom w:type="dxa" w:w="160"/>
              <w:right w:type="dxa" w:w="200"/>
            </w:tcMar>
          </w:tcPr>
          <w:p>
            <w:pPr>
              <w:spacing w:after="60"/>
            </w:pPr>
            <w:r>
              <w:rPr>
                <w:rFonts w:ascii="Trebuchet MS" w:cs="Trebuchet MS" w:eastAsia="Trebuchet MS" w:hAnsi="Trebuchet MS"/>
                <w:b/>
                <w:bCs/>
                <w:color w:val="8F2E1F"/>
                <w:sz w:val="18"/>
                <w:szCs w:val="18"/>
              </w:rPr>
              <w:t xml:space="preserve">Signaux d'alerte (probable usage d'IA sans compréhension)</w:t>
            </w:r>
          </w:p>
          <w:p>
            <w:pPr>
              <w:pStyle w:val="ListParagraph"/>
              <w:numPr>
                <w:ilvl w:val="0"/>
                <w:numId w:val="1"/>
              </w:numPr>
              <w:spacing w:after="30"/>
            </w:pPr>
            <w:r>
              <w:rPr>
                <w:rFonts w:ascii="Trebuchet MS" w:cs="Trebuchet MS" w:eastAsia="Trebuchet MS" w:hAnsi="Trebuchet MS"/>
                <w:color w:val="8F2E1F"/>
                <w:sz w:val="19"/>
                <w:szCs w:val="19"/>
              </w:rPr>
              <w:t xml:space="preserve">L'élève ne sait pas dire à quoi sert une variable qu'il a lui-même nommée.</w:t>
            </w:r>
          </w:p>
          <w:p>
            <w:pPr>
              <w:pStyle w:val="ListParagraph"/>
              <w:numPr>
                <w:ilvl w:val="0"/>
                <w:numId w:val="1"/>
              </w:numPr>
              <w:spacing w:after="30"/>
            </w:pPr>
            <w:r>
              <w:rPr>
                <w:rFonts w:ascii="Trebuchet MS" w:cs="Trebuchet MS" w:eastAsia="Trebuchet MS" w:hAnsi="Trebuchet MS"/>
                <w:color w:val="8F2E1F"/>
                <w:sz w:val="19"/>
                <w:szCs w:val="19"/>
              </w:rPr>
              <w:t xml:space="preserve">Il ne sait pas modifier une valeur alors que la modification est triviale (ex. changer 10 en 20).</w:t>
            </w:r>
          </w:p>
          <w:p>
            <w:pPr>
              <w:pStyle w:val="ListParagraph"/>
              <w:numPr>
                <w:ilvl w:val="0"/>
                <w:numId w:val="1"/>
              </w:numPr>
              <w:spacing w:after="30"/>
            </w:pPr>
            <w:r>
              <w:rPr>
                <w:rFonts w:ascii="Trebuchet MS" w:cs="Trebuchet MS" w:eastAsia="Trebuchet MS" w:hAnsi="Trebuchet MS"/>
                <w:color w:val="8F2E1F"/>
                <w:sz w:val="19"/>
                <w:szCs w:val="19"/>
              </w:rPr>
              <w:t xml:space="preserve">Il confond print et input, ou ne sait pas dire ce qu'affiche son propre programme sur un exemple simple.</w:t>
            </w:r>
          </w:p>
          <w:p>
            <w:pPr>
              <w:pStyle w:val="ListParagraph"/>
              <w:numPr>
                <w:ilvl w:val="0"/>
                <w:numId w:val="1"/>
              </w:numPr>
              <w:spacing w:after="30"/>
            </w:pPr>
            <w:r>
              <w:rPr>
                <w:rFonts w:ascii="Trebuchet MS" w:cs="Trebuchet MS" w:eastAsia="Trebuchet MS" w:hAnsi="Trebuchet MS"/>
                <w:color w:val="8F2E1F"/>
                <w:sz w:val="19"/>
                <w:szCs w:val="19"/>
              </w:rPr>
              <w:t xml:space="preserve">Il récite une explication généraliste (« ça sert à faire une boucle ») sans pouvoir relier au code précis qu'il a écrit.</w:t>
            </w:r>
          </w:p>
          <w:p>
            <w:pPr>
              <w:pStyle w:val="ListParagraph"/>
              <w:numPr>
                <w:ilvl w:val="0"/>
                <w:numId w:val="1"/>
              </w:numPr>
              <w:spacing w:after="30"/>
            </w:pPr>
            <w:r>
              <w:rPr>
                <w:rFonts w:ascii="Trebuchet MS" w:cs="Trebuchet MS" w:eastAsia="Trebuchet MS" w:hAnsi="Trebuchet MS"/>
                <w:color w:val="8F2E1F"/>
                <w:sz w:val="19"/>
                <w:szCs w:val="19"/>
              </w:rPr>
              <w:t xml:space="preserve">Face à une petite erreur introduite par le professeur, il est incapable de la localiser alors que le code initial fonctionnait.</w:t>
            </w:r>
          </w:p>
        </w:tc>
      </w:tr>
    </w:tbl>
    <w:p>
      <w:pPr>
        <w:spacing w:after="160"/>
      </w:pPr>
    </w:p>
    <w:tbl>
      <w:tblPr>
        <w:tblW w:type="pct" w:w="100%"/>
        <w:tblBorders>
          <w:top w:val="single" w:color="A9DDBF" w:sz="4"/>
          <w:left w:val="single" w:color="A9DDBF" w:sz="4"/>
          <w:bottom w:val="single" w:color="A9DDBF" w:sz="4"/>
          <w:right w:val="single" w:color="A9DDBF" w:sz="4"/>
          <w:insideH w:val="none" w:color="FFFFFF" w:sz="0"/>
          <w:insideV w:val="none" w:color="FFFFFF" w:sz="0"/>
        </w:tblBorders>
      </w:tblPr>
      <w:tblGrid>
        <w:gridCol w:w="100"/>
      </w:tblGrid>
      <w:tr>
        <w:tc>
          <w:tcPr>
            <w:shd w:fill="E5F5EC" w:val="clear"/>
            <w:tcMar>
              <w:top w:type="dxa" w:w="160"/>
              <w:left w:type="dxa" w:w="200"/>
              <w:bottom w:type="dxa" w:w="160"/>
              <w:right w:type="dxa" w:w="200"/>
            </w:tcMar>
          </w:tcPr>
          <w:p>
            <w:pPr>
              <w:spacing w:after="60"/>
            </w:pPr>
            <w:r>
              <w:rPr>
                <w:rFonts w:ascii="Trebuchet MS" w:cs="Trebuchet MS" w:eastAsia="Trebuchet MS" w:hAnsi="Trebuchet MS"/>
                <w:b/>
                <w:bCs/>
                <w:color w:val="1F6B41"/>
                <w:sz w:val="18"/>
                <w:szCs w:val="18"/>
              </w:rPr>
              <w:t xml:space="preserve">Comment noter</w:t>
            </w:r>
          </w:p>
          <w:p>
            <w:pPr>
              <w:spacing w:after="20"/>
            </w:pPr>
            <w:r>
              <w:rPr>
                <w:rFonts w:ascii="Trebuchet MS" w:cs="Trebuchet MS" w:eastAsia="Trebuchet MS" w:hAnsi="Trebuchet MS"/>
                <w:color w:val="1F6B41"/>
                <w:sz w:val="19"/>
                <w:szCs w:val="19"/>
              </w:rPr>
              <w:t xml:space="preserve">Utilise ce résultat pour confirmer ou ajuster la note de la grille écrite : un code qui tourne mais une incapacité à répondre à 2 questions sur 4 doit ramener la note de cette séance à 2-3/5, quel que soit le rendu écrit.</w:t>
            </w:r>
          </w:p>
        </w:tc>
      </w:tr>
    </w:tbl>
    <w:p>
      <w:r>
        <w:br w:type="page"/>
      </w:r>
    </w:p>
    <w:p>
      <w:pPr>
        <w:spacing w:after="40" w:before="80"/>
      </w:pPr>
      <w:r>
        <w:rPr>
          <w:rFonts w:ascii="Trebuchet MS" w:cs="Trebuchet MS" w:eastAsia="Trebuchet MS" w:hAnsi="Trebuchet MS"/>
          <w:b/>
          <w:bCs/>
          <w:color w:val="1F3A73"/>
          <w:sz w:val="18"/>
          <w:szCs w:val="18"/>
        </w:rPr>
        <w:t xml:space="preserve">SÉANCE 1</w:t>
      </w:r>
    </w:p>
    <w:p>
      <w:pPr>
        <w:pStyle w:val="Heading1"/>
        <w:spacing w:after="160" w:before="320"/>
      </w:pPr>
      <w:r>
        <w:rPr>
          <w:rFonts w:ascii="Trebuchet MS" w:cs="Trebuchet MS" w:eastAsia="Trebuchet MS" w:hAnsi="Trebuchet MS"/>
          <w:b/>
          <w:bCs/>
          <w:color w:val="2B2B2B"/>
          <w:sz w:val="34"/>
          <w:szCs w:val="34"/>
        </w:rPr>
        <w:t xml:space="preserve">Fondations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D9D2C2" w:sz="4"/>
              <w:left w:val="single" w:color="D9D2C2" w:sz="4"/>
              <w:bottom w:val="single" w:color="D9D2C2" w:sz="4"/>
              <w:right w:val="single" w:color="D9D2C2" w:sz="4"/>
            </w:tcBorders>
            <w:shd w:fill="E8EEFB" w:val="clear"/>
            <w:tcMar>
              <w:top w:type="dxa" w:w="70"/>
              <w:left w:type="dxa" w:w="120"/>
              <w:bottom w:type="dxa" w:w="70"/>
              <w:right w:type="dxa" w:w="120"/>
            </w:tcMar>
          </w:tcPr>
          <w:p>
            <w:r>
              <w:rPr>
                <w:rFonts w:ascii="Trebuchet MS" w:cs="Trebuchet MS" w:eastAsia="Trebuchet MS" w:hAnsi="Trebuchet MS"/>
                <w:b/>
                <w:bCs/>
                <w:color w:val="1F3A73"/>
                <w:sz w:val="17"/>
                <w:szCs w:val="17"/>
              </w:rPr>
              <w:t xml:space="preserve">Question à faire coder / prédire en direct</w:t>
            </w:r>
          </w:p>
        </w:tc>
        <w:tc>
          <w:tcPr>
            <w:tcW w:type="pct" w:w="40%"/>
            <w:tcBorders>
              <w:top w:val="single" w:color="D9D2C2" w:sz="4"/>
              <w:left w:val="single" w:color="D9D2C2" w:sz="4"/>
              <w:bottom w:val="single" w:color="D9D2C2" w:sz="4"/>
              <w:right w:val="single" w:color="D9D2C2" w:sz="4"/>
            </w:tcBorders>
            <w:shd w:fill="E8EEFB" w:val="clear"/>
            <w:tcMar>
              <w:top w:type="dxa" w:w="70"/>
              <w:left w:type="dxa" w:w="120"/>
              <w:bottom w:type="dxa" w:w="70"/>
              <w:right w:type="dxa" w:w="120"/>
            </w:tcMar>
          </w:tcPr>
          <w:p>
            <w:r>
              <w:rPr>
                <w:rFonts w:ascii="Trebuchet MS" w:cs="Trebuchet MS" w:eastAsia="Trebuchet MS" w:hAnsi="Trebuchet MS"/>
                <w:b/>
                <w:bCs/>
                <w:color w:val="1F3A73"/>
                <w:sz w:val="17"/>
                <w:szCs w:val="17"/>
              </w:rPr>
              <w:t xml:space="preserve">Ce qu'on vérifie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Écris une ligne qui demande le nom du joueur et le stocke dans une variable pseudo.</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input()</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Voici pv = 50. Écris la ligne qui enlève 15 points de vie.</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affectation avec -</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Sur ton programme rendu : que se passe-t-il si je tape 'soigner' au lieu de 'attaquer' ? Montre-moi la ligne concernée.</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lecture de son propre if/else</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Modifie en direct ton programme pour que le soin rende 25 points au lieu de 15.</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modif triviale, doit être immédiate</w:t>
            </w:r>
          </w:p>
        </w:tc>
      </w:tr>
    </w:tbl>
    <w:p>
      <w:pPr>
        <w:spacing w:after="16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Notes libres pendant l'interro</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tc>
      </w:tr>
    </w:tbl>
    <w:p>
      <w:r>
        <w:br w:type="page"/>
      </w:r>
    </w:p>
    <w:p>
      <w:pPr>
        <w:spacing w:after="40" w:before="80"/>
      </w:pPr>
      <w:r>
        <w:rPr>
          <w:rFonts w:ascii="Trebuchet MS" w:cs="Trebuchet MS" w:eastAsia="Trebuchet MS" w:hAnsi="Trebuchet MS"/>
          <w:b/>
          <w:bCs/>
          <w:color w:val="4D3778"/>
          <w:sz w:val="18"/>
          <w:szCs w:val="18"/>
        </w:rPr>
        <w:t xml:space="preserve">SÉANCE 2</w:t>
      </w:r>
    </w:p>
    <w:p>
      <w:pPr>
        <w:pStyle w:val="Heading1"/>
        <w:spacing w:after="160" w:before="320"/>
      </w:pPr>
      <w:r>
        <w:rPr>
          <w:rFonts w:ascii="Trebuchet MS" w:cs="Trebuchet MS" w:eastAsia="Trebuchet MS" w:hAnsi="Trebuchet MS"/>
          <w:b/>
          <w:bCs/>
          <w:color w:val="2B2B2B"/>
          <w:sz w:val="34"/>
          <w:szCs w:val="34"/>
        </w:rPr>
        <w:t xml:space="preserve">Hasard &amp; conditions avancées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D9D2C2" w:sz="4"/>
              <w:left w:val="single" w:color="D9D2C2" w:sz="4"/>
              <w:bottom w:val="single" w:color="D9D2C2" w:sz="4"/>
              <w:right w:val="single" w:color="D9D2C2" w:sz="4"/>
            </w:tcBorders>
            <w:shd w:fill="EFE8FA" w:val="clear"/>
            <w:tcMar>
              <w:top w:type="dxa" w:w="70"/>
              <w:left w:type="dxa" w:w="120"/>
              <w:bottom w:type="dxa" w:w="70"/>
              <w:right w:type="dxa" w:w="120"/>
            </w:tcMar>
          </w:tcPr>
          <w:p>
            <w:r>
              <w:rPr>
                <w:rFonts w:ascii="Trebuchet MS" w:cs="Trebuchet MS" w:eastAsia="Trebuchet MS" w:hAnsi="Trebuchet MS"/>
                <w:b/>
                <w:bCs/>
                <w:color w:val="4D3778"/>
                <w:sz w:val="17"/>
                <w:szCs w:val="17"/>
              </w:rPr>
              <w:t xml:space="preserve">Question à faire coder / prédire en direct</w:t>
            </w:r>
          </w:p>
        </w:tc>
        <w:tc>
          <w:tcPr>
            <w:tcW w:type="pct" w:w="40%"/>
            <w:tcBorders>
              <w:top w:val="single" w:color="D9D2C2" w:sz="4"/>
              <w:left w:val="single" w:color="D9D2C2" w:sz="4"/>
              <w:bottom w:val="single" w:color="D9D2C2" w:sz="4"/>
              <w:right w:val="single" w:color="D9D2C2" w:sz="4"/>
            </w:tcBorders>
            <w:shd w:fill="EFE8FA" w:val="clear"/>
            <w:tcMar>
              <w:top w:type="dxa" w:w="70"/>
              <w:left w:type="dxa" w:w="120"/>
              <w:bottom w:type="dxa" w:w="70"/>
              <w:right w:type="dxa" w:w="120"/>
            </w:tcMar>
          </w:tcPr>
          <w:p>
            <w:r>
              <w:rPr>
                <w:rFonts w:ascii="Trebuchet MS" w:cs="Trebuchet MS" w:eastAsia="Trebuchet MS" w:hAnsi="Trebuchet MS"/>
                <w:b/>
                <w:bCs/>
                <w:color w:val="4D3778"/>
                <w:sz w:val="17"/>
                <w:szCs w:val="17"/>
              </w:rPr>
              <w:t xml:space="preserve">Ce qu'on vérifie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Sur feuille : réécris le bloc if/else en changeant seulement l'indentation pour obtenir le comportement inverse.</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rôle de l'indentation</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Sans regarder ton code, explique ce que fait random.random() : quelles valeurs peut-elle renvoyer ?</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0 à 1</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Modifie ton programme pour que l'attaque surprise ait 80 % de chances au lieu de 50 %.</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seuil de comparaison</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Pourquoi écrit-on import random puis random.random(), plutôt que from random import * ? Qu'est-ce que ça change à l'écriture du code ?</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savoir d'où vient chaque fonction utilisée</w:t>
            </w:r>
          </w:p>
        </w:tc>
      </w:tr>
    </w:tbl>
    <w:p>
      <w:pPr>
        <w:spacing w:after="16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Notes libres pendant l'interro</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tc>
      </w:tr>
    </w:tbl>
    <w:p>
      <w:r>
        <w:br w:type="page"/>
      </w:r>
    </w:p>
    <w:p>
      <w:pPr>
        <w:spacing w:after="40" w:before="80"/>
      </w:pPr>
      <w:r>
        <w:rPr>
          <w:rFonts w:ascii="Trebuchet MS" w:cs="Trebuchet MS" w:eastAsia="Trebuchet MS" w:hAnsi="Trebuchet MS"/>
          <w:b/>
          <w:bCs/>
          <w:color w:val="96470F"/>
          <w:sz w:val="18"/>
          <w:szCs w:val="18"/>
        </w:rPr>
        <w:t xml:space="preserve">SÉANCE 3</w:t>
      </w:r>
    </w:p>
    <w:p>
      <w:pPr>
        <w:pStyle w:val="Heading1"/>
        <w:spacing w:after="160" w:before="320"/>
      </w:pPr>
      <w:r>
        <w:rPr>
          <w:rFonts w:ascii="Trebuchet MS" w:cs="Trebuchet MS" w:eastAsia="Trebuchet MS" w:hAnsi="Trebuchet MS"/>
          <w:b/>
          <w:bCs/>
          <w:color w:val="2B2B2B"/>
          <w:sz w:val="34"/>
          <w:szCs w:val="34"/>
        </w:rPr>
        <w:t xml:space="preserve">Boucles for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D9D2C2" w:sz="4"/>
              <w:left w:val="single" w:color="D9D2C2" w:sz="4"/>
              <w:bottom w:val="single" w:color="D9D2C2" w:sz="4"/>
              <w:right w:val="single" w:color="D9D2C2" w:sz="4"/>
            </w:tcBorders>
            <w:shd w:fill="FBECDD" w:val="clear"/>
            <w:tcMar>
              <w:top w:type="dxa" w:w="70"/>
              <w:left w:type="dxa" w:w="120"/>
              <w:bottom w:type="dxa" w:w="70"/>
              <w:right w:type="dxa" w:w="120"/>
            </w:tcMar>
          </w:tcPr>
          <w:p>
            <w:r>
              <w:rPr>
                <w:rFonts w:ascii="Trebuchet MS" w:cs="Trebuchet MS" w:eastAsia="Trebuchet MS" w:hAnsi="Trebuchet MS"/>
                <w:b/>
                <w:bCs/>
                <w:color w:val="96470F"/>
                <w:sz w:val="17"/>
                <w:szCs w:val="17"/>
              </w:rPr>
              <w:t xml:space="preserve">Question à faire coder / prédire en direct</w:t>
            </w:r>
          </w:p>
        </w:tc>
        <w:tc>
          <w:tcPr>
            <w:tcW w:type="pct" w:w="40%"/>
            <w:tcBorders>
              <w:top w:val="single" w:color="D9D2C2" w:sz="4"/>
              <w:left w:val="single" w:color="D9D2C2" w:sz="4"/>
              <w:bottom w:val="single" w:color="D9D2C2" w:sz="4"/>
              <w:right w:val="single" w:color="D9D2C2" w:sz="4"/>
            </w:tcBorders>
            <w:shd w:fill="FBECDD" w:val="clear"/>
            <w:tcMar>
              <w:top w:type="dxa" w:w="70"/>
              <w:left w:type="dxa" w:w="120"/>
              <w:bottom w:type="dxa" w:w="70"/>
              <w:right w:type="dxa" w:w="120"/>
            </w:tcMar>
          </w:tcPr>
          <w:p>
            <w:r>
              <w:rPr>
                <w:rFonts w:ascii="Trebuchet MS" w:cs="Trebuchet MS" w:eastAsia="Trebuchet MS" w:hAnsi="Trebuchet MS"/>
                <w:b/>
                <w:bCs/>
                <w:color w:val="96470F"/>
                <w:sz w:val="17"/>
                <w:szCs w:val="17"/>
              </w:rPr>
              <w:t xml:space="preserve">Ce qu'on vérifie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for i in range(3, 8) : combien de tours, et quelles valeurs prend i ?</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range(m, n) → m à n-1</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Modifie ta boucle pour simuler 20 rencontres au lieu de 10.</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modif du range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À quoi sert le [0] à la fin de random.choices(...)[0] ? Que se passe-t-il si on l'enlève ?</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random.choices renvoie une liste</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Si je remplace weights=[50, 30, 20] par weights=[1, 1, 1], qu'est-ce que ça change au tirage ?</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poids relatifs, pas des pourcentages absolus</w:t>
            </w:r>
          </w:p>
        </w:tc>
      </w:tr>
    </w:tbl>
    <w:p>
      <w:pPr>
        <w:spacing w:after="16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Notes libres pendant l'interro</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tc>
      </w:tr>
    </w:tbl>
    <w:p>
      <w:r>
        <w:br w:type="page"/>
      </w:r>
    </w:p>
    <w:p>
      <w:pPr>
        <w:spacing w:after="40" w:before="80"/>
      </w:pPr>
      <w:r>
        <w:rPr>
          <w:rFonts w:ascii="Trebuchet MS" w:cs="Trebuchet MS" w:eastAsia="Trebuchet MS" w:hAnsi="Trebuchet MS"/>
          <w:b/>
          <w:bCs/>
          <w:color w:val="8F2E1F"/>
          <w:sz w:val="18"/>
          <w:szCs w:val="18"/>
        </w:rPr>
        <w:t xml:space="preserve">SÉANCE 4</w:t>
      </w:r>
    </w:p>
    <w:p>
      <w:pPr>
        <w:pStyle w:val="Heading1"/>
        <w:spacing w:after="160" w:before="320"/>
      </w:pPr>
      <w:r>
        <w:rPr>
          <w:rFonts w:ascii="Trebuchet MS" w:cs="Trebuchet MS" w:eastAsia="Trebuchet MS" w:hAnsi="Trebuchet MS"/>
          <w:b/>
          <w:bCs/>
          <w:color w:val="2B2B2B"/>
          <w:sz w:val="34"/>
          <w:szCs w:val="34"/>
        </w:rPr>
        <w:t xml:space="preserve">While, combat &amp; interface graphique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D9D2C2" w:sz="4"/>
              <w:left w:val="single" w:color="D9D2C2" w:sz="4"/>
              <w:bottom w:val="single" w:color="D9D2C2" w:sz="4"/>
              <w:right w:val="single" w:color="D9D2C2" w:sz="4"/>
            </w:tcBorders>
            <w:shd w:fill="FBE8E4" w:val="clear"/>
            <w:tcMar>
              <w:top w:type="dxa" w:w="70"/>
              <w:left w:type="dxa" w:w="120"/>
              <w:bottom w:type="dxa" w:w="70"/>
              <w:right w:type="dxa" w:w="120"/>
            </w:tcMar>
          </w:tcPr>
          <w:p>
            <w:r>
              <w:rPr>
                <w:rFonts w:ascii="Trebuchet MS" w:cs="Trebuchet MS" w:eastAsia="Trebuchet MS" w:hAnsi="Trebuchet MS"/>
                <w:b/>
                <w:bCs/>
                <w:color w:val="8F2E1F"/>
                <w:sz w:val="17"/>
                <w:szCs w:val="17"/>
              </w:rPr>
              <w:t xml:space="preserve">Question à faire coder / prédire en direct</w:t>
            </w:r>
          </w:p>
        </w:tc>
        <w:tc>
          <w:tcPr>
            <w:tcW w:type="pct" w:w="40%"/>
            <w:tcBorders>
              <w:top w:val="single" w:color="D9D2C2" w:sz="4"/>
              <w:left w:val="single" w:color="D9D2C2" w:sz="4"/>
              <w:bottom w:val="single" w:color="D9D2C2" w:sz="4"/>
              <w:right w:val="single" w:color="D9D2C2" w:sz="4"/>
            </w:tcBorders>
            <w:shd w:fill="FBE8E4" w:val="clear"/>
            <w:tcMar>
              <w:top w:type="dxa" w:w="70"/>
              <w:left w:type="dxa" w:w="120"/>
              <w:bottom w:type="dxa" w:w="70"/>
              <w:right w:type="dxa" w:w="120"/>
            </w:tcMar>
          </w:tcPr>
          <w:p>
            <w:r>
              <w:rPr>
                <w:rFonts w:ascii="Trebuchet MS" w:cs="Trebuchet MS" w:eastAsia="Trebuchet MS" w:hAnsi="Trebuchet MS"/>
                <w:b/>
                <w:bCs/>
                <w:color w:val="8F2E1F"/>
                <w:sz w:val="17"/>
                <w:szCs w:val="17"/>
              </w:rPr>
              <w:t xml:space="preserve">Ce qu'on vérifie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Pourquoi une boucle while et pas une boucle for pour le combat ?</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nombre de tours inconnu à l'avance</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Quelle est la condition d'arrêt de ta boucle while ? Montre-la.</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lecture de sa condition</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Si je fixe le dé à toujours 20, que se passe-t-il dans ton combat ?</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attaque toujours réussie</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Modifie en direct : la défense doit maintenant plafonner à 120 PV au lieu de 100.</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modif triviale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Dans ta fenêtre Tkinter, montre-moi la ligne qui crée le bouton, et explique ce que fait le paramètre command.</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lien bouton → fonction, sans parenthèses</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À quoi sert canvas.image = photo ? (indice : garbage collector)</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référence conservée pour empêcher la suppression de l'image</w:t>
            </w:r>
          </w:p>
        </w:tc>
      </w:tr>
    </w:tbl>
    <w:p>
      <w:pPr>
        <w:spacing w:after="16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Notes libres pendant l'interro</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tc>
      </w:tr>
    </w:tbl>
    <w:p>
      <w:r>
        <w:br w:type="page"/>
      </w:r>
    </w:p>
    <w:p>
      <w:pPr>
        <w:spacing w:after="40" w:before="80"/>
      </w:pPr>
      <w:r>
        <w:rPr>
          <w:rFonts w:ascii="Trebuchet MS" w:cs="Trebuchet MS" w:eastAsia="Trebuchet MS" w:hAnsi="Trebuchet MS"/>
          <w:b/>
          <w:bCs/>
          <w:color w:val="1F6B41"/>
          <w:sz w:val="18"/>
          <w:szCs w:val="18"/>
        </w:rPr>
        <w:t xml:space="preserve">SÉANCE 5</w:t>
      </w:r>
    </w:p>
    <w:p>
      <w:pPr>
        <w:pStyle w:val="Heading1"/>
        <w:spacing w:after="160" w:before="320"/>
      </w:pPr>
      <w:r>
        <w:rPr>
          <w:rFonts w:ascii="Trebuchet MS" w:cs="Trebuchet MS" w:eastAsia="Trebuchet MS" w:hAnsi="Trebuchet MS"/>
          <w:b/>
          <w:bCs/>
          <w:color w:val="2B2B2B"/>
          <w:sz w:val="34"/>
          <w:szCs w:val="34"/>
        </w:rPr>
        <w:t xml:space="preserve">Listes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D9D2C2" w:sz="4"/>
              <w:left w:val="single" w:color="D9D2C2" w:sz="4"/>
              <w:bottom w:val="single" w:color="D9D2C2" w:sz="4"/>
              <w:right w:val="single" w:color="D9D2C2" w:sz="4"/>
            </w:tcBorders>
            <w:shd w:fill="E5F5EC" w:val="clear"/>
            <w:tcMar>
              <w:top w:type="dxa" w:w="70"/>
              <w:left w:type="dxa" w:w="120"/>
              <w:bottom w:type="dxa" w:w="70"/>
              <w:right w:type="dxa" w:w="120"/>
            </w:tcMar>
          </w:tcPr>
          <w:p>
            <w:r>
              <w:rPr>
                <w:rFonts w:ascii="Trebuchet MS" w:cs="Trebuchet MS" w:eastAsia="Trebuchet MS" w:hAnsi="Trebuchet MS"/>
                <w:b/>
                <w:bCs/>
                <w:color w:val="1F6B41"/>
                <w:sz w:val="17"/>
                <w:szCs w:val="17"/>
              </w:rPr>
              <w:t xml:space="preserve">Question à faire coder / prédire en direct</w:t>
            </w:r>
          </w:p>
        </w:tc>
        <w:tc>
          <w:tcPr>
            <w:tcW w:type="pct" w:w="40%"/>
            <w:tcBorders>
              <w:top w:val="single" w:color="D9D2C2" w:sz="4"/>
              <w:left w:val="single" w:color="D9D2C2" w:sz="4"/>
              <w:bottom w:val="single" w:color="D9D2C2" w:sz="4"/>
              <w:right w:val="single" w:color="D9D2C2" w:sz="4"/>
            </w:tcBorders>
            <w:shd w:fill="E5F5EC" w:val="clear"/>
            <w:tcMar>
              <w:top w:type="dxa" w:w="70"/>
              <w:left w:type="dxa" w:w="120"/>
              <w:bottom w:type="dxa" w:w="70"/>
              <w:right w:type="dxa" w:w="120"/>
            </w:tcMar>
          </w:tcPr>
          <w:p>
            <w:r>
              <w:rPr>
                <w:rFonts w:ascii="Trebuchet MS" w:cs="Trebuchet MS" w:eastAsia="Trebuchet MS" w:hAnsi="Trebuchet MS"/>
                <w:b/>
                <w:bCs/>
                <w:color w:val="1F6B41"/>
                <w:sz w:val="17"/>
                <w:szCs w:val="17"/>
              </w:rPr>
              <w:t xml:space="preserve">Ce qu'on vérifie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Sur feuille : ma_liste = [3, 7, 1]. Donne l'état de la liste après ma_liste.append(9) puis ma_liste.remove(7).</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append / remove</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Quelle est la différence entre une liste et une simple valeur ? Pourquoi utiliser une liste pour les monstres ?</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collection, random.choice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Dans ton menu interactif, montre la ligne qui vérifie si un article est déjà dans la liste avant de le retirer.</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in / gestion d'erreur</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Que se passe-t-il si on essaie de retirer un article qui n'existe pas, sans le test 'if article in liste' ?</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anticipation d'une erreur</w:t>
            </w:r>
          </w:p>
        </w:tc>
      </w:tr>
    </w:tbl>
    <w:p>
      <w:pPr>
        <w:spacing w:after="16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Notes libres pendant l'interro</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tc>
      </w:tr>
    </w:tbl>
    <w:p>
      <w:r>
        <w:br w:type="page"/>
      </w:r>
    </w:p>
    <w:p>
      <w:pPr>
        <w:spacing w:after="40" w:before="80"/>
      </w:pPr>
      <w:r>
        <w:rPr>
          <w:rFonts w:ascii="Trebuchet MS" w:cs="Trebuchet MS" w:eastAsia="Trebuchet MS" w:hAnsi="Trebuchet MS"/>
          <w:b/>
          <w:bCs/>
          <w:color w:val="1F3A73"/>
          <w:sz w:val="18"/>
          <w:szCs w:val="18"/>
        </w:rPr>
        <w:t xml:space="preserve">SÉANCE 6</w:t>
      </w:r>
    </w:p>
    <w:p>
      <w:pPr>
        <w:pStyle w:val="Heading1"/>
        <w:spacing w:after="160" w:before="320"/>
      </w:pPr>
      <w:r>
        <w:rPr>
          <w:rFonts w:ascii="Trebuchet MS" w:cs="Trebuchet MS" w:eastAsia="Trebuchet MS" w:hAnsi="Trebuchet MS"/>
          <w:b/>
          <w:bCs/>
          <w:color w:val="2B2B2B"/>
          <w:sz w:val="34"/>
          <w:szCs w:val="34"/>
        </w:rPr>
        <w:t xml:space="preserve">Dictionnaires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D9D2C2" w:sz="4"/>
              <w:left w:val="single" w:color="D9D2C2" w:sz="4"/>
              <w:bottom w:val="single" w:color="D9D2C2" w:sz="4"/>
              <w:right w:val="single" w:color="D9D2C2" w:sz="4"/>
            </w:tcBorders>
            <w:shd w:fill="E8EEFB" w:val="clear"/>
            <w:tcMar>
              <w:top w:type="dxa" w:w="70"/>
              <w:left w:type="dxa" w:w="120"/>
              <w:bottom w:type="dxa" w:w="70"/>
              <w:right w:type="dxa" w:w="120"/>
            </w:tcMar>
          </w:tcPr>
          <w:p>
            <w:r>
              <w:rPr>
                <w:rFonts w:ascii="Trebuchet MS" w:cs="Trebuchet MS" w:eastAsia="Trebuchet MS" w:hAnsi="Trebuchet MS"/>
                <w:b/>
                <w:bCs/>
                <w:color w:val="1F3A73"/>
                <w:sz w:val="17"/>
                <w:szCs w:val="17"/>
              </w:rPr>
              <w:t xml:space="preserve">Question à faire coder / prédire en direct</w:t>
            </w:r>
          </w:p>
        </w:tc>
        <w:tc>
          <w:tcPr>
            <w:tcW w:type="pct" w:w="40%"/>
            <w:tcBorders>
              <w:top w:val="single" w:color="D9D2C2" w:sz="4"/>
              <w:left w:val="single" w:color="D9D2C2" w:sz="4"/>
              <w:bottom w:val="single" w:color="D9D2C2" w:sz="4"/>
              <w:right w:val="single" w:color="D9D2C2" w:sz="4"/>
            </w:tcBorders>
            <w:shd w:fill="E8EEFB" w:val="clear"/>
            <w:tcMar>
              <w:top w:type="dxa" w:w="70"/>
              <w:left w:type="dxa" w:w="120"/>
              <w:bottom w:type="dxa" w:w="70"/>
              <w:right w:type="dxa" w:w="120"/>
            </w:tcMar>
          </w:tcPr>
          <w:p>
            <w:r>
              <w:rPr>
                <w:rFonts w:ascii="Trebuchet MS" w:cs="Trebuchet MS" w:eastAsia="Trebuchet MS" w:hAnsi="Trebuchet MS"/>
                <w:b/>
                <w:bCs/>
                <w:color w:val="1F3A73"/>
                <w:sz w:val="17"/>
                <w:szCs w:val="17"/>
              </w:rPr>
              <w:t xml:space="preserve">Ce qu'on vérifie</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bestiaire = {"troll": {"pv": 70}}. Écris la ligne qui affiche les PV du troll.</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accès imbriqué</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Quelle est la différence entre une liste et un dictionnaire ? Pourquoi un dictionnaire pour le bestiaire final ?</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clé/valeur vs index</w:t>
            </w:r>
          </w:p>
        </w:tc>
      </w:tr>
      <w:tr>
        <w:tc>
          <w:tcPr>
            <w:tcW w:type="pct" w:w="6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color w:val="2B2B2B"/>
                <w:sz w:val="19"/>
                <w:szCs w:val="19"/>
              </w:rPr>
              <w:t xml:space="preserve">Ajoute en direct une nouvelle créature 'squelette' avec pv=25 à ton dictionnaire bestiaire.</w:t>
            </w:r>
          </w:p>
        </w:tc>
        <w:tc>
          <w:tcPr>
            <w:tcW w:type="pct" w:w="40%"/>
            <w:tcBorders>
              <w:top w:val="single" w:color="D9D2C2" w:sz="4"/>
              <w:left w:val="single" w:color="D9D2C2" w:sz="4"/>
              <w:bottom w:val="single" w:color="D9D2C2" w:sz="4"/>
              <w:right w:val="single" w:color="D9D2C2" w:sz="4"/>
            </w:tcBorders>
            <w:shd w:fill="FFFFF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ajout de clé</w:t>
            </w:r>
          </w:p>
        </w:tc>
      </w:tr>
      <w:tr>
        <w:tc>
          <w:tcPr>
            <w:tcW w:type="pct" w:w="6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color w:val="2B2B2B"/>
                <w:sz w:val="19"/>
                <w:szCs w:val="19"/>
              </w:rPr>
              <w:t xml:space="preserve">Explique la ligne stats = bestiaire[ennemi] : que contient stats après cette ligne ?</w:t>
            </w:r>
          </w:p>
        </w:tc>
        <w:tc>
          <w:tcPr>
            <w:tcW w:type="pct" w:w="40%"/>
            <w:tcBorders>
              <w:top w:val="single" w:color="D9D2C2" w:sz="4"/>
              <w:left w:val="single" w:color="D9D2C2" w:sz="4"/>
              <w:bottom w:val="single" w:color="D9D2C2" w:sz="4"/>
              <w:right w:val="single" w:color="D9D2C2" w:sz="4"/>
            </w:tcBorders>
            <w:shd w:fill="F7F5EF" w:val="clear"/>
            <w:tcMar>
              <w:top w:type="dxa" w:w="90"/>
              <w:left w:type="dxa" w:w="120"/>
              <w:bottom w:type="dxa" w:w="90"/>
              <w:right w:type="dxa" w:w="120"/>
            </w:tcMar>
          </w:tcPr>
          <w:p>
            <w:r>
              <w:rPr>
                <w:rFonts w:ascii="Trebuchet MS" w:cs="Trebuchet MS" w:eastAsia="Trebuchet MS" w:hAnsi="Trebuchet MS"/>
                <w:i/>
                <w:iCs/>
                <w:color w:val="5B5B5B"/>
                <w:sz w:val="18"/>
                <w:szCs w:val="18"/>
              </w:rPr>
              <w:t xml:space="preserve">stats est un sous-dictionnaire</w:t>
            </w:r>
          </w:p>
        </w:tc>
      </w:tr>
    </w:tbl>
    <w:p>
      <w:pPr>
        <w:spacing w:after="16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Notes libres pendant l'interro</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p>
            <w:pPr>
              <w:spacing w:after="20"/>
            </w:pPr>
            <w:r>
              <w:rPr>
                <w:rFonts w:ascii="Trebuchet MS" w:cs="Trebuchet MS" w:eastAsia="Trebuchet MS" w:hAnsi="Trebuchet MS"/>
                <w:color w:val="1F3A73"/>
                <w:sz w:val="19"/>
                <w:szCs w:val="19"/>
              </w:rPr>
              <w:t xml:space="preserve">________________________________________________________________</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5B5B5B"/>
        <w:sz w:val="14"/>
        <w:szCs w:val="14"/>
      </w:rPr>
      <w:t xml:space="preserve">Page </w:t>
    </w:r>
    <w:r>
      <w:rPr>
        <w:rFonts w:ascii="Trebuchet MS" w:cs="Trebuchet MS" w:eastAsia="Trebuchet MS" w:hAnsi="Trebuchet MS"/>
        <w:color w:val="5B5B5B"/>
        <w:sz w:val="14"/>
        <w:szCs w:val="14"/>
      </w:rPr>
      <w:fldChar w:fldCharType="begin"/>
      <w:instrText xml:space="preserve">PAGE</w:instrText>
      <w:fldChar w:fldCharType="separate"/>
      <w:fldChar w:fldCharType="end"/>
    </w:r>
    <w:r>
      <w:rPr>
        <w:rFonts w:ascii="Trebuchet MS" w:cs="Trebuchet MS" w:eastAsia="Trebuchet MS" w:hAnsi="Trebuchet MS"/>
        <w:color w:val="5B5B5B"/>
        <w:sz w:val="14"/>
        <w:szCs w:val="14"/>
      </w:rPr>
      <w:t xml:space="preserve"> / </w:t>
    </w:r>
    <w:r>
      <w:rPr>
        <w:rFonts w:ascii="Trebuchet MS" w:cs="Trebuchet MS" w:eastAsia="Trebuchet MS" w:hAnsi="Trebuchet MS"/>
        <w:color w:val="5B5B5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color w:val="5B5B5B"/>
        <w:sz w:val="14"/>
        <w:szCs w:val="14"/>
      </w:rPr>
      <w:t xml:space="preserve">Mini-RPG — interrogation orale (fiche prof)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prof — Interrogation orale — Mini-RPG</dc:title>
  <dc:creator>Amara Le Guern</dc:creator>
  <cp:lastModifiedBy>Un-named</cp:lastModifiedBy>
  <cp:revision>1</cp:revision>
  <dcterms:created xsi:type="dcterms:W3CDTF">2026-09-14T05:09:31.259Z</dcterms:created>
  <dcterms:modified xsi:type="dcterms:W3CDTF">2026-09-14T05:09:31.259Z</dcterms:modified>
</cp:coreProperties>
</file>

<file path=docProps/custom.xml><?xml version="1.0" encoding="utf-8"?>
<Properties xmlns="http://schemas.openxmlformats.org/officeDocument/2006/custom-properties" xmlns:vt="http://schemas.openxmlformats.org/officeDocument/2006/docPropsVTypes"/>
</file>