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sz w:val="52"/>
          <w:szCs w:val="52"/>
        </w:rPr>
        <w:t xml:space="preserve">🔁</w:t>
      </w:r>
    </w:p>
    <w:p>
      <w:pPr>
        <w:spacing w:after="20"/>
        <w:jc w:val="center"/>
      </w:pPr>
      <w:r>
        <w:rPr>
          <w:rFonts w:ascii="Trebuchet MS" w:cs="Trebuchet MS" w:eastAsia="Trebuchet MS" w:hAnsi="Trebuchet MS"/>
          <w:b/>
          <w:bCs/>
          <w:color w:val="1F3A73"/>
          <w:sz w:val="40"/>
          <w:szCs w:val="40"/>
        </w:rPr>
        <w:t xml:space="preserve">Mini-RPG — TP 3</w:t>
      </w:r>
    </w:p>
    <w:p>
      <w:pPr>
        <w:spacing w:after="300"/>
        <w:jc w:val="center"/>
      </w:pPr>
      <w:r>
        <w:rPr>
          <w:rFonts w:ascii="Trebuchet MS" w:cs="Trebuchet MS" w:eastAsia="Trebuchet MS" w:hAnsi="Trebuchet MS"/>
          <w:i/>
          <w:iCs/>
          <w:color w:val="5B5B5B"/>
          <w:sz w:val="20"/>
          <w:szCs w:val="20"/>
        </w:rPr>
        <w:t xml:space="preserve">Première NSI</w:t>
      </w:r>
    </w:p>
    <w:tbl>
      <w:tblPr>
        <w:tblW w:type="pct" w:w="100%"/>
        <w:tblBorders>
          <w:top w:val="single" w:color="AFC3EC" w:sz="4"/>
          <w:left w:val="single" w:color="AFC3EC" w:sz="4"/>
          <w:bottom w:val="single" w:color="AFC3EC" w:sz="4"/>
          <w:right w:val="single" w:color="AFC3E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E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1F3A73"/>
                <w:sz w:val="18"/>
                <w:szCs w:val="18"/>
              </w:rPr>
              <w:t xml:space="preserve">Nom de l'élève</w:t>
            </w:r>
          </w:p>
          <w:p>
            <w:pPr>
              <w:spacing w:after="20"/>
            </w:pPr>
            <w:r>
              <w:rPr>
                <w:rFonts w:ascii="Trebuchet MS" w:cs="Trebuchet MS" w:eastAsia="Trebuchet MS" w:hAnsi="Trebuchet MS"/>
                <w:color w:val="1F3A73"/>
                <w:sz w:val="19"/>
                <w:szCs w:val="19"/>
              </w:rPr>
              <w:t xml:space="preserve">Prénom / Nom : ________________________        Classe : ____________</w:t>
            </w:r>
          </w:p>
          <w:p>
            <w:pPr>
              <w:spacing w:after="20"/>
            </w:pPr>
            <w:r>
              <w:rPr>
                <w:rFonts w:ascii="Trebuchet MS" w:cs="Trebuchet MS" w:eastAsia="Trebuchet MS" w:hAnsi="Trebuchet MS"/>
                <w:color w:val="1F3A73"/>
                <w:sz w:val="19"/>
                <w:szCs w:val="19"/>
              </w:rPr>
              <w:t xml:space="preserve">Rendu attendu : fichier .py renommé au format NOM-Prenom-TP3-rpg.py (exemple : DUPONT-Julien-TP3-rpg.py), déposé sur l'espace de rendu indiqué en classe.</w:t>
            </w:r>
          </w:p>
        </w:tc>
      </w:tr>
    </w:tbl>
    <w:p>
      <w:pPr>
        <w:spacing w:after="260"/>
      </w:pPr>
    </w:p>
    <w:p>
      <w:pPr>
        <w:spacing w:after="40" w:before="80"/>
      </w:pPr>
      <w:r>
        <w:rPr>
          <w:rFonts w:ascii="Trebuchet MS" w:cs="Trebuchet MS" w:eastAsia="Trebuchet MS" w:hAnsi="Trebuchet MS"/>
          <w:b/>
          <w:bCs/>
          <w:color w:val="96470F"/>
          <w:sz w:val="18"/>
          <w:szCs w:val="18"/>
        </w:rPr>
        <w:t xml:space="preserve">🔁  SÉANCE 3 SUR 6 · 2h</w:t>
      </w:r>
    </w:p>
    <w:p>
      <w:pPr>
        <w:pStyle w:val="Heading1"/>
        <w:spacing w:after="160" w:before="320"/>
      </w:pPr>
      <w:r>
        <w:rPr>
          <w:rFonts w:ascii="Trebuchet MS" w:cs="Trebuchet MS" w:eastAsia="Trebuchet MS" w:hAnsi="Trebuchet MS"/>
          <w:b/>
          <w:bCs/>
          <w:color w:val="2B2B2B"/>
          <w:sz w:val="34"/>
          <w:szCs w:val="34"/>
        </w:rPr>
        <w:t xml:space="preserve">Les boucles for et les rencontres aléatoires</w:t>
      </w:r>
    </w:p>
    <w:p>
      <w:pPr>
        <w:spacing w:after="140" w:line="300"/>
      </w:pPr>
      <w:r>
        <w:rPr>
          <w:rFonts w:ascii="Trebuchet MS" w:cs="Trebuchet MS" w:eastAsia="Trebuchet MS" w:hAnsi="Trebuchet MS"/>
          <w:i/>
          <w:iCs/>
          <w:color w:val="5B5B5B"/>
          <w:sz w:val="20"/>
          <w:szCs w:val="20"/>
        </w:rPr>
        <w:t xml:space="preserve">répéter des instructions, et pondérer le hasard</w:t>
      </w:r>
    </w:p>
    <w:p>
      <w:pPr>
        <w:spacing w:after="120"/>
      </w:pPr>
    </w:p>
    <w:tbl>
      <w:tblPr>
        <w:tblW w:type="pct" w:w="100%"/>
        <w:tblBorders>
          <w:top w:val="single" w:color="F0C79A" w:sz="4"/>
          <w:left w:val="single" w:color="F0C79A" w:sz="4"/>
          <w:bottom w:val="single" w:color="F0C79A" w:sz="4"/>
          <w:right w:val="single" w:color="F0C79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CD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96470F"/>
                <w:sz w:val="18"/>
                <w:szCs w:val="18"/>
              </w:rPr>
              <w:t xml:space="preserve">Objectifs de la séance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96470F"/>
                <w:sz w:val="19"/>
                <w:szCs w:val="19"/>
              </w:rPr>
              <w:t xml:space="preserve">Écrire et lire une boucle for … in range(...)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96470F"/>
                <w:sz w:val="19"/>
                <w:szCs w:val="19"/>
              </w:rPr>
              <w:t xml:space="preserve">Combiner boucle for et hasard pour simuler des rencontres répétées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96470F"/>
                <w:sz w:val="19"/>
                <w:szCs w:val="19"/>
              </w:rPr>
              <w:t xml:space="preserve">Pondérer des probabilités avec random.choices</w:t>
            </w:r>
          </w:p>
        </w:tc>
      </w:tr>
    </w:tbl>
    <w:p>
      <w:pPr>
        <w:spacing w:after="200"/>
      </w:pPr>
    </w:p>
    <w:p>
      <w:pPr>
        <w:spacing w:after="100" w:before="120"/>
      </w:pPr>
      <w:r>
        <w:rPr>
          <w:rFonts w:ascii="Trebuchet MS" w:cs="Trebuchet MS" w:eastAsia="Trebuchet MS" w:hAnsi="Trebuchet MS"/>
          <w:b/>
          <w:bCs/>
          <w:color w:val="5B5B5B"/>
          <w:sz w:val="19"/>
          <w:szCs w:val="19"/>
        </w:rPr>
        <w:t xml:space="preserve">🎓 COURS</w:t>
      </w:r>
    </w:p>
    <w:p>
      <w:pPr>
        <w:pStyle w:val="Heading3"/>
        <w:spacing w:after="100" w:before="200"/>
      </w:pPr>
      <w:r>
        <w:rPr>
          <w:rFonts w:ascii="Trebuchet MS" w:cs="Trebuchet MS" w:eastAsia="Trebuchet MS" w:hAnsi="Trebuchet MS"/>
          <w:b/>
          <w:bCs/>
          <w:color w:val="96470F"/>
          <w:sz w:val="22"/>
          <w:szCs w:val="22"/>
        </w:rPr>
        <w:t xml:space="preserve">Les boucles for</w:t>
      </w:r>
    </w:p>
    <w:p>
      <w:pPr>
        <w:spacing w:after="140" w:line="300"/>
      </w:pPr>
      <w:r>
        <w:rPr>
          <w:rFonts w:ascii="Trebuchet MS" w:cs="Trebuchet MS" w:eastAsia="Trebuchet MS" w:hAnsi="Trebuchet MS"/>
          <w:i w:val="false"/>
          <w:iCs w:val="false"/>
          <w:color w:val="2B2B2B"/>
          <w:sz w:val="20"/>
          <w:szCs w:val="20"/>
        </w:rPr>
        <w:t xml:space="preserve">« Un ordinateur est fait pour effectuer des calculs longs et répétitifs. »</w:t>
      </w:r>
    </w:p>
    <w:p>
      <w:pPr>
        <w:spacing w:after="140" w:line="300"/>
      </w:pPr>
      <w:r>
        <w:rPr>
          <w:rFonts w:ascii="Trebuchet MS" w:cs="Trebuchet MS" w:eastAsia="Trebuchet MS" w:hAnsi="Trebuchet MS"/>
          <w:i w:val="false"/>
          <w:iCs w:val="false"/>
          <w:color w:val="2B2B2B"/>
          <w:sz w:val="20"/>
          <w:szCs w:val="20"/>
        </w:rPr>
        <w:t xml:space="preserve">Dans les programmes vus jusqu'ici, chaque instruction est exécutée au plus une fois. Or, on veut souvent exécuter certaines instructions plusieurs fois : c'est le rôle d'une boucle.</w:t>
      </w:r>
    </w:p>
    <w:p>
      <w:pPr>
        <w:spacing w:after="140" w:line="300"/>
      </w:pPr>
      <w:r>
        <w:rPr>
          <w:rFonts w:ascii="Trebuchet MS" w:cs="Trebuchet MS" w:eastAsia="Trebuchet MS" w:hAnsi="Trebuchet MS"/>
          <w:i w:val="false"/>
          <w:iCs w:val="false"/>
          <w:color w:val="2B2B2B"/>
          <w:sz w:val="20"/>
          <w:szCs w:val="20"/>
        </w:rPr>
        <w:t xml:space="preserve">La boucle for est une instruction de la forme for i in range(e1, e2): suivie d'un corps indenté p. Exécuter cette boucle exécute p (n-m) fois, où m est la valeur de e1 et n celle de e2, la variable i prenant successivement les valeurs m, m+1, …, n-1.</w:t>
      </w:r>
    </w:p>
    <w:p>
      <w:pPr>
        <w:pStyle w:val="Heading3"/>
        <w:spacing w:after="100" w:before="200"/>
      </w:pPr>
      <w:r>
        <w:rPr>
          <w:rFonts w:ascii="Trebuchet MS" w:cs="Trebuchet MS" w:eastAsia="Trebuchet MS" w:hAnsi="Trebuchet MS"/>
          <w:b/>
          <w:bCs/>
          <w:color w:val="96470F"/>
          <w:sz w:val="22"/>
          <w:szCs w:val="22"/>
        </w:rPr>
        <w:t xml:space="preserve">Deux exemples de boucle for</w:t>
      </w:r>
    </w:p>
    <w:tbl>
      <w:tblPr>
        <w:tblW w:type="pct" w:w="100%"/>
        <w:tblBorders>
          <w:top w:val="single" w:color="E0DACB" w:sz="4"/>
          <w:left w:val="single" w:color="E0DACB" w:sz="4"/>
          <w:bottom w:val="single" w:color="E0DACB" w:sz="4"/>
          <w:right w:val="single" w:color="E0DAC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for i in range(1, 5):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print("allô 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print("tu es où ?")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--- autre exemple ---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for i in range(1, 11):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Trebuchet MS" w:cs="Trebuchet MS" w:eastAsia="Trebuchet MS" w:hAnsi="Trebuchet MS"/>
          <w:b/>
          <w:bCs/>
          <w:color w:val="96470F"/>
          <w:sz w:val="22"/>
          <w:szCs w:val="22"/>
        </w:rPr>
        <w:t xml:space="preserve">Pondérer le hasard avec random.choices</w:t>
      </w:r>
    </w:p>
    <w:p>
      <w:pPr>
        <w:spacing w:after="140" w:line="300"/>
      </w:pPr>
      <w:r>
        <w:rPr>
          <w:rFonts w:ascii="Trebuchet MS" w:cs="Trebuchet MS" w:eastAsia="Trebuchet MS" w:hAnsi="Trebuchet MS"/>
          <w:i w:val="false"/>
          <w:iCs w:val="false"/>
          <w:color w:val="2B2B2B"/>
          <w:sz w:val="20"/>
          <w:szCs w:val="20"/>
        </w:rPr>
        <w:t xml:space="preserve">En séance 2, chaque issue avait la même probabilité (50/50). Pour rendre certains événements plus rares que d'autres (par exemple un monstre légendaire rare), on utilise random.choices, qui accepte un paramètre weights : les poids n'ont pas besoin de totaliser 100, seule leur proportion les uns par rapport aux autres compte. Attention : random.choices renvoie toujours une liste, même pour un seul tirage — d'où le [0] pour récupérer l'élément tiré.</w:t>
      </w:r>
    </w:p>
    <w:tbl>
      <w:tblPr>
        <w:tblW w:type="pct" w:w="100%"/>
        <w:tblBorders>
          <w:top w:val="single" w:color="E0DACB" w:sz="4"/>
          <w:left w:val="single" w:color="E0DACB" w:sz="4"/>
          <w:bottom w:val="single" w:color="E0DACB" w:sz="4"/>
          <w:right w:val="single" w:color="E0DAC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import random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monstres = ["gobelin", "araignee", "troll"]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poids    = [50,         30,          20]   # gobelin plus fréquent que troll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ennemi = random.choices(monstres, weights=poids)[0]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print(ennemi)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Trebuchet MS" w:cs="Trebuchet MS" w:eastAsia="Trebuchet MS" w:hAnsi="Trebuchet MS"/>
          <w:b/>
          <w:bCs/>
          <w:color w:val="5B5B5B"/>
          <w:sz w:val="19"/>
          <w:szCs w:val="19"/>
        </w:rPr>
        <w:t xml:space="preserve">💻 EXERCICES</w:t>
      </w:r>
    </w:p>
    <w:p>
      <w:pPr>
        <w:pStyle w:val="Heading3"/>
        <w:spacing w:after="100" w:before="200"/>
      </w:pPr>
      <w:r>
        <w:rPr>
          <w:rFonts w:ascii="Trebuchet MS" w:cs="Trebuchet MS" w:eastAsia="Trebuchet MS" w:hAnsi="Trebuchet MS"/>
          <w:b/>
          <w:bCs/>
          <w:color w:val="96470F"/>
          <w:sz w:val="22"/>
          <w:szCs w:val="22"/>
        </w:rPr>
        <w:t xml:space="preserve">Exercice 3.1 — Les ennemis de la forêt interdite</w:t>
      </w:r>
    </w:p>
    <w:p>
      <w:pPr>
        <w:spacing w:after="140" w:line="300"/>
      </w:pPr>
      <w:r>
        <w:rPr>
          <w:rFonts w:ascii="Trebuchet MS" w:cs="Trebuchet MS" w:eastAsia="Trebuchet MS" w:hAnsi="Trebuchet MS"/>
          <w:i w:val="false"/>
          <w:iCs w:val="false"/>
          <w:color w:val="2B2B2B"/>
          <w:sz w:val="20"/>
          <w:szCs w:val="20"/>
        </w:rPr>
        <w:t xml:space="preserve">Le héros doit traverser une forêt interdite où différents types d'ennemis apparaissent à chaque pas. Simulez 10 rencontres aléatoires avec des ennemis, en utilisant une boucle for.</w:t>
      </w:r>
    </w:p>
    <w:tbl>
      <w:tblPr>
        <w:tblW w:type="pct" w:w="100%"/>
        <w:tblBorders>
          <w:top w:val="single" w:color="E0DACB" w:sz="4"/>
          <w:left w:val="single" w:color="E0DACB" w:sz="4"/>
          <w:bottom w:val="single" w:color="E0DACB" w:sz="4"/>
          <w:right w:val="single" w:color="E0DAC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import random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print("Le héros entre dans la forêt interdite...")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for i in ________(________, ________):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ennemi = ""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choix = random.randint(1, 3)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if choix == 1 : ennemi = "Gobelin"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if ______ == 2 : ________ = "Troll"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if ______ == 3 : ________ = "Araignée"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# Afficher le type d'ennemi rencontré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print(f"Rencontre {i}: Un {________} apparaît !")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print("Le héros est sorti de la forêt.")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100" w:before="120"/>
      </w:pPr>
      <w:r>
        <w:rPr>
          <w:rFonts w:ascii="Trebuchet MS" w:cs="Trebuchet MS" w:eastAsia="Trebuchet MS" w:hAnsi="Trebuchet MS"/>
          <w:b/>
          <w:bCs/>
          <w:color w:val="5B5B5B"/>
          <w:sz w:val="19"/>
          <w:szCs w:val="19"/>
        </w:rPr>
        <w:t xml:space="preserve">🏆 CHALLENGE DE FIN DE SÉANCE</w:t>
      </w:r>
    </w:p>
    <w:p>
      <w:pPr>
        <w:pStyle w:val="Heading3"/>
        <w:spacing w:after="100" w:before="200"/>
      </w:pPr>
      <w:r>
        <w:rPr>
          <w:rFonts w:ascii="Trebuchet MS" w:cs="Trebuchet MS" w:eastAsia="Trebuchet MS" w:hAnsi="Trebuchet MS"/>
          <w:b/>
          <w:bCs/>
          <w:color w:val="8F2E1F"/>
          <w:sz w:val="22"/>
          <w:szCs w:val="22"/>
        </w:rPr>
        <w:t xml:space="preserve">🏆 Challenge — Un peu plus de hasard...</w:t>
      </w:r>
    </w:p>
    <w:p>
      <w:pPr>
        <w:spacing w:after="140" w:line="300"/>
      </w:pPr>
      <w:r>
        <w:rPr>
          <w:rFonts w:ascii="Trebuchet MS" w:cs="Trebuchet MS" w:eastAsia="Trebuchet MS" w:hAnsi="Trebuchet MS"/>
          <w:i w:val="false"/>
          <w:iCs w:val="false"/>
          <w:color w:val="2B2B2B"/>
          <w:sz w:val="20"/>
          <w:szCs w:val="20"/>
        </w:rPr>
        <w:t xml:space="preserve">Reprenez l'exercice précédent et faites en sorte que certains ennemis soient plus rares que d'autres, à l'aide de random.choices et de son paramètre weights vus dans le cours : par exemple 50 % de chances de rencontrer un gobelin, 30 % pour une araignée, 20 % pour un troll.</w:t>
      </w:r>
    </w:p>
    <w:tbl>
      <w:tblPr>
        <w:tblW w:type="pct" w:w="100%"/>
        <w:tblBorders>
          <w:top w:val="single" w:color="E0DACB" w:sz="4"/>
          <w:left w:val="single" w:color="E0DACB" w:sz="4"/>
          <w:bottom w:val="single" w:color="E0DACB" w:sz="4"/>
          <w:right w:val="single" w:color="E0DAC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1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import random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noms_ennemis = ["Gobelin", "Araignée", "Troll"]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poids_ennemis = [___, ___, ___]   # doit correspondre à 50 % / 30 % / 20 %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print("Le héros entre dans la forêt interdite...")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for i in range(1, 11):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ennemi = random.________(noms_ennemis, weights=___________)[___]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print(f"Rencontre {i}: Un {ennemi} apparaît !")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print("Le héros est sorti de la forêt.")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FC3EC" w:sz="4"/>
          <w:left w:val="single" w:color="AFC3EC" w:sz="4"/>
          <w:bottom w:val="single" w:color="AFC3EC" w:sz="4"/>
          <w:right w:val="single" w:color="AFC3E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E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1F3A73"/>
                <w:sz w:val="18"/>
                <w:szCs w:val="18"/>
              </w:rPr>
              <w:t xml:space="preserve">La suite</w:t>
            </w:r>
          </w:p>
          <w:p>
            <w:pPr>
              <w:spacing w:after="20"/>
            </w:pPr>
            <w:r>
              <w:rPr>
                <w:rFonts w:ascii="Trebuchet MS" w:cs="Trebuchet MS" w:eastAsia="Trebuchet MS" w:hAnsi="Trebuchet MS"/>
                <w:color w:val="1F3A73"/>
                <w:sz w:val="19"/>
                <w:szCs w:val="19"/>
              </w:rPr>
              <w:t xml:space="preserve">En séance 4, on ajoute la boucle while, un vrai combat au tour par tour, et la première interface graphique (Tkinter) pour donner un visage à ces rencontres — c'est là que l'affichage des images de monstres et le challenge « enrichir le bestiaire » (génération d'image par IA) reprendront.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5B5B5B"/>
        <w:sz w:val="14"/>
        <w:szCs w:val="14"/>
      </w:rPr>
      <w:t xml:space="preserve">Page </w:t>
    </w:r>
    <w:r>
      <w:rPr>
        <w:rFonts w:ascii="Trebuchet MS" w:cs="Trebuchet MS" w:eastAsia="Trebuchet MS" w:hAnsi="Trebuchet MS"/>
        <w:color w:val="5B5B5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5B5B5B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5B5B5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rebuchet MS" w:cs="Trebuchet MS" w:eastAsia="Trebuchet MS" w:hAnsi="Trebuchet MS"/>
        <w:color w:val="5B5B5B"/>
        <w:sz w:val="14"/>
        <w:szCs w:val="14"/>
      </w:rPr>
      <w:t xml:space="preserve">Mini-RPG — TP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Mini-RPG — TP 3 — Les boucles for et les rencontres aléatoires</dc:title>
  <dc:creator>Amara Le Guern</dc:creator>
  <cp:lastModifiedBy>Un-named</cp:lastModifiedBy>
  <cp:revision>1</cp:revision>
  <dcterms:created xsi:type="dcterms:W3CDTF">2026-09-14T05:09:31.615Z</dcterms:created>
  <dcterms:modified xsi:type="dcterms:W3CDTF">2026-09-14T05:09:31.615Z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