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metricbeat.config.modules: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reload.enabled: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#reload.period: 10s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index.number_of_shards: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index.codec: best_compression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#_source.enabled: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transaction published.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output.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website.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host: "10.1.0.4:5601"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# Kibana Space 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#space.id: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hosts: ["10.1.0.4:9200"]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processors: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add_host_metadata: ~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add_cloud_metadata: ~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#logging.level: debug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"publish", "service".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#logging.selectors: ["*"]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#migration.6_to_7.enabled: true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