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662D7" w14:textId="77777777" w:rsidR="009303D9" w:rsidRDefault="002A3A82" w:rsidP="00FF180F">
      <w:pPr>
        <w:pStyle w:val="papertitle"/>
        <w:spacing w:before="100" w:beforeAutospacing="1" w:after="0"/>
        <w:rPr>
          <w:kern w:val="48"/>
        </w:rPr>
      </w:pPr>
      <w:r>
        <w:t>Unified Network Guard Deteksi Anomali dan Serangan Siber IoT Berbasis Edge Computing</w:t>
      </w:r>
    </w:p>
    <w:p w14:paraId="1F7ABDB4" w14:textId="77777777" w:rsidR="00D73E79" w:rsidRPr="00ED3AD7" w:rsidRDefault="0086059A" w:rsidP="00D73E79">
      <w:pPr>
        <w:pStyle w:val="papertitle"/>
        <w:spacing w:before="600" w:after="0"/>
        <w:rPr>
          <w:kern w:val="48"/>
          <w:sz w:val="20"/>
          <w:szCs w:val="20"/>
        </w:rPr>
      </w:pPr>
      <w:r w:rsidRPr="00ED3AD7">
        <w:rPr>
          <w:sz w:val="20"/>
          <w:szCs w:val="20"/>
        </w:rPr>
        <w:t>Nama Penulis 1), Nama Penulis 2), Nama Penulis 3)</w:t>
      </w:r>
    </w:p>
    <w:p w14:paraId="42CC75F0" w14:textId="77777777" w:rsidR="00A3394B" w:rsidRPr="00ED3AD7" w:rsidRDefault="00D73E79" w:rsidP="00A3394B">
      <w:pPr>
        <w:pStyle w:val="papertitle"/>
        <w:spacing w:before="240" w:after="0"/>
        <w:rPr>
          <w:kern w:val="48"/>
          <w:sz w:val="20"/>
          <w:szCs w:val="20"/>
        </w:rPr>
      </w:pPr>
      <w:r w:rsidRPr="00ED3AD7">
        <w:rPr>
          <w:sz w:val="20"/>
          <w:szCs w:val="20"/>
        </w:rPr>
        <w:t>1)Program Studi, Fakultas, Institusi</w:t>
      </w:r>
      <w:r w:rsidRPr="00ED3AD7">
        <w:rPr>
          <w:sz w:val="20"/>
          <w:szCs w:val="20"/>
        </w:rPr>
        <w:br/>
        <w:t>2)Program Studi, Fakultas, Institusi</w:t>
      </w:r>
      <w:r w:rsidRPr="00ED3AD7">
        <w:rPr>
          <w:sz w:val="20"/>
          <w:szCs w:val="20"/>
        </w:rPr>
        <w:br/>
        <w:t>3)Program Studi, Fakultas, Institusi</w:t>
      </w:r>
    </w:p>
    <w:p w14:paraId="38D53FF8" w14:textId="77777777" w:rsidR="00D73E79" w:rsidRPr="00ED3AD7" w:rsidRDefault="00A3394B" w:rsidP="00A3394B">
      <w:pPr>
        <w:pStyle w:val="papertitle"/>
        <w:rPr>
          <w:kern w:val="48"/>
          <w:sz w:val="20"/>
          <w:szCs w:val="20"/>
        </w:rPr>
      </w:pPr>
      <w:r w:rsidRPr="00ED3AD7">
        <w:rPr>
          <w:sz w:val="20"/>
          <w:szCs w:val="20"/>
        </w:rPr>
        <w:t>1)email@institusi.ac.id, 2)email@institusi.ac.id, 3)email@institusi.ac.id</w:t>
      </w:r>
    </w:p>
    <w:p w14:paraId="6803E761" w14:textId="77777777" w:rsidR="00FF180F" w:rsidRDefault="00FF180F" w:rsidP="00ED3AD7">
      <w:pPr>
        <w:pStyle w:val="papertitle"/>
        <w:jc w:val="both"/>
        <w:rPr>
          <w:kern w:val="48"/>
          <w:sz w:val="18"/>
          <w:szCs w:val="18"/>
        </w:rPr>
      </w:pPr>
    </w:p>
    <w:p w14:paraId="78D06FB8" w14:textId="77777777" w:rsidR="00C45586" w:rsidRPr="006126CE" w:rsidRDefault="00C45586" w:rsidP="00C45586">
      <w:pPr>
        <w:pStyle w:val="Heading1"/>
        <w:numPr>
          <w:ilvl w:val="0"/>
          <w:numId w:val="0"/>
        </w:numPr>
        <w:spacing w:before="0"/>
        <w:jc w:val="both"/>
        <w:rPr>
          <w:i/>
          <w:iCs/>
        </w:rPr>
      </w:pPr>
      <w:r w:rsidRPr="00E158E6">
        <w:rPr>
          <w:b w:val="0"/>
          <w:bCs/>
          <w:i/>
          <w:iCs/>
        </w:rPr>
        <w:t>Abstract</w:t>
      </w:r>
      <w:r w:rsidRPr="006126CE">
        <w:rPr>
          <w:i/>
          <w:iCs/>
        </w:rPr>
        <w:t xml:space="preserve"> </w:t>
      </w:r>
    </w:p>
    <w:p w14:paraId="6F5ACCDE" w14:textId="77777777" w:rsidR="00C45586" w:rsidRPr="00ED3AD7" w:rsidRDefault="00C45586" w:rsidP="00FF180F">
      <w:pPr>
        <w:spacing w:after="120"/>
        <w:jc w:val="both"/>
        <w:rPr>
          <w:i/>
          <w:iCs/>
          <w:sz w:val="18"/>
          <w:szCs w:val="18"/>
        </w:rPr>
      </w:pPr>
      <w:r w:rsidRPr="00ED3AD7">
        <w:rPr>
          <w:i/>
          <w:sz w:val="18"/>
          <w:szCs w:val="18"/>
        </w:rPr>
        <w:t>The rapid expansion of the Internet of Things (IoT) has significantly enlarged the attack surface, yet resource-constrained devices such as the ESP32 microcontroller cannot run conventional security mechanisms. Lightweight protocols like MQTT are also inherently weak in access control. This study proposes the Unified Network Guard (UNG), a hybrid intrusion detection platform based on edge computing that integrates signature-based detection (Suricata), rule-based/threshold filtering, and unsupervised anomaly detection using Isolation Forest within a single pipeline running on a commodity edge PC. A physical IoT testbed comprising five ESP32 nodes, two cascaded TP-Link routers (TL-WR840N and TL-WR820N), and MQTT is constructed to generate a laboratory dataset (UGN-IoT) covering traffic spike, port scanning, traffic flooding, and unauthorized MQTT client scenarios. The platform is evaluated using six metrics: Accuracy, Precision, Recall, F1-score, False Positive Rate, and Detection Latency. The novelty lies in unifying signature and anomaly detection on a commodity edge device, validated through a physical ESP32/MQTT testbed with an original dataset, addressing the gap where existing hybrid approaches rarely run on commodity edge hardware and still rely on public datasets. The results are expected to show that the hybrid edge approach achieves high detection accuracy with a low false positive rate and sub-second detection latency.</w:t>
      </w:r>
    </w:p>
    <w:p w14:paraId="09725790" w14:textId="4C4A9680" w:rsidR="00D7522C" w:rsidRPr="00ED3AD7" w:rsidRDefault="00C45586" w:rsidP="00ED3AD7">
      <w:pPr>
        <w:pStyle w:val="Author"/>
        <w:spacing w:before="100" w:beforeAutospacing="1" w:after="100" w:afterAutospacing="1" w:line="276" w:lineRule="auto"/>
        <w:jc w:val="both"/>
        <w:rPr>
          <w:i/>
          <w:iCs/>
          <w:sz w:val="18"/>
          <w:szCs w:val="18"/>
          <w:lang w:val="id-ID"/>
        </w:rPr>
      </w:pPr>
      <w:r w:rsidRPr="00ED3AD7">
        <w:rPr>
          <w:sz w:val="18"/>
          <w:szCs w:val="18"/>
        </w:rPr>
        <w:t>Keywords: Edge Computing; Internet of Things; Intrusion Detection; Isolation Forest; Anomaly Detection</w:t>
      </w:r>
      <w:r w:rsidR="00C67FC3">
        <w:rPr>
          <w:sz w:val="18"/>
          <w:szCs w:val="18"/>
        </w:rPr>
        <w:t>,</w:t>
      </w:r>
      <w:r w:rsidRPr="00ED3AD7">
        <w:rPr>
          <w:sz w:val="18"/>
          <w:szCs w:val="18"/>
        </w:rPr>
        <w:t xml:space="preserve"> MQTT</w:t>
      </w:r>
    </w:p>
    <w:p w14:paraId="0295ECFC" w14:textId="77777777" w:rsidR="00FF180F" w:rsidRDefault="00FF180F" w:rsidP="00FF180F">
      <w:pPr>
        <w:pStyle w:val="Heading1"/>
        <w:numPr>
          <w:ilvl w:val="0"/>
          <w:numId w:val="0"/>
        </w:numPr>
        <w:jc w:val="both"/>
      </w:pPr>
      <w:r w:rsidRPr="00FF180F">
        <w:rPr>
          <w:b w:val="0"/>
          <w:bCs/>
        </w:rPr>
        <w:t>Abstrak</w:t>
      </w:r>
    </w:p>
    <w:p w14:paraId="4CB11F77" w14:textId="77777777" w:rsidR="00FF180F" w:rsidRPr="00ED3AD7" w:rsidRDefault="00FF180F" w:rsidP="00FF180F">
      <w:pPr>
        <w:spacing w:after="120"/>
        <w:jc w:val="both"/>
        <w:rPr>
          <w:sz w:val="18"/>
          <w:szCs w:val="18"/>
        </w:rPr>
      </w:pPr>
      <w:r w:rsidRPr="00ED3AD7">
        <w:rPr>
          <w:i/>
          <w:sz w:val="18"/>
          <w:szCs w:val="18"/>
        </w:rPr>
        <w:t>Perkembangan Internet of Things (IoT) memperluas permukaan serangan, namun perangkat dengan sumber daya terbatas seperti mikrokontroler ESP32 tidak mampu menjalankan mekanisme keamanan konvensional, dan protokol ringan seperti MQTT secara bawaan lemah dalam kontrol akses. Penelitian ini mengusulkan Platform Unified Network Guard (UNG) berbasis edge computing yang mengintegrasikan deteksi berbasis signature (Suricata), rule-based/threshold, dan deteksi anomali unsupervised menggunakan Isolation Forest dalam satu pipeline yang dijalankan pada PC edge komoditas. Testbed IoT fisik yang terdiri dari lima node ESP32, dua router TP-Link (TL-WR840N dan TL-WR820N) yang dikaskade, dan MQTT dibangun untuk menghasilkan dataset lab UGN-IoT yang mencakup skenario traffic spike, port scanning, traffic flooding, dan unauthorized MQTT client. Platform dievaluasi menggunakan enam metrik: Accuracy, Precision, Recall, F1-score, False Positive Rate, dan Detection Latency. Kebaruanan penelitian terletak pada penyatuan deteksi signature dan anomali pada perangkat edge komoditas yang divalidasi melalui testbed fisik ESP32/MQTT dengan dataset orisinal, menjawab gap di mana pendekatan hibrida yang ada jarang berjalan pada perangkat edge komoditas dan masih bergantung pada dataset publik. Hasil diharapkan menunjukkan bahwa pendekatan hibrida berbasis edge mencapai akurasi deteksi tinggi dengan false positive rate rendah dan detection latency di bawah satu detik.</w:t>
      </w:r>
    </w:p>
    <w:p w14:paraId="4211009C" w14:textId="1A9BEDDD" w:rsidR="00FF180F" w:rsidRPr="00ED3AD7" w:rsidRDefault="00FF180F" w:rsidP="00FF180F">
      <w:pPr>
        <w:ind w:left="851" w:hanging="851"/>
        <w:jc w:val="both"/>
        <w:rPr>
          <w:sz w:val="18"/>
          <w:szCs w:val="18"/>
        </w:rPr>
      </w:pPr>
      <w:r w:rsidRPr="00ED3AD7">
        <w:rPr>
          <w:sz w:val="18"/>
          <w:szCs w:val="18"/>
        </w:rPr>
        <w:t>Kata kunci: Edge Computing; Internet of Things; Intrusion Detection; Isolation Forest; Deteksi Anomali</w:t>
      </w:r>
      <w:r w:rsidR="00C67FC3">
        <w:rPr>
          <w:sz w:val="18"/>
          <w:szCs w:val="18"/>
        </w:rPr>
        <w:t>,</w:t>
      </w:r>
      <w:r w:rsidRPr="00ED3AD7">
        <w:rPr>
          <w:sz w:val="18"/>
          <w:szCs w:val="18"/>
        </w:rPr>
        <w:t xml:space="preserve"> MQTT</w:t>
      </w:r>
    </w:p>
    <w:p w14:paraId="21512C20" w14:textId="77777777" w:rsidR="00ED3AD7" w:rsidRDefault="00ED3AD7">
      <w:pPr>
        <w:jc w:val="left"/>
        <w:rPr>
          <w:noProof/>
          <w:sz w:val="16"/>
          <w:szCs w:val="16"/>
        </w:rPr>
      </w:pPr>
      <w:r>
        <w:rPr>
          <w:sz w:val="16"/>
          <w:szCs w:val="16"/>
        </w:rPr>
        <w:br w:type="page"/>
      </w:r>
    </w:p>
    <w:p w14:paraId="42169E18" w14:textId="77777777" w:rsidR="00FF180F" w:rsidRPr="00CA4392" w:rsidRDefault="00FF180F" w:rsidP="00C45586">
      <w:pPr>
        <w:pStyle w:val="Author"/>
        <w:spacing w:before="100" w:beforeAutospacing="1" w:after="100" w:afterAutospacing="1" w:line="120" w:lineRule="auto"/>
        <w:jc w:val="both"/>
        <w:rPr>
          <w:sz w:val="16"/>
          <w:szCs w:val="16"/>
        </w:rPr>
        <w:sectPr w:rsidR="00FF180F" w:rsidRPr="00CA4392" w:rsidSect="00FF180F">
          <w:headerReference w:type="default" r:id="rId8"/>
          <w:headerReference w:type="first" r:id="rId9"/>
          <w:footerReference w:type="first" r:id="rId10"/>
          <w:pgSz w:w="11906" w:h="16838" w:code="9"/>
          <w:pgMar w:top="1418" w:right="1418" w:bottom="1418" w:left="1418" w:header="720" w:footer="720" w:gutter="0"/>
          <w:cols w:space="720"/>
          <w:titlePg/>
          <w:docGrid w:linePitch="360"/>
        </w:sectPr>
      </w:pPr>
    </w:p>
    <w:p w14:paraId="78BBC9B8" w14:textId="77777777" w:rsidR="001A3B3D" w:rsidRPr="00F847A6" w:rsidRDefault="001A3B3D" w:rsidP="00D73E79">
      <w:pPr>
        <w:pStyle w:val="Author"/>
        <w:spacing w:before="100" w:beforeAutospacing="1"/>
        <w:jc w:val="both"/>
        <w:rPr>
          <w:sz w:val="18"/>
          <w:szCs w:val="18"/>
        </w:rPr>
      </w:pPr>
    </w:p>
    <w:p w14:paraId="5736913A" w14:textId="77777777" w:rsidR="009F1D79" w:rsidRDefault="009F1D79" w:rsidP="0024778A">
      <w:pPr>
        <w:pStyle w:val="Author"/>
        <w:spacing w:before="100" w:beforeAutospacing="1"/>
        <w:rPr>
          <w:sz w:val="18"/>
          <w:szCs w:val="18"/>
        </w:rPr>
      </w:pPr>
    </w:p>
    <w:p w14:paraId="636E41CC" w14:textId="77777777" w:rsidR="0024778A" w:rsidRDefault="0024778A" w:rsidP="00C45586">
      <w:pPr>
        <w:pStyle w:val="Author"/>
        <w:spacing w:before="100" w:beforeAutospacing="1"/>
        <w:jc w:val="both"/>
        <w:sectPr w:rsidR="0024778A" w:rsidSect="003B4E04">
          <w:type w:val="continuous"/>
          <w:pgSz w:w="11906" w:h="16838" w:code="9"/>
          <w:pgMar w:top="450" w:right="893" w:bottom="1440" w:left="893" w:header="720" w:footer="720" w:gutter="0"/>
          <w:cols w:num="3" w:space="720"/>
          <w:docGrid w:linePitch="360"/>
        </w:sectPr>
      </w:pPr>
    </w:p>
    <w:p w14:paraId="17DF2640"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66CB1161" w14:textId="77777777" w:rsidR="009303D9" w:rsidRPr="00D632BE" w:rsidRDefault="00592003" w:rsidP="00E27F44">
      <w:pPr>
        <w:pStyle w:val="Heading1"/>
      </w:pPr>
      <w:r>
        <w:t>Pendahuluan</w:t>
      </w:r>
    </w:p>
    <w:p w14:paraId="1766B5EB" w14:textId="77777777" w:rsidR="00592003" w:rsidRDefault="00592003" w:rsidP="00592003">
      <w:pPr>
        <w:pStyle w:val="BodyText"/>
      </w:pPr>
      <w:r>
        <w:t>Perkembangan teknologi Internet of Things (IoT) dalam dekade terakhir tumbuh secara eksponensial dan telah merambah ke berbagai sektor strategis seperti rumah pintar (</w:t>
      </w:r>
      <w:r>
        <w:rPr>
          <w:i/>
        </w:rPr>
        <w:t>smart home</w:t>
      </w:r>
      <w:r>
        <w:t xml:space="preserve">), industri (IIoT), kesehatan (IoMT), pertanian cerdas, hingga infrastruktur kritis. Hingga 2025 diperkirakan terdapat lebih dari 30 miliar perangkat IoT yang terhubung ke jaringan global, yang membawa manfaat ekonomi dan efisiensi namun sekaligus memperluas </w:t>
      </w:r>
      <w:r>
        <w:rPr>
          <w:i/>
        </w:rPr>
        <w:t>permukaan serangan</w:t>
      </w:r>
      <w:r>
        <w:t xml:space="preserve"> (</w:t>
      </w:r>
      <w:r>
        <w:rPr>
          <w:i/>
        </w:rPr>
        <w:t>attack surface</w:t>
      </w:r>
      <w:r>
        <w:t>). Besarnya jumlah perangkat yang tersebar membuat IoT menjadi target utama ancaman siber, sehingga keamanan menjadi faktor krusial yang menentukan keberlanjutan ekosistem IoT itu sendiri.</w:t>
      </w:r>
    </w:p>
    <w:p w14:paraId="5A5DBFA0" w14:textId="77777777" w:rsidR="00592003" w:rsidRDefault="00592003" w:rsidP="00592003">
      <w:pPr>
        <w:pStyle w:val="BodyText"/>
      </w:pPr>
      <w:r>
        <w:t>Data empiris memperkuat betapa serius ancaman tersebut. Laporan Kaspersky dan Symantec mencatat lonjakan 107 % serangan berbasis IoT pada awal 2024, sedangkan router yang menjadi gerbang jaringan IoT menyumbang ±75 % dari pelanggaran keamanan IoT. Di Indonesia, berdasarkan rilis BSSN dan APJII, insiden siber pada lingkungan IoT/OT ikut meningkat seiring naiknya jumlah perangkat terhubung. Tren ini menunjukkan bahwa ekspansi adopsi IoT belum diimbangi dengan penguatan keamanan yang setara, sehingga kerentanan terus terbuka dan dimanfaatkan pelaku serangan.</w:t>
      </w:r>
    </w:p>
    <w:p w14:paraId="598D535C" w14:textId="77777777" w:rsidR="00592003" w:rsidRDefault="00592003" w:rsidP="00592003">
      <w:pPr>
        <w:pStyle w:val="BodyText"/>
      </w:pPr>
      <w:r>
        <w:t xml:space="preserve">Perangkat IoT, seperti mikrokontroler ESP32 yang banyak digunakan karena harganya terjangkau, pada umumnya memiliki keterbatasan daya komputasi, memori, dan sumber daya energi. Akibatnya, perangkat semacam ini tidak mampu menjalankan mekanisme keamanan konvensional yang berat—seperti enkripsi kompleks, </w:t>
      </w:r>
      <w:r>
        <w:rPr>
          <w:i/>
        </w:rPr>
        <w:t>deep learning</w:t>
      </w:r>
      <w:r>
        <w:t xml:space="preserve"> berbasis jaringan saraf, atau IDS berskala enterprise. Kondisi ini menjadikan perangkat IoT sebagai titik lemah yang mudah dikompromikan, bahkan kerap dimanfaatkan sebagai </w:t>
      </w:r>
      <w:r>
        <w:rPr>
          <w:i/>
        </w:rPr>
        <w:t>bot</w:t>
      </w:r>
      <w:r>
        <w:t xml:space="preserve"> dalam serangan terdistribusi seperti DDoS.</w:t>
      </w:r>
    </w:p>
    <w:p w14:paraId="1DC3E264" w14:textId="77777777" w:rsidR="00592003" w:rsidRDefault="00592003" w:rsidP="00592003">
      <w:pPr>
        <w:pStyle w:val="BodyText"/>
      </w:pPr>
      <w:r>
        <w:t xml:space="preserve">Persoalan bertambah kompleks karena protokol ringan yang lazim dipakai untuk telemetri IoT, yakni MQTT, secara bawaan minim mekanisme keamanan. Protokol </w:t>
      </w:r>
      <w:r>
        <w:rPr>
          <w:i/>
        </w:rPr>
        <w:t>publish/subscribe</w:t>
      </w:r>
      <w:r>
        <w:t xml:space="preserve"> ini rentan terhadap berbagai ancaman, antara lain </w:t>
      </w:r>
      <w:r>
        <w:rPr>
          <w:i/>
        </w:rPr>
        <w:t>denial of service</w:t>
      </w:r>
      <w:r>
        <w:t xml:space="preserve"> (DoS), </w:t>
      </w:r>
      <w:r>
        <w:rPr>
          <w:i/>
        </w:rPr>
        <w:t>spoofing</w:t>
      </w:r>
      <w:r>
        <w:t xml:space="preserve">, </w:t>
      </w:r>
      <w:r>
        <w:rPr>
          <w:i/>
        </w:rPr>
        <w:t>injection</w:t>
      </w:r>
      <w:r>
        <w:t>, serta penerbit dan pelanggan tidak sah (</w:t>
      </w:r>
      <w:r>
        <w:rPr>
          <w:i/>
        </w:rPr>
        <w:t>unauthorized publisher/subscriber</w:t>
      </w:r>
      <w:r>
        <w:t>). Lemahnya kontrol akses dan konfigurasi yang tidak aman membuat jaringan MQTT dapat disusupi tanpa harus menembus pertahanan yang rumit, sehingga diperlukan mekanisme deteksi yang khusus memantau perilaku protokol ini.</w:t>
      </w:r>
    </w:p>
    <w:p w14:paraId="7ED0D45E" w14:textId="77777777" w:rsidR="00592003" w:rsidRDefault="00592003" w:rsidP="00592003">
      <w:pPr>
        <w:pStyle w:val="BodyText"/>
      </w:pPr>
      <w:r>
        <w:t xml:space="preserve">Salah satu pendekatan untuk menjawab keterbatasan tersebut adalah Edge Computing, yang menempatkan pemrosesan data dekat dengan sumber data, yakni pada node tepi sebelum data dikirim ke cloud. Konsep </w:t>
      </w:r>
      <w:r>
        <w:rPr>
          <w:i/>
        </w:rPr>
        <w:t>Edge of Things</w:t>
      </w:r>
      <w:r>
        <w:t xml:space="preserve"> telah diusulkan untuk memperluas paradigma ini menjadi kerangka keamanan yang skalabel dan terdesentralisasi bagi aplikasi IoT [1]. Edge computing menawarkan keunggulan berupa latensi rendah, hemat bandwidth, serta kemampuan merespons ancaman secara real-time tanpa bergantung pada koneksi internet. Dalam konteks keamanan IoT, edge node dapat berperan sebagai </w:t>
      </w:r>
      <w:r>
        <w:rPr>
          <w:i/>
        </w:rPr>
        <w:t>Edge Security Node</w:t>
      </w:r>
      <w:r>
        <w:t xml:space="preserve"> yang menangkap, menganalisis, dan mendeteksi traffic jaringan secara lokal, </w:t>
      </w:r>
      <w:r>
        <w:t>sehingga deteksi anomali maupun serangan dapat berjalan lebih cepat dan efisien.</w:t>
      </w:r>
    </w:p>
    <w:p w14:paraId="2C700346" w14:textId="77777777" w:rsidR="00592003" w:rsidRDefault="00592003" w:rsidP="00592003">
      <w:pPr>
        <w:pStyle w:val="BodyText"/>
      </w:pPr>
      <w:r>
        <w:t xml:space="preserve">Mekanisme deteksi intrusi tradisional berbasis </w:t>
      </w:r>
      <w:r>
        <w:rPr>
          <w:i/>
        </w:rPr>
        <w:t>signature</w:t>
      </w:r>
      <w:r>
        <w:t xml:space="preserve">—seperti yang dijalankan oleh Suricata—efektif untuk serangan yang sudah dikenal karena membandingkan pola traffic dengan basis data tanda tangan. Namun, pendekatan ini lemah terhadap serangan baru atau </w:t>
      </w:r>
      <w:r>
        <w:rPr>
          <w:i/>
        </w:rPr>
        <w:t>zero-day attack</w:t>
      </w:r>
      <w:r>
        <w:t xml:space="preserve"> yang belum memiliki tanda tangan terdokumentasi. Selain itu, IDS berbasis aturan statis cenderung kaku dan membutuhkan pembaruan berkala, sehingga kurang adaptif terhadap pola serangan yang terus berevolusi.</w:t>
      </w:r>
    </w:p>
    <w:p w14:paraId="603A6846" w14:textId="77777777" w:rsidR="00592003" w:rsidRDefault="00592003" w:rsidP="00592003">
      <w:pPr>
        <w:pStyle w:val="BodyText"/>
      </w:pPr>
      <w:r>
        <w:t xml:space="preserve">Sebagai pelengkap, deteksi anomali berbasis </w:t>
      </w:r>
      <w:r>
        <w:rPr>
          <w:i/>
        </w:rPr>
        <w:t>Machine Learning</w:t>
      </w:r>
      <w:r>
        <w:t xml:space="preserve"> (ML) mampu mengenali pola yang menyimpang dari perilaku normal tanpa bergantung pada tanda tangan serangan. Meskipun model </w:t>
      </w:r>
      <w:r>
        <w:rPr>
          <w:i/>
        </w:rPr>
        <w:t>deep learning</w:t>
      </w:r>
      <w:r>
        <w:t xml:space="preserve"> menunjukkan performa tinggi, kebutuhan komputasinya terlalu besar untuk perangkat IoT. Algoritma </w:t>
      </w:r>
      <w:r>
        <w:rPr>
          <w:i/>
        </w:rPr>
        <w:t>Isolation Forest</w:t>
      </w:r>
      <w:r>
        <w:t xml:space="preserve"> sebagai metode </w:t>
      </w:r>
      <w:r>
        <w:rPr>
          <w:i/>
        </w:rPr>
        <w:t>unsupervised anomaly detection</w:t>
      </w:r>
      <w:r>
        <w:t xml:space="preserve"> muncul sebagai jalan tengah: ringan, memiliki kompleksitas waktu linier </w:t>
      </w:r>
      <w:r>
        <w:rPr>
          <w:i/>
        </w:rPr>
        <w:t>O(n log n)</w:t>
      </w:r>
      <w:r>
        <w:t>, tidak memerlukan label serangan, serta cocok dijalankan pada node edge dengan sumber daya terbatas—sesuai karakteristik infrastruktur IoT.</w:t>
      </w:r>
    </w:p>
    <w:p w14:paraId="3BBF2916" w14:textId="77777777" w:rsidR="00592003" w:rsidRDefault="00592003" w:rsidP="00592003">
      <w:pPr>
        <w:pStyle w:val="BodyText"/>
      </w:pPr>
      <w:r>
        <w:t xml:space="preserve">Sejumlah penelitian terdahulu telah mengeksplorasi area ini. Aldaej dkk. [2] membangun mekanisme IDS berbasis </w:t>
      </w:r>
      <w:r>
        <w:rPr>
          <w:i/>
        </w:rPr>
        <w:t>deep learning</w:t>
      </w:r>
      <w:r>
        <w:t xml:space="preserve"> yang dirancang khusus untuk lingkungan </w:t>
      </w:r>
      <w:r>
        <w:rPr>
          <w:i/>
        </w:rPr>
        <w:t>edge computing</w:t>
      </w:r>
      <w:r>
        <w:t xml:space="preserve"> pada jaringan IoT, sehingga deteksi dapat berjalan dekat dengan sumber data. Pada karya lanjutan, Aldaej dkk. [3] mengusulkan teknik </w:t>
      </w:r>
      <w:r>
        <w:rPr>
          <w:i/>
        </w:rPr>
        <w:t>ensemble</w:t>
      </w:r>
      <w:r>
        <w:t xml:space="preserve"> dua tahap untuk IDS pada platform IoT-edge: tahap pertama memakai klasifier biner Extra-Tree untuk memisahkan traffic invasif dan non-invasif, lalu tahap kedua menggabungkan Extra-Tree, Deep Neural Network, dan Random Forest untuk mengidentifikasi kategori serangan. Pendekatan dua tahap ini terbukti meningkatkan akurasi sekaligus menahan </w:t>
      </w:r>
      <w:r>
        <w:rPr>
          <w:i/>
        </w:rPr>
        <w:t>false positive</w:t>
      </w:r>
      <w:r>
        <w:t xml:space="preserve"> pada dataset Bot-IoT, IoTID20, NSL-KDD, dan CICIDS2018.</w:t>
      </w:r>
    </w:p>
    <w:p w14:paraId="2F97FACC" w14:textId="77777777" w:rsidR="00592003" w:rsidRDefault="00592003" w:rsidP="00592003">
      <w:pPr>
        <w:pStyle w:val="BodyText"/>
      </w:pPr>
      <w:r>
        <w:t xml:space="preserve">Pada ranah internasional, Aldribi dkk. [1] memperkenalkan kerangka </w:t>
      </w:r>
      <w:r>
        <w:rPr>
          <w:i/>
        </w:rPr>
        <w:t>Edge of Things</w:t>
      </w:r>
      <w:r>
        <w:t xml:space="preserve"> untuk deteksi intrusi yang robust, skalabel, dan terdesentralisasi bagi aplikasi IoT. Wardana dkk. [4] membangun sistem deteksi intrusi kolaboratif yang ringan, mengintegrasikan manajemen kepercayaan (</w:t>
      </w:r>
      <w:r>
        <w:rPr>
          <w:i/>
        </w:rPr>
        <w:t>trust management</w:t>
      </w:r>
      <w:r>
        <w:t xml:space="preserve">) dan mekanisme pelindungan privasi melalui arsitektur edge–fog–cloud, serta memanfaatkan </w:t>
      </w:r>
      <w:r>
        <w:rPr>
          <w:i/>
        </w:rPr>
        <w:t>federated learning</w:t>
      </w:r>
      <w:r>
        <w:t xml:space="preserve"> agar deteksi dapat dilakukan tanpa memindahkan data mentah. Asiri dkk. [5] lebih jauh mengusulkan kerangka deteksi anomali federatif yang melindungi privasi pada IoT </w:t>
      </w:r>
      <w:r>
        <w:rPr>
          <w:i/>
        </w:rPr>
        <w:t>edge computing</w:t>
      </w:r>
      <w:r>
        <w:t xml:space="preserve">, menggabungkan </w:t>
      </w:r>
      <w:r>
        <w:rPr>
          <w:i/>
        </w:rPr>
        <w:t>Bayesian game theory</w:t>
      </w:r>
      <w:r>
        <w:t xml:space="preserve"> untuk memodelkan interaksi penyerang–pertahanan dan </w:t>
      </w:r>
      <w:r>
        <w:rPr>
          <w:i/>
        </w:rPr>
        <w:t>double deep Q-learning</w:t>
      </w:r>
      <w:r>
        <w:t xml:space="preserve"> untuk mengoptimalkan kebijakan pertahanan di node edge. Karya-karya tersebut menegaskan tren menuju deteksi yang ringan, terdistribusi, dan adaptif di lingkungan edge IoT.</w:t>
      </w:r>
    </w:p>
    <w:p w14:paraId="747D3AB9" w14:textId="77777777" w:rsidR="00592003" w:rsidRDefault="00592003" w:rsidP="00592003">
      <w:pPr>
        <w:pStyle w:val="BodyText"/>
      </w:pPr>
      <w:r>
        <w:t xml:space="preserve">Sejumlah kajian komprehensif turut merangkum perkembangan </w:t>
      </w:r>
      <w:r>
        <w:rPr>
          <w:i/>
        </w:rPr>
        <w:t>intrusion detection system</w:t>
      </w:r>
      <w:r>
        <w:t xml:space="preserve"> (IDS) pada lingkungan IoT sebagai upaya memetakan lanskap riset dan praktik terkini. Gyamfi dan Jurcut [6] menyusun tinjauan sistematis terhadap rancangan IDS IoT yang memanfaatkan </w:t>
      </w:r>
      <w:r>
        <w:rPr>
          <w:i/>
        </w:rPr>
        <w:t>Multi-Access Edge Computing</w:t>
      </w:r>
      <w:r>
        <w:t xml:space="preserve"> (MEC), </w:t>
      </w:r>
      <w:r>
        <w:rPr>
          <w:i/>
        </w:rPr>
        <w:t>machine learning</w:t>
      </w:r>
      <w:r>
        <w:t xml:space="preserve">, serta beragam dataset publik. Kajian tersebut menegaskan </w:t>
      </w:r>
      <w:r>
        <w:lastRenderedPageBreak/>
        <w:t xml:space="preserve">bahwa arsitektur edge menjadi tulang punggung IDS IoT modern karena mampu menurunkan latensi deteksi sekaligus mempertahankan skalabilitas di tengah ledakan jumlah perangkat yang terhubung. Lebih jauh, kajian itu mencatat bahwa pemilihan dataset dan teknik ekstraksi fitur sangat menentukan keandalan model, sehingga muncul rekomendasi agar peneliti menggunakan dataset yang merepresentasikan </w:t>
      </w:r>
      <w:r>
        <w:rPr>
          <w:i/>
        </w:rPr>
        <w:t>traffic</w:t>
      </w:r>
      <w:r>
        <w:t xml:space="preserve"> IoT kontemporer, bukan dataset jaringan konvensional seperti KDD yang dianggap sudah usang. Sejalan dengan itu, Sharma dan Bairwa [7] melakukan studi komprehensif mengenai pemanfaatan kecerdasan buatan (AI) untuk IDS pada ekosistem IoT, mencakup teknik </w:t>
      </w:r>
      <w:r>
        <w:rPr>
          <w:i/>
        </w:rPr>
        <w:t>supervised</w:t>
      </w:r>
      <w:r>
        <w:t xml:space="preserve">, </w:t>
      </w:r>
      <w:r>
        <w:rPr>
          <w:i/>
        </w:rPr>
        <w:t>unsupervised</w:t>
      </w:r>
      <w:r>
        <w:t xml:space="preserve">, hingga </w:t>
      </w:r>
      <w:r>
        <w:rPr>
          <w:i/>
        </w:rPr>
        <w:t>deep learning</w:t>
      </w:r>
      <w:r>
        <w:t xml:space="preserve"> dan </w:t>
      </w:r>
      <w:r>
        <w:rPr>
          <w:i/>
        </w:rPr>
        <w:t>federated learning</w:t>
      </w:r>
      <w:r>
        <w:t xml:space="preserve">. Kajian tersebut menyoroti bahwa pendekatan berbasis AI secara konsisten meningkatkan kemampuan deteksi, namun tetap dihadapkan pada tantangan utama berupa keseimbangan antara akurasi dan efisiensi komputasi pada perangkat bersumber daya terbatas. Dua kajian ini secara bersama-sama memperkuat argumen bahwa IDS IoT yang ideal adalah yang ringan, berjalan di edge, serta memadukan kekuatan </w:t>
      </w:r>
      <w:r>
        <w:rPr>
          <w:i/>
        </w:rPr>
        <w:t>signature detection</w:t>
      </w:r>
      <w:r>
        <w:t xml:space="preserve"> dengan kecerdasan adaptif—persis seperti arah yang dituju oleh penelitian ini melalui pendekatan hibrida berbasis </w:t>
      </w:r>
      <w:r>
        <w:rPr>
          <w:i/>
        </w:rPr>
        <w:t>edge computing</w:t>
      </w:r>
      <w:r>
        <w:t>.</w:t>
      </w:r>
    </w:p>
    <w:p w14:paraId="0342CA84" w14:textId="77777777" w:rsidR="00592003" w:rsidRDefault="00592003" w:rsidP="00592003">
      <w:pPr>
        <w:pStyle w:val="BodyText"/>
      </w:pPr>
      <w:r>
        <w:t xml:space="preserve">Pada ranah algoritma deteksi anomali, </w:t>
      </w:r>
      <w:r>
        <w:rPr>
          <w:i/>
        </w:rPr>
        <w:t>Isolation Forest</w:t>
      </w:r>
      <w:r>
        <w:t xml:space="preserve"> menjadi fokus banyak penelitian karena karakteristiknya yang ringan dan tidak membutuhkan label serangan. Elsaid dan Binbusayyis [8] mengusulkan IDS berbasis </w:t>
      </w:r>
      <w:r>
        <w:rPr>
          <w:i/>
        </w:rPr>
        <w:t>Isolation Forest</w:t>
      </w:r>
      <w:r>
        <w:t xml:space="preserve"> yang dioptimasi (OIFIDS) untuk lingkungan </w:t>
      </w:r>
      <w:r>
        <w:rPr>
          <w:i/>
        </w:rPr>
        <w:t>Industrial IoT</w:t>
      </w:r>
      <w:r>
        <w:t xml:space="preserve"> (IIoT) dengan data heterogen dan </w:t>
      </w:r>
      <w:r>
        <w:rPr>
          <w:i/>
        </w:rPr>
        <w:t>streaming</w:t>
      </w:r>
      <w:r>
        <w:t xml:space="preserve">. Optimasi yang dilakukan mencakup penanganan data yang mengalir secara kontinu serta penyesuaian terhadap karakteristik </w:t>
      </w:r>
      <w:r>
        <w:rPr>
          <w:i/>
        </w:rPr>
        <w:t>traffic</w:t>
      </w:r>
      <w:r>
        <w:t xml:space="preserve"> industri yang sangat bervariasi, sehingga model tetap stabil meskipun distribusi data berubah seiring waktu. Hasilnya menunjukkan bahwa </w:t>
      </w:r>
      <w:r>
        <w:rPr>
          <w:i/>
        </w:rPr>
        <w:t>Isolation Forest</w:t>
      </w:r>
      <w:r>
        <w:t xml:space="preserve"> teroptimasi mampu mempertahankan performa tinggi dengan jejak komputasi yang rendah, menjadikannya kandidat ideal untuk ditempatkan pada node edge. Lebih jauh, Khan dkk. [9] mengusulkan model IDS hemat sumber daya untuk IoT </w:t>
      </w:r>
      <w:r>
        <w:rPr>
          <w:i/>
        </w:rPr>
        <w:t>edge computing</w:t>
      </w:r>
      <w:r>
        <w:t xml:space="preserve"> yang memadukan seleksi fitur hibrida (Boruta dan Greedy Forward Selection) dengan </w:t>
      </w:r>
      <w:r>
        <w:rPr>
          <w:i/>
        </w:rPr>
        <w:t>Isolation Forest</w:t>
      </w:r>
      <w:r>
        <w:t xml:space="preserve"> sebagai mekanisme pelabelan anomali pada dataset edge nyata (Raspberry Pi), sehingga model tetap ringan dari sisi memori dan waktu komputasi tanpa mengorbankan akurasi. Dua karya ini menunjukkan tren penelitian yang bergerak ke arah </w:t>
      </w:r>
      <w:r>
        <w:rPr>
          <w:i/>
        </w:rPr>
        <w:t>Isolation Forest</w:t>
      </w:r>
      <w:r>
        <w:t xml:space="preserve"> yang semakin efisien dan siap dideploy pada infrastruktur IoT nyata. Bagi penelitian ini, temuan tersebut menjadi justifikasi penguat bahwa </w:t>
      </w:r>
      <w:r>
        <w:rPr>
          <w:i/>
        </w:rPr>
        <w:t>Isolation Forest</w:t>
      </w:r>
      <w:r>
        <w:t xml:space="preserve"> layak dijadikan inti deteksi anomali pada platform Unified Network Guard yang berjalan di PC edge komoditas, dengan ekspektasi performa setara namun hemat sumber daya. Lebih jauh, karya [9] membuktikan bahwa optimasi pada tahap seleksi fitur—bukan sekadar penambahan komputasi—dapat menjadi solusi efektif bagi perangkat yang tidak mampu menjalankan model berat, sehingga pemilihan algoritma dan fitur yang tepat menjadi penentu kelayakan IDS di lingkungan edge IoT.</w:t>
      </w:r>
    </w:p>
    <w:p w14:paraId="345FCE72" w14:textId="77777777" w:rsidR="00592003" w:rsidRDefault="00592003" w:rsidP="00592003">
      <w:pPr>
        <w:pStyle w:val="BodyText"/>
      </w:pPr>
      <w:r>
        <w:t xml:space="preserve">Mengingat MQTT menjadi protokol utama yang dipakai pada testbed penelitian ini, kajian khusus mengenai deteksi anomali pada protokol tersebut sangat relevan. Imran dkk. [10] menyelidiki peningkatan keandalan deteksi anomali pada jaringan MQTT dengan menerapkan analisis korelasi untuk seleksi fitur sebelum model </w:t>
      </w:r>
      <w:r>
        <w:rPr>
          <w:i/>
        </w:rPr>
        <w:t>machine learning</w:t>
      </w:r>
      <w:r>
        <w:t xml:space="preserve"> dilatih. Kajian tersebut menunjukkan bahwa tidak semua fitur </w:t>
      </w:r>
      <w:r>
        <w:rPr>
          <w:i/>
        </w:rPr>
        <w:t>traffic</w:t>
      </w:r>
      <w:r>
        <w:t xml:space="preserve"> MQTT </w:t>
      </w:r>
      <w:r>
        <w:t xml:space="preserve">berkontribusi sama terhadap kemampuan deteksi, sehingga seleksi fitur berbasis korelasi mampu menurunkan redundansi sekaligus mempercepat proses pelatihan tanpa menurunkan akurasi. Hasil ini memberi pelajaran penting bagi perancangan pipeline Unified Network Guard: tahap </w:t>
      </w:r>
      <w:r>
        <w:rPr>
          <w:i/>
        </w:rPr>
        <w:t>feature extraction</w:t>
      </w:r>
      <w:r>
        <w:t xml:space="preserve"> harus memilih atribut </w:t>
      </w:r>
      <w:r>
        <w:rPr>
          <w:i/>
        </w:rPr>
        <w:t>traffic</w:t>
      </w:r>
      <w:r>
        <w:t xml:space="preserve"> MQTT yang paling diskriminatif, seperti ukuran </w:t>
      </w:r>
      <w:r>
        <w:rPr>
          <w:i/>
        </w:rPr>
        <w:t>payload</w:t>
      </w:r>
      <w:r>
        <w:t xml:space="preserve">, frekuensi </w:t>
      </w:r>
      <w:r>
        <w:rPr>
          <w:i/>
        </w:rPr>
        <w:t>publish</w:t>
      </w:r>
      <w:r>
        <w:t xml:space="preserve">, dan interval pesan, agar model </w:t>
      </w:r>
      <w:r>
        <w:rPr>
          <w:i/>
        </w:rPr>
        <w:t>Isolation Forest</w:t>
      </w:r>
      <w:r>
        <w:t xml:space="preserve"> bekerja optimal. Lebih jauh, kajian tersebut menggarisbawahi bahwa serangan terhadap MQTT—seperti DoS melalui </w:t>
      </w:r>
      <w:r>
        <w:rPr>
          <w:i/>
        </w:rPr>
        <w:t>flooding publish</w:t>
      </w:r>
      <w:r>
        <w:t xml:space="preserve">, </w:t>
      </w:r>
      <w:r>
        <w:rPr>
          <w:i/>
        </w:rPr>
        <w:t>broker spoofing</w:t>
      </w:r>
      <w:r>
        <w:t xml:space="preserve">, hingga </w:t>
      </w:r>
      <w:r>
        <w:rPr>
          <w:i/>
        </w:rPr>
        <w:t>unauthorized client</w:t>
      </w:r>
      <w:r>
        <w:t xml:space="preserve">—memiliki karakteristik </w:t>
      </w:r>
      <w:r>
        <w:rPr>
          <w:i/>
        </w:rPr>
        <w:t>traffic</w:t>
      </w:r>
      <w:r>
        <w:t xml:space="preserve"> yang berbeda dari serangan jaringan umum, sehingga membutuhkan model yang benar-benar dilatih dari data MQTT nyata. Implikasinya, penelitian ini perlu menghasilkan dataset lab UGN-IoT yang merepresentasikan skenario serangan MQTT spesifik, bukan sekadar meminjam dataset publik yang bersifat umum. Dengan demikian, kajian [10] memperkuat urgensi membangun testbed MQTT sendiri dan menempatkan </w:t>
      </w:r>
      <w:r>
        <w:rPr>
          <w:i/>
        </w:rPr>
        <w:t>Isolation Forest</w:t>
      </w:r>
      <w:r>
        <w:t xml:space="preserve"> yang telah dituning fitur sebagai mekanisme deteksi anomali pada lapisan protokol IoT. Dengan demikian pula, perancangan testbed dan pelatihan model yang spesifik terhadap protokol MQTT menjadi prasyarat agar platform mampu mengenali pola serangan yang khas pada lingkungan IoT nyata, bukan hanya pola generik dari dataset jaringan konvensional.</w:t>
      </w:r>
    </w:p>
    <w:p w14:paraId="5A7FB080" w14:textId="77777777" w:rsidR="00592003" w:rsidRDefault="00592003" w:rsidP="00592003">
      <w:pPr>
        <w:pStyle w:val="BodyText"/>
      </w:pPr>
      <w:r>
        <w:t xml:space="preserve">Salah satu arah riset yang paling menjanjikan untuk menutup kelemahan deteksi tunggal adalah pendekatan hibrida yang menggabungkan </w:t>
      </w:r>
      <w:r>
        <w:rPr>
          <w:i/>
        </w:rPr>
        <w:t>signature detection</w:t>
      </w:r>
      <w:r>
        <w:t xml:space="preserve"> dan </w:t>
      </w:r>
      <w:r>
        <w:rPr>
          <w:i/>
        </w:rPr>
        <w:t>anomaly detection</w:t>
      </w:r>
      <w:r>
        <w:t xml:space="preserve">. Alnasser dkk. [11] mengusulkan IDS hibrida berbasis </w:t>
      </w:r>
      <w:r>
        <w:rPr>
          <w:i/>
        </w:rPr>
        <w:t>signature</w:t>
      </w:r>
      <w:r>
        <w:t xml:space="preserve"> dan </w:t>
      </w:r>
      <w:r>
        <w:rPr>
          <w:i/>
        </w:rPr>
        <w:t>anomaly</w:t>
      </w:r>
      <w:r>
        <w:t xml:space="preserve"> untuk mengamankan komunikasi IoT dan </w:t>
      </w:r>
      <w:r>
        <w:rPr>
          <w:i/>
        </w:rPr>
        <w:t>Vehicle-to-Grid</w:t>
      </w:r>
      <w:r>
        <w:t xml:space="preserve"> (V2G). Sistem yang diusulkan memanfaatkan komponen </w:t>
      </w:r>
      <w:r>
        <w:rPr>
          <w:i/>
        </w:rPr>
        <w:t>signature</w:t>
      </w:r>
      <w:r>
        <w:t xml:space="preserve"> untuk mendeteksi serangan yang sudah dikenal secara cepat dan tepat, sementara komponen </w:t>
      </w:r>
      <w:r>
        <w:rPr>
          <w:i/>
        </w:rPr>
        <w:t>anomaly</w:t>
      </w:r>
      <w:r>
        <w:t xml:space="preserve"> menangkap serangan baru yang belum memiliki tanda tangan terdokumentasi. Hasil kajian menunjukkan bahwa kombinasi ini menghasilkan deteksi yang lebih komprehensif dibandingkan masing-masing pendekatan yang dijalankan terpisah, dengan penurunan </w:t>
      </w:r>
      <w:r>
        <w:rPr>
          <w:i/>
        </w:rPr>
        <w:t>false positive</w:t>
      </w:r>
      <w:r>
        <w:t xml:space="preserve"> yang signifikan. Pendekatan ini sangat sejalan dengan filosofi Unified Network Guard yang menyatukan Suricata sebagai mesin </w:t>
      </w:r>
      <w:r>
        <w:rPr>
          <w:i/>
        </w:rPr>
        <w:t>signature</w:t>
      </w:r>
      <w:r>
        <w:t xml:space="preserve">, </w:t>
      </w:r>
      <w:r>
        <w:rPr>
          <w:i/>
        </w:rPr>
        <w:t>rule-based/threshold</w:t>
      </w:r>
      <w:r>
        <w:t xml:space="preserve"> sebagai lapisan aturan, dan </w:t>
      </w:r>
      <w:r>
        <w:rPr>
          <w:i/>
        </w:rPr>
        <w:t>Isolation Forest</w:t>
      </w:r>
      <w:r>
        <w:t xml:space="preserve"> sebagai lapisan </w:t>
      </w:r>
      <w:r>
        <w:rPr>
          <w:i/>
        </w:rPr>
        <w:t>anomaly</w:t>
      </w:r>
      <w:r>
        <w:t xml:space="preserve"> dalam satu pipeline. Lebih jauh, kajian [11] menegaskan bahwa arsitektur hibrida ideal dijalankan pada lapisan edge agar proses deteksi tidak terbebani oleh latensi komunikasi ke </w:t>
      </w:r>
      <w:r>
        <w:rPr>
          <w:i/>
        </w:rPr>
        <w:t>cloud</w:t>
      </w:r>
      <w:r>
        <w:t xml:space="preserve">. Dengan demikian, literatur terkini secara konsisten mendukung arah penelitian ini: deteksi hibrida berbasis edge yang menggabungkan kekuatan </w:t>
      </w:r>
      <w:r>
        <w:rPr>
          <w:i/>
        </w:rPr>
        <w:t>signature</w:t>
      </w:r>
      <w:r>
        <w:t xml:space="preserve"> dan </w:t>
      </w:r>
      <w:r>
        <w:rPr>
          <w:i/>
        </w:rPr>
        <w:t>anomaly</w:t>
      </w:r>
      <w:r>
        <w:t xml:space="preserve">, divalidasi melalui testbed IoT fisik, serta dievaluasi dengan metrik komprehensif yang mencakup akurasi, </w:t>
      </w:r>
      <w:r>
        <w:rPr>
          <w:i/>
        </w:rPr>
        <w:t>false positive rate</w:t>
      </w:r>
      <w:r>
        <w:t xml:space="preserve">, dan </w:t>
      </w:r>
      <w:r>
        <w:rPr>
          <w:i/>
        </w:rPr>
        <w:t>detection latency</w:t>
      </w:r>
      <w:r>
        <w:t>. Selain itu, kajian [11] menekankan pentingnya evaluasi pada skenario serangan majemuk agar keandalan IDS hibrida tidak hanya diukur pada satu jenis ancaman, melainkan pada kombinasi serangan yang merepresentasikan kondisi jaringan IoT nyata, sehingga hasil pengujian menjadi lebih representatif.</w:t>
      </w:r>
    </w:p>
    <w:p w14:paraId="6FA2FB1C" w14:textId="77777777" w:rsidR="00592003" w:rsidRDefault="00592003" w:rsidP="00592003">
      <w:pPr>
        <w:pStyle w:val="BodyText"/>
      </w:pPr>
      <w:r>
        <w:t xml:space="preserve">Konsep </w:t>
      </w:r>
      <w:r>
        <w:rPr>
          <w:i/>
        </w:rPr>
        <w:t>edge computing</w:t>
      </w:r>
      <w:r>
        <w:t xml:space="preserve"> sebagai kerangka keamanan IoT semakin matang dengan hadirnya sejumlah model yang mengintegrasikan </w:t>
      </w:r>
      <w:r>
        <w:rPr>
          <w:i/>
        </w:rPr>
        <w:t>machine learning</w:t>
      </w:r>
      <w:r>
        <w:t xml:space="preserve"> langsung ke dalam node edge. Mahadevappa dkk. [12] mengusulkan model </w:t>
      </w:r>
      <w:r>
        <w:rPr>
          <w:i/>
        </w:rPr>
        <w:t>edge computing</w:t>
      </w:r>
      <w:r>
        <w:t xml:space="preserve"> yang aman dengan memanfaatkan </w:t>
      </w:r>
      <w:r>
        <w:rPr>
          <w:i/>
        </w:rPr>
        <w:t xml:space="preserve">machine </w:t>
      </w:r>
      <w:r>
        <w:rPr>
          <w:i/>
        </w:rPr>
        <w:lastRenderedPageBreak/>
        <w:t>learning</w:t>
      </w:r>
      <w:r>
        <w:t xml:space="preserve"> dan IDS untuk mendeteksi sekaligus mengisolasi </w:t>
      </w:r>
      <w:r>
        <w:rPr>
          <w:i/>
        </w:rPr>
        <w:t>intruder</w:t>
      </w:r>
      <w:r>
        <w:t xml:space="preserve"> secara otomatis. Model tersebut menempatkan proses deteksi pada node tepi sehingga respon terhadap ancaman dapat dilakukan tanpa menunggu instruksi dari server pusat, sehingga memperkecil jendela kerentanan. Hasil kajian menunjukkan bahwa integrasi ML pada edge tidak hanya meningkatkan akurasi deteksi, tetapi juga memungkinkan tindakan isolasi proaktif terhadap perangkat yang terindikasi terkompromi, sebuah kemampuan yang sangat penting untuk mencegah penyebaran serangan secara cepat di dalam jaringan. Pendekatan ini menyoroti bahwa edge node tidak lagi sekadar berperan sebagai perantara data, melainkan aktif sebagai lapisan pertahanan cerdas yang mampu mengambil keputusan secara mandiri. Bagi penelitian ini, temuan tersebut memperkuat justifikasi bahwa Unified Network Guard perlu menempatkan keseluruhan pipeline deteksi—mulai dari </w:t>
      </w:r>
      <w:r>
        <w:rPr>
          <w:i/>
        </w:rPr>
        <w:t>capture traffic</w:t>
      </w:r>
      <w:r>
        <w:t xml:space="preserve">, </w:t>
      </w:r>
      <w:r>
        <w:rPr>
          <w:i/>
        </w:rPr>
        <w:t>feature extraction</w:t>
      </w:r>
      <w:r>
        <w:t xml:space="preserve">, hingga inferensi model—di sisi edge, sehingga platform mampu memberikan respons </w:t>
      </w:r>
      <w:r>
        <w:rPr>
          <w:i/>
        </w:rPr>
        <w:t>real-time</w:t>
      </w:r>
      <w:r>
        <w:t xml:space="preserve"> tanpa bergantung pada koneksi internet atau server </w:t>
      </w:r>
      <w:r>
        <w:rPr>
          <w:i/>
        </w:rPr>
        <w:t>cloud</w:t>
      </w:r>
      <w:r>
        <w:t xml:space="preserve"> eksternal yang rawan gangguan. Selain itu, pemusatan komputasi di edge membawa konsekuensi pada kebutuhan manajemen sumber daya, mengingat node edge harus menjalankan beberapa proses—capture, ekstraksi fitur, dan inferensi—secara bersamaan tanpa mengorbankan respons deteksi. Aspek inilah yang menjadi pertimbangan utama dalam pemilihan perangkat edge komoditas pada penelitian ini.</w:t>
      </w:r>
    </w:p>
    <w:p w14:paraId="5A884E7E" w14:textId="77777777" w:rsidR="00592003" w:rsidRDefault="00592003" w:rsidP="00592003">
      <w:pPr>
        <w:pStyle w:val="BodyText"/>
      </w:pPr>
      <w:r>
        <w:t xml:space="preserve">Implementasi nyata arsitektur edge pada perangkat IoT juga telah didokumentasikan dengan baik. Chang dkk. [13] mendesain dan mengimplementasikan komputasi edge berbasis ESP32 untuk deteksi objek, membuktikan bahwa mikrokontroler kelas ESP32 mampu menjalankan beban komputasi edge secara nyata, meskipun dengan keterbatasan sumber daya. Karya ini menjadi rujukan penting bagi penelitian ini yang memanfaatkan tiga unit ESP32 sebagai testbed IoT fisik, karena memvalidasi bahwa ESP32 layak dijadikan node penghasil </w:t>
      </w:r>
      <w:r>
        <w:rPr>
          <w:i/>
        </w:rPr>
        <w:t>traffic</w:t>
      </w:r>
      <w:r>
        <w:t xml:space="preserve"> sekaligus calon platform edge di tingkat perangkat. Di tingkat algoritma deteksi, Luthfi dan Emigawaty [14] menerapkan </w:t>
      </w:r>
      <w:r>
        <w:rPr>
          <w:i/>
        </w:rPr>
        <w:t>Isolation Forest</w:t>
      </w:r>
      <w:r>
        <w:t xml:space="preserve"> untuk mendeteksi anomali pada </w:t>
      </w:r>
      <w:r>
        <w:rPr>
          <w:i/>
        </w:rPr>
        <w:t>traffic</w:t>
      </w:r>
      <w:r>
        <w:t xml:space="preserve"> jaringan IoT </w:t>
      </w:r>
      <w:r>
        <w:rPr>
          <w:i/>
        </w:rPr>
        <w:t>smart home</w:t>
      </w:r>
      <w:r>
        <w:t xml:space="preserve"> dan memperoleh tingkat akurasi yang menjanjikan, sementara Nassef dkk. [15] mengusulkan IDS ringan dan hemat energi untuk IIoT menggunakan </w:t>
      </w:r>
      <w:r>
        <w:rPr>
          <w:i/>
        </w:rPr>
        <w:t>TinyML</w:t>
      </w:r>
      <w:r>
        <w:t xml:space="preserve"> dan </w:t>
      </w:r>
      <w:r>
        <w:rPr>
          <w:i/>
        </w:rPr>
        <w:t>edge AI</w:t>
      </w:r>
      <w:r>
        <w:t xml:space="preserve">, menunjukkan bahwa model </w:t>
      </w:r>
      <w:r>
        <w:rPr>
          <w:i/>
        </w:rPr>
        <w:t>machine learning</w:t>
      </w:r>
      <w:r>
        <w:t xml:space="preserve"> berukuran kecil tetap layak dijalankan pada perangkat terbatas. Konvergensi ketiga karya ini memperkuat pilihan penelitian untuk menempatkan </w:t>
      </w:r>
      <w:r>
        <w:rPr>
          <w:i/>
        </w:rPr>
        <w:t>Isolation Forest</w:t>
      </w:r>
      <w:r>
        <w:t xml:space="preserve"> di edge dengan testbed ESP32. Selanjutnya, landasan teoretis mengenai prinsip keamanan jaringan berlapis dan kriptografi yang dipaparkan Stallings [16], serta kerangka konseptual IoT dan </w:t>
      </w:r>
      <w:r>
        <w:rPr>
          <w:i/>
        </w:rPr>
        <w:t>edge computing</w:t>
      </w:r>
      <w:r>
        <w:t xml:space="preserve"> dari Bahga dan Madisetti [17], memberi pijakan akademik yang kokoh bagi perancangan platform. Keseluruhan literatur terkini ini secara konsisten mendukung arah penelitian: deteksi hibrida berbasis edge yang divalidasi melalui testbed fisik dan dievaluasi dengan metrik komprehensif.</w:t>
      </w:r>
    </w:p>
    <w:p w14:paraId="3A381236" w14:textId="77777777" w:rsidR="00592003" w:rsidRDefault="00592003" w:rsidP="00592003">
      <w:pPr>
        <w:pStyle w:val="BodyText"/>
      </w:pPr>
      <w:r>
        <w:t xml:space="preserve">Meski demikian, masih terdapat sejumlah </w:t>
      </w:r>
      <w:r>
        <w:rPr>
          <w:i/>
        </w:rPr>
        <w:t>research gap</w:t>
      </w:r>
      <w:r>
        <w:t xml:space="preserve"> yang belum terjawab secara utuh. Pertama, integrasi deteksi hibrida (signature + anomali) belum utuh dijalankan pada PC edge komoditas; karya seperti Aldaej dkk. [3] memakai </w:t>
      </w:r>
      <w:r>
        <w:rPr>
          <w:i/>
        </w:rPr>
        <w:t>ensemble</w:t>
      </w:r>
      <w:r>
        <w:t xml:space="preserve"> ML namun belum menggabungkannya dengan IDS berbasis </w:t>
      </w:r>
      <w:r>
        <w:rPr>
          <w:i/>
        </w:rPr>
        <w:t>signature</w:t>
      </w:r>
      <w:r>
        <w:t xml:space="preserve"> seperti Suricata dalam satu pipeline. Kedua, kerangka kolaboratif yang telah ada [4], [5] menekankan </w:t>
      </w:r>
      <w:r>
        <w:t xml:space="preserve">privasi dan federasi, namun belum membangun testbed IoT fisik berbasis ESP32 + MQTT yang menghasilkan dataset lab sendiri, sehingga validasi masih bertumpu pada dataset publik. Ketiga, anomali spesifik IoT/MQTT seperti </w:t>
      </w:r>
      <w:r>
        <w:rPr>
          <w:i/>
        </w:rPr>
        <w:t>unauthorized client</w:t>
      </w:r>
      <w:r>
        <w:t xml:space="preserve"> belum banyak ditangani dengan Isolation Forest. Keempat, metrik evaluasi komprehensif—terutama </w:t>
      </w:r>
      <w:r>
        <w:rPr>
          <w:i/>
        </w:rPr>
        <w:t>detection latency</w:t>
      </w:r>
      <w:r>
        <w:t xml:space="preserve"> dan </w:t>
      </w:r>
      <w:r>
        <w:rPr>
          <w:i/>
        </w:rPr>
        <w:t>false positive rate</w:t>
      </w:r>
      <w:r>
        <w:t xml:space="preserve"> di lingkungan edge nyata—jarang dilaporkan bersamaan. Kelima, belum tersedia platform terpadu ("unified") yang menyatukan pipeline capture → feature extraction → rule-based → Suricata → Isolation Forest → alert → database → dashboard dalam satu sistem.</w:t>
      </w:r>
    </w:p>
    <w:p w14:paraId="141F84AD" w14:textId="77777777" w:rsidR="00592003" w:rsidRDefault="00592003" w:rsidP="00592003">
      <w:pPr>
        <w:pStyle w:val="BodyText"/>
      </w:pPr>
      <w:r>
        <w:t xml:space="preserve">Atas dasar kesenjangan tersebut, penelitian ini menawarkan kebaruan berupa perancangan Platform Unified Network Guard yang mengintegrasikan deteksi hibrida—Suricata (signature), rule-based/threshold, dan Isolation Forest (unsupervised)—dalam satu pipeline edge pada PC komoditas (Ryzen 5 5500GT, RAM 8 GB) tanpa bergantung pada perangkat jaringan khusus. Kebaruan lain adalah pembangunan testbed IoT fisik berbasis ESP32, router TP-Link, dan MQTT yang menghasilkan dataset lab UGN-IoT termasuk skenario </w:t>
      </w:r>
      <w:r>
        <w:rPr>
          <w:i/>
        </w:rPr>
        <w:t>unauthorized MQTT client</w:t>
      </w:r>
      <w:r>
        <w:t>, serta evaluasi performa komprehensif dengan enam metrik: Accuracy, Precision, Recall, F1-score, False Positive Rate, dan Detection Latency.</w:t>
      </w:r>
    </w:p>
    <w:p w14:paraId="18319945" w14:textId="77777777" w:rsidR="00592003" w:rsidRDefault="00592003" w:rsidP="00592003">
      <w:pPr>
        <w:pStyle w:val="BodyText"/>
      </w:pPr>
      <w:r>
        <w:t xml:space="preserve">Dengan demikian, penelitian ini difokuskan pada perancangan dan evaluasi performa platform deteksi hibrida berbasis edge untuk jaringan IoT. Secara spesifik, penelitian merumuskan bagaimana arsitektur Unified Network Guard dirancang secara terpadu; bagaimana performa Isolation Forest dibandingkan metode rule-based dalam mendeteksi anomali traffic IoT; sejauh mana kombinasi hibrida meningkatkan akurasi sekaligus menurunkan </w:t>
      </w:r>
      <w:r>
        <w:rPr>
          <w:i/>
        </w:rPr>
        <w:t>false positive rate</w:t>
      </w:r>
      <w:r>
        <w:t xml:space="preserve">; berapa </w:t>
      </w:r>
      <w:r>
        <w:rPr>
          <w:i/>
        </w:rPr>
        <w:t>detection latency</w:t>
      </w:r>
      <w:r>
        <w:t xml:space="preserve"> rata-rata dan apakah memenuhi respons real-time (di bawah 1 detik); serta sejauh mana platform mampu mendeteksi skenario serangan spesifik IoT seperti traffic spike, port scanning, traffic flooding, dan anomali/</w:t>
      </w:r>
      <w:r>
        <w:rPr>
          <w:i/>
        </w:rPr>
        <w:t>unauthorized client</w:t>
      </w:r>
      <w:r>
        <w:t xml:space="preserve"> pada protokol MQTT.</w:t>
      </w:r>
    </w:p>
    <w:p w14:paraId="41D1BD4A" w14:textId="77777777" w:rsidR="009303D9" w:rsidRDefault="00592003" w:rsidP="001769F0">
      <w:pPr>
        <w:pStyle w:val="Heading1"/>
      </w:pPr>
      <w:r>
        <w:t>Metode</w:t>
      </w:r>
    </w:p>
    <w:p w14:paraId="265795D4" w14:textId="77777777" w:rsidR="008551AD" w:rsidRPr="008551AD" w:rsidRDefault="008551AD" w:rsidP="008551AD">
      <w:pPr>
        <w:pStyle w:val="BodyText"/>
      </w:pPr>
      <w:r>
        <w:t>Penelitian ini menggunakan pendekatan eksperimental dengan membangun testbed Internet of Things (IoT) fisik, mengimplementasikan pipeline deteksi hibrida berbasis edge computing, serta mengevaluasi performanya secara terukur. Pendekatan eksperimental dipilih karena memungkinkan kontrol penuh terhadap variabel jaringan, skenario serangan, dan ground truth, sekaligus memberikan validasi nyata terhadap keterbatasan perangkat IoT seperti mikrokontroler ESP32 yang tidak mampu menjalankan mekanisme keamanan konvensional [3]. Tahapan penelitian secara umum terdiri atas empat langkah: (1) konstruksi testbed dan topologi jaringan, (2) pengumpulan dataset lab UGN-IoT, (3) implementasi pipeline deteksi tiga lapis, dan (4) pengujian dan evaluasi menggunakan enam metrik performa.</w:t>
      </w:r>
    </w:p>
    <w:p w14:paraId="091BA69C" w14:textId="77777777" w:rsidR="00592003" w:rsidRDefault="00592003" w:rsidP="00592003">
      <w:pPr>
        <w:pStyle w:val="Heading2"/>
      </w:pPr>
      <w:r>
        <w:t>Bahan dan Alat</w:t>
      </w:r>
    </w:p>
    <w:p w14:paraId="04D351D1" w14:textId="77777777" w:rsidR="00592003" w:rsidRDefault="00592003" w:rsidP="00592003">
      <w:pPr>
        <w:pStyle w:val="BodyText"/>
      </w:pPr>
      <w:r>
        <w:t>Bahan dan alat terdiri atas lima mikrokontroler ESP32 yang berperan sebagai node IoT, satu PC edge komoditas dengan prosesor AMD Ryzen 5 5500GT dan RAM 8 GB sebagai Edge Security Node, serta dua router TP-Link TL-WR840N V6 dan TL-WR820N untuk membentuk segmen jaringan IoT. Pemilihan PC edge komoditas, bukan server berspesifikasi tinggi atau cloud, bertujuan meniru kondisi edge nyata dan menjawab gap di mana pendekatan deteksi hibrida jarang divalidasi pada perangkat edge yang terjangkau [11]. Perangkat lunak pada edge PC meliputi sistem operasi Ubuntu, Mosquitto sebagai broker MQTT, Suricata sebagai mesin signature, serta Python dan pustaka scikit-learn untuk implementasi Isolation Forest [8].</w:t>
      </w:r>
      <w:r/>
    </w:p>
    <w:p w14:paraId="39F679AC" w14:textId="77777777" w:rsidR="00592003" w:rsidRDefault="00592003" w:rsidP="00592003">
      <w:pPr>
        <w:pStyle w:val="BodyText"/>
      </w:pPr>
      <w:r>
        <w:t>Topologi jaringan dirancang dengan segmentasi dua tingkat yang jelas. Router TP-Link TL-WR820N (192.168.20.1) berperan sebagai gateway segmen IoT 192.168.20.0/24 yang menghubungkan Edge PC (192.168.20.100) dan lima node ESP32 (192.168.20.101–105) melalui kabel LAN/Wi-Fi, sedangkan router TP-Link TL-WR840N (192.168.10.1) tersambung pada sisi hulu TL-WR820N dan berperan sebagai segmen pengujian attacker 192.168.10.0/24 tempat mesin penyerang (192.168.10.100) menjalankan utilitas uji penetrasi. Kelima node ESP32 diberi peran berbeda: ESP32-01 sebagai node sensor suhu dan kelembapan (climate), ESP32-02 sebagai node sensor gerak dan cahaya (security), ESP32-03 sebagai node pengukur energi (energy), ESP32-04 sebagai node kualitas udara (air quality), serta ESP32-05 sebagai node heartbeat dan gateway. Komunikasi antar perangkat menggunakan protokol MQTT dengan topik terstruktur seperti iot/esp32-01/telemetry, sesuai karakteristik lalu lintas IoT ringan yang menjadi fokus pengawasan [10]. Penempatan Edge PC pada segmen IoT yang sama dengan node ESP32 memungkinkannya menangkap seluruh paket lalu lintas pada segmen yang dipertahankan.</w:t>
      </w:r>
    </w:p>
    <w:p w14:paraId="3FA67E8C" w14:textId="77777777" w:rsidR="00592003" w:rsidRDefault="00592003" w:rsidP="00592003">
      <w:pPr>
        <w:pStyle w:val="Heading2"/>
      </w:pPr>
      <w:r>
        <w:t>Arsitektur Sistem dan Pipeline Deteksi</w:t>
      </w:r>
    </w:p>
    <w:p w14:paraId="71518A23" w14:textId="77777777" w:rsidR="00592003" w:rsidRDefault="00592003" w:rsidP="00592003">
      <w:pPr>
        <w:pStyle w:val="BodyText"/>
      </w:pPr>
      <w:r>
        <w:t xml:space="preserve">Arsitektur Unified Network Guard (UNG) mengadopsi paradigma edge computing di mana seluruh proses deteksi dijalankan pada Edge PC yang berada satu hop dari perangkat IoT, sehingga latensi deteksi tetap rendah dan beban komputasi tidak dialihkan ke cloud [1], [12]. Pipeline deteksi </w:t>
      </w:r>
      <w:r>
        <w:t>disusun dalam tiga lapisan yang dijalankan berurutan terhadap setiap aliran lalu lintas yang ditangkap. Lapisan pertama adalah deteksi berbasis signature menggunakan Suricata yang mencocokkan pola serangan dikenal seperti port scanning dan traffic flooding terhadap basis aturan Emerging Threats. Lapisan kedua adalah mesin rule-based/threshold yang membandingkan parameter lalu lintas terhadap baseline perangkat, misalnya bila laju koneksi melebihi ambang batas yang dipelajari dari kondisi normal. Lapisan ketiga adalah deteksi anomali unsupervised berbasis Isolation Forest yang menangkap pola menyimpang yang tidak tercakup oleh signature maupun aturan eksplisit [9].</w:t>
      </w:r>
    </w:p>
    <w:p w14:paraId="602D5347" w14:textId="77777777" w:rsidR="00592003" w:rsidRDefault="00592003" w:rsidP="00592003">
      <w:pPr>
        <w:pStyle w:val="BodyText"/>
        <w:sectPr w:rsidR="00592003" w:rsidSect="003B4E04">
          <w:type w:val="continuous"/>
          <w:pgSz w:w="11906" w:h="16838" w:code="9"/>
          <w:pgMar w:top="1080" w:right="893" w:bottom="1440" w:left="893" w:header="720" w:footer="720" w:gutter="0"/>
          <w:cols w:num="2" w:space="360"/>
          <w:docGrid w:linePitch="360"/>
        </w:sectPr>
      </w:pPr>
      <w:r>
        <w:t>Pemilihan Isolation Forest didasari oleh karakteristiknya yang tidak memerlukan label lengkap, relatif ringan secara komputasi, dan cocok untuk pola lalu lintas IoT yang berulang, sehingga sesuai untuk dijalankan pada sumber daya edge terbatas [9], [14]. Algoritma mengisolasi titik data melalui pemisahan acak berulang di mana sampel anomali cenderung memiliki jalur isolasi yang lebih pendek daripada sampel normal. Keputusan akhir platform dihasilkan melalui fusi keluaran ketiga lapisan: bila Suricata, rule engine, atau Isolation Forest menandai suatu aliran sebagai mencurigakan, sistem memunculkan alert dengan tingkat severity yang ditentukan oleh jumlah lapisan yang terpicu. Pendekatan hibrida ini menggabungkan kekuatan deteksi serangan dikenal dengan kemampuan menemukan anomali baru, sebagaimana direkomendasikan oleh kajian deteksi intrusi IoT terkini [6], [11].</w:t>
      </w:r>
    </w:p>
    <w:p w14:paraId="45E0C0A8" w14:textId="77777777" w:rsidR="00447144" w:rsidRDefault="00000000">
      <w:pPr>
        <w:spacing w:before="80" w:after="40"/>
        <w:sectPr w:rsidR="00447144" w:rsidSect="00447144">
          <w:type w:val="continuous"/>
          <w:pgSz w:w="11906" w:h="16838" w:code="9"/>
          <w:pgMar w:top="1080" w:right="893" w:bottom="1440" w:left="893" w:header="720" w:footer="720" w:gutter="0"/>
          <w:cols w:num="2" w:space="720"/>
          <w:docGrid w:linePitch="360"/>
        </w:sectPr>
      </w:pPr>
      <w:r>
        <w:rPr>
          <w:noProof/>
        </w:rPr>
        <w:drawing>
          <wp:inline distT="0" distB="0" distL="0" distR="0" wp14:anchorId="45D3FDA4" wp14:editId="70B650B8">
            <wp:extent cx="2606040" cy="1517131"/>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arsitektur_un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06040" cy="2162175"/>
                    </a:xfrm>
                    <a:prstGeom prst="rect">
                      <a:avLst/>
                    </a:prstGeom>
                  </pic:spPr>
                </pic:pic>
              </a:graphicData>
            </a:graphic>
          </wp:inline>
        </w:drawing>
      </w:r>
    </w:p>
    <w:p w14:paraId="5A4BBC27" w14:textId="77777777" w:rsidR="00C00A6E" w:rsidRDefault="00447144">
      <w:pPr>
        <w:spacing w:before="80" w:after="40"/>
      </w:pPr>
      <w:r w:rsidRPr="00447144">
        <w:t>Gambar 1. Arsitektur dan topologi Unified Network Guard: segmen IoT 192.168.20.0/24 (TL-WR820N, 192.168.20.1) dengan lima node ESP32 (192.168.20.101–105) dan Edge PC (192.168.20.100) yang menjalankan pipeline deteksi hibrida, serta segmen pengujian attacker 192.168.10.0/24 (TL-WR840N, 192.168.10.1) dengan mesin penyerang 192.168.10.100.</w:t>
      </w:r>
    </w:p>
    <w:p w14:paraId="267E1D2E" w14:textId="77777777" w:rsidR="00592003" w:rsidRDefault="00592003" w:rsidP="00592003">
      <w:pPr>
        <w:pStyle w:val="Heading2"/>
      </w:pPr>
      <w:r>
        <w:t>Skenario Serangan dan Dataset UGN-IoT</w:t>
      </w:r>
    </w:p>
    <w:p w14:paraId="4F322E99" w14:textId="77777777" w:rsidR="00592003" w:rsidRDefault="00592003" w:rsidP="00592003">
      <w:pPr>
        <w:pStyle w:val="BodyText"/>
      </w:pPr>
      <w:r>
        <w:t xml:space="preserve">Dataset lab UGN-IoT dibangun secara mandiri dari testbed fisik untuk menjamin relevansi terhadap karakteristik lalu lintas ESP32/MQTT yang belum terwakili oleh dataset publik [15]. Skenario yang direkayasa mencakup empat kelas utama: (S1) lalu lintas normal sebagai baseline, (S2) traffic spike atau lonjakan koneksi yang melebihi pola normal, (S3) port scanning terhadap perangkat IoT, dan (S4) traffic flooding sebagai uji tekanan jaringan. Dua skenario tambahan, yaitu (S5) klien MQTT tak berwenang yang mencoba menerbitkan pesan ke topik perangkat lain dan (S6) anomali pola MQTT, ditambahkan untuk menangkap serangan spesifik protokol </w:t>
      </w:r>
      <w:r>
        <w:t>ringan yang bawaannya lemah dalam kontrol akses [10]. Setiap skenario diulang beberapa kali dengan prosedur identik dan ground truth dicatat untuk setiap koneksi.</w:t>
      </w:r>
    </w:p>
    <w:p w14:paraId="533288F6" w14:textId="77777777" w:rsidR="00592003" w:rsidRDefault="00592003" w:rsidP="00592003">
      <w:pPr>
        <w:pStyle w:val="BodyText"/>
      </w:pPr>
      <w:r>
        <w:t>Perekaman lalu lintas dilakukan oleh modul packet capture pada Edge PC, kemudian diparsing dan diekstraksi menjadi rekaman fitur per interval waktu. Dataset disimpan dalam berkas terpisah sesuai kelas skenario (normal, anomali, port scan, flood, dan mqtt anomaly) yang selanjutnya dibagi menjadi subset pelatihan dan pengujian. Pembagian subset dilakukan dengan rasio yang menjaga proporsi kelas agar evaluasi tidak bias. Pemanfaatan dataset orisinal dari testbed fisik memungkinkan validasi yang lebih realistis dibandingkan penggunaan dataset publik generik yang sering tidak merepresentasikan perangkat dan protokol spesifik yang diteliti [5], [15].</w:t>
      </w:r>
    </w:p>
    <w:p w14:paraId="54BD15FD" w14:textId="77777777" w:rsidR="00592003" w:rsidRDefault="00592003" w:rsidP="00592003">
      <w:pPr>
        <w:pStyle w:val="Heading2"/>
      </w:pPr>
      <w:r>
        <w:lastRenderedPageBreak/>
        <w:t>Ekstraksi Fitur dan Model Deteksi</w:t>
      </w:r>
    </w:p>
    <w:p w14:paraId="750175D4" w14:textId="77777777" w:rsidR="00592003" w:rsidRDefault="00592003" w:rsidP="00592003">
      <w:pPr>
        <w:pStyle w:val="BodyText"/>
      </w:pPr>
      <w:r>
        <w:t>Ekstraksi fitur dilakukan dengan menyeleksi atribut diskriminatif lalu lintas MQTT dan jaringan, antara lain jumlah paket, ukuran total byte, jumlah koneksi, ukuran rata-rata paket, durasi koneksi, laju paket per detik, serta frekuensi publish dan interval pesan MQTT. Seleksi fitur bertujuan mereduksi dimensi dan mempertahankan atribut yang paling membedakan lalu lintas normal dari serangan, sejalan dengan praktik deteksi anomali berbasis machine learning pada lalu lintas IoT [8]. Fitur-fitur tersebut dinormalisasi sebelum dimasukkan ke model untuk menjaga skala yang sebanding antar atribut. Pemodelan Isolation Forest dilakukan dengan menentukan jumlah pohon (n_estimators) dan tingkat sub-sampling sebagai parameter utama, yang nilainya dipilih melalui uji coba pada subset pelatihan.</w:t>
      </w:r>
    </w:p>
    <w:p w14:paraId="54124DEF" w14:textId="77777777" w:rsidR="00592003" w:rsidRDefault="00592003" w:rsidP="00592003">
      <w:pPr>
        <w:pStyle w:val="BodyText"/>
      </w:pPr>
      <w:r>
        <w:t>Sebagai pembanding, lapisan rule-based/threshold diturunkan dari statistik baseline setiap perangkat, misalnya ambang batas laju koneksi dan ukuran payload yang dipelajari dari kondisi normal. Model Isolation Forest dilatih hanya pada data lalu lintas normal sesuai sifat unsupervised-nya, sehingga setiap penyimpangan dari pola pelatihan ditandai sebagai anomali. Pendekatan ini juga dievaluasi dalam konfigurasi hibrida dengan Suricata untuk mengukur kontribusi masing-masing lapisan terhadap peningkatan deteksi. Prinsip hibrida signature-anomali yang diadopsi sejalan dengan kerangka keamanan jaringan dan IoT yang menekankan pertahanan berlapis pada perangkat terbatas [16], [17].</w:t>
      </w:r>
    </w:p>
    <w:p w14:paraId="5D44B6D8" w14:textId="77777777" w:rsidR="00592003" w:rsidRDefault="00592003" w:rsidP="00592003">
      <w:pPr>
        <w:pStyle w:val="Heading2"/>
      </w:pPr>
      <w:r>
        <w:t>Evaluasi Performa</w:t>
      </w:r>
    </w:p>
    <w:p w14:paraId="30276153" w14:textId="77777777" w:rsidR="00592003" w:rsidRDefault="00592003" w:rsidP="00592003">
      <w:pPr>
        <w:pStyle w:val="BodyText"/>
      </w:pPr>
      <w:r>
        <w:t xml:space="preserve">Evaluasi performa dilakukan dengan membandingkan keputusan deteksi platform terhadap ground truth skenario, </w:t>
      </w:r>
      <w:r>
        <w:t>kemudian menghitung enam metrik: Accuracy, Precision, Recall, F1-score, False Positive Rate (FPR), dan Detection Latency. Accuracy dihitung sebagai (TP+TN)/(TP+TN+FP+FN), Precision sebagai TP/(TP+FP), Recall sebagai TP/(TP+FN), serta F1-score sebagai rata-rata harmonik Precision dan Recall. FPR dihitung sebagai FP/(FP+TN) untuk mengukur tingkat kesalahan alarm palsu yang krusial pada lingkungan IoT. Keenam metrik dipilih untuk menangkap aspek kebenaran klasifikasi sekaligus kecepatan respons, sebagaimana lazim digunakan pada evaluasi intrusion detection system IoT [2], [7].</w:t>
      </w:r>
    </w:p>
    <w:p w14:paraId="71CD735C" w14:textId="77777777" w:rsidR="00592003" w:rsidRDefault="00592003" w:rsidP="00592003">
      <w:pPr>
        <w:pStyle w:val="BodyText"/>
      </w:pPr>
      <w:r>
        <w:t>Detection Latency diukur sebagai selang waktu antara terjadinya peristiwa serangan dan munculnya alert pada dashboard, dengan target sub-detik yang merepresentasikan keunggulan komputasi pada edge. Pengujian dilakukan pada masing-masing skenario serta pada konfigurasi gabungan untuk menilai ketahanan platform terhadap variasi serangan. Hasil pengujian disajikan dalam tabel perbandingan performa antara rule-based, Isolation Forest, dan pendekatan hibrida, lengkap dengan analisis terhadap kontribusi setiap lapisan. Konfigurasi eksperimen, prosedur pengulangan, dan pencatatan ground truth dirancang agar dapat direproduksi sehingga hasil evaluasi dapat dipertanggungjawabkan [4].</w:t>
      </w:r>
    </w:p>
    <w:p w14:paraId="71CF71D3" w14:textId="77777777" w:rsidR="009303D9" w:rsidRDefault="00CA4C01" w:rsidP="00CA4C01">
      <w:pPr>
        <w:pStyle w:val="Heading1"/>
      </w:pPr>
      <w:r>
        <w:t>Hasil dan Pembahasan</w:t>
      </w:r>
    </w:p>
    <w:p w14:paraId="3E4EB0F3" w14:textId="77777777" w:rsidR="0071579F" w:rsidRDefault="0071579F" w:rsidP="0071579F">
      <w:pPr>
        <w:pStyle w:val="BodyText"/>
        <w:rPr>
          <w:color w:val="000000"/>
        </w:rPr>
        <w:sectPr w:rsidR="0071579F" w:rsidSect="003B4E04">
          <w:type w:val="continuous"/>
          <w:pgSz w:w="11906" w:h="16838" w:code="9"/>
          <w:pgMar w:top="1080" w:right="893" w:bottom="1440" w:left="893" w:header="720" w:footer="720" w:gutter="0"/>
          <w:cols w:num="2" w:space="360"/>
          <w:docGrid w:linePitch="360"/>
        </w:sectPr>
      </w:pPr>
      <w:r>
        <w:t>Bagian ini memuat hasil pengujian platform Unified Network Guard dan pembahasannya, disusun mengikuti urutan tujuan penelitian, serta dilengkapi tabel dan gambar untuk memperjelas temuan mengenai performa Isolation Forest, efektivitas pendekatan hibrida, dan detection latency pada lingkungan edge nyata.</w:t>
      </w:r>
    </w:p>
    <w:p w14:paraId="6BE73982" w14:textId="77777777" w:rsidR="00F44893" w:rsidRDefault="00000000">
      <w:pPr>
        <w:spacing w:before="80" w:after="40"/>
      </w:pPr>
      <w:r>
        <w:rPr>
          <w:i/>
          <w:sz w:val="18"/>
        </w:rPr>
        <w:t>Tabel 1. Perbandingan performa deteksi anomali dan serangan pada dataset UGN-IoT untuk skenario S1–S6 dan empat metode deteksi (Suricata, Rule-Based, Isolation Forest, dan Hibrida).</w:t>
      </w:r>
    </w:p>
    <w:tbl>
      <w:tblPr>
        <w:tblW w:w="0" w:type="auto"/>
        <w:tblLook w:val="04A0" w:firstRow="1" w:lastRow="0" w:firstColumn="1" w:lastColumn="0" w:noHBand="0" w:noVBand="1"/>
      </w:tblPr>
      <w:tblGrid>
        <w:gridCol w:w="1264"/>
        <w:gridCol w:w="1265"/>
        <w:gridCol w:w="1264"/>
        <w:gridCol w:w="1264"/>
        <w:gridCol w:w="1263"/>
        <w:gridCol w:w="1263"/>
        <w:gridCol w:w="1263"/>
        <w:gridCol w:w="1264"/>
      </w:tblGrid>
      <w:tr w:rsidR="00F44893" w14:paraId="40F5DD4A" w14:textId="77777777">
        <w:tc>
          <w:tcPr>
            <w:tcW w:w="1265" w:type="dxa"/>
            <w:tcBorders>
              <w:top w:val="single" w:sz="4" w:space="0" w:color="000000"/>
              <w:left w:val="single" w:sz="4" w:space="0" w:color="000000"/>
              <w:bottom w:val="single" w:sz="4" w:space="0" w:color="000000"/>
              <w:right w:val="single" w:sz="4" w:space="0" w:color="000000"/>
            </w:tcBorders>
            <w:shd w:val="clear" w:color="auto" w:fill="2F5496"/>
          </w:tcPr>
          <w:p w14:paraId="20962B43" w14:textId="77777777" w:rsidR="00F44893" w:rsidRDefault="00000000">
            <w:r>
              <w:rPr>
                <w:b/>
                <w:color w:val="FFFFFF"/>
              </w:rPr>
              <w:t>Skenario</w:t>
            </w:r>
          </w:p>
        </w:tc>
        <w:tc>
          <w:tcPr>
            <w:tcW w:w="1265" w:type="dxa"/>
            <w:tcBorders>
              <w:top w:val="single" w:sz="4" w:space="0" w:color="000000"/>
              <w:left w:val="single" w:sz="4" w:space="0" w:color="000000"/>
              <w:bottom w:val="single" w:sz="4" w:space="0" w:color="000000"/>
              <w:right w:val="single" w:sz="4" w:space="0" w:color="000000"/>
            </w:tcBorders>
            <w:shd w:val="clear" w:color="auto" w:fill="2F5496"/>
          </w:tcPr>
          <w:p w14:paraId="3C0666B5" w14:textId="77777777" w:rsidR="00F44893" w:rsidRDefault="00000000">
            <w:r>
              <w:rPr>
                <w:b/>
                <w:color w:val="FFFFFF"/>
              </w:rPr>
              <w:t>Metode Deteksi</w:t>
            </w:r>
          </w:p>
        </w:tc>
        <w:tc>
          <w:tcPr>
            <w:tcW w:w="1265" w:type="dxa"/>
            <w:tcBorders>
              <w:top w:val="single" w:sz="4" w:space="0" w:color="000000"/>
              <w:left w:val="single" w:sz="4" w:space="0" w:color="000000"/>
              <w:bottom w:val="single" w:sz="4" w:space="0" w:color="000000"/>
              <w:right w:val="single" w:sz="4" w:space="0" w:color="000000"/>
            </w:tcBorders>
            <w:shd w:val="clear" w:color="auto" w:fill="2F5496"/>
          </w:tcPr>
          <w:p w14:paraId="5C9EFE86" w14:textId="77777777" w:rsidR="00F44893" w:rsidRDefault="00000000">
            <w:r>
              <w:rPr>
                <w:b/>
                <w:color w:val="FFFFFF"/>
              </w:rPr>
              <w:t>Accuracy</w:t>
            </w:r>
          </w:p>
        </w:tc>
        <w:tc>
          <w:tcPr>
            <w:tcW w:w="1265" w:type="dxa"/>
            <w:tcBorders>
              <w:top w:val="single" w:sz="4" w:space="0" w:color="000000"/>
              <w:left w:val="single" w:sz="4" w:space="0" w:color="000000"/>
              <w:bottom w:val="single" w:sz="4" w:space="0" w:color="000000"/>
              <w:right w:val="single" w:sz="4" w:space="0" w:color="000000"/>
            </w:tcBorders>
            <w:shd w:val="clear" w:color="auto" w:fill="2F5496"/>
          </w:tcPr>
          <w:p w14:paraId="5A97538A" w14:textId="77777777" w:rsidR="00F44893" w:rsidRDefault="00000000">
            <w:r>
              <w:rPr>
                <w:b/>
                <w:color w:val="FFFFFF"/>
              </w:rPr>
              <w:t>Precision</w:t>
            </w:r>
          </w:p>
        </w:tc>
        <w:tc>
          <w:tcPr>
            <w:tcW w:w="1265" w:type="dxa"/>
            <w:tcBorders>
              <w:top w:val="single" w:sz="4" w:space="0" w:color="000000"/>
              <w:left w:val="single" w:sz="4" w:space="0" w:color="000000"/>
              <w:bottom w:val="single" w:sz="4" w:space="0" w:color="000000"/>
              <w:right w:val="single" w:sz="4" w:space="0" w:color="000000"/>
            </w:tcBorders>
            <w:shd w:val="clear" w:color="auto" w:fill="2F5496"/>
          </w:tcPr>
          <w:p w14:paraId="7A6CAE72" w14:textId="77777777" w:rsidR="00F44893" w:rsidRDefault="00000000">
            <w:r>
              <w:rPr>
                <w:b/>
                <w:color w:val="FFFFFF"/>
              </w:rPr>
              <w:t>Recall</w:t>
            </w:r>
          </w:p>
        </w:tc>
        <w:tc>
          <w:tcPr>
            <w:tcW w:w="1265" w:type="dxa"/>
            <w:tcBorders>
              <w:top w:val="single" w:sz="4" w:space="0" w:color="000000"/>
              <w:left w:val="single" w:sz="4" w:space="0" w:color="000000"/>
              <w:bottom w:val="single" w:sz="4" w:space="0" w:color="000000"/>
              <w:right w:val="single" w:sz="4" w:space="0" w:color="000000"/>
            </w:tcBorders>
            <w:shd w:val="clear" w:color="auto" w:fill="2F5496"/>
          </w:tcPr>
          <w:p w14:paraId="366D3909" w14:textId="77777777" w:rsidR="00F44893" w:rsidRDefault="00000000">
            <w:r>
              <w:rPr>
                <w:b/>
                <w:color w:val="FFFFFF"/>
              </w:rPr>
              <w:t>F1-score</w:t>
            </w:r>
          </w:p>
        </w:tc>
        <w:tc>
          <w:tcPr>
            <w:tcW w:w="1265" w:type="dxa"/>
            <w:tcBorders>
              <w:top w:val="single" w:sz="4" w:space="0" w:color="000000"/>
              <w:left w:val="single" w:sz="4" w:space="0" w:color="000000"/>
              <w:bottom w:val="single" w:sz="4" w:space="0" w:color="000000"/>
              <w:right w:val="single" w:sz="4" w:space="0" w:color="000000"/>
            </w:tcBorders>
            <w:shd w:val="clear" w:color="auto" w:fill="2F5496"/>
          </w:tcPr>
          <w:p w14:paraId="1731DE39" w14:textId="77777777" w:rsidR="00F44893" w:rsidRDefault="00000000">
            <w:r>
              <w:rPr>
                <w:b/>
                <w:color w:val="FFFFFF"/>
              </w:rPr>
              <w:t>FPR</w:t>
            </w:r>
          </w:p>
        </w:tc>
        <w:tc>
          <w:tcPr>
            <w:tcW w:w="1265" w:type="dxa"/>
            <w:tcBorders>
              <w:top w:val="single" w:sz="4" w:space="0" w:color="000000"/>
              <w:left w:val="single" w:sz="4" w:space="0" w:color="000000"/>
              <w:bottom w:val="single" w:sz="4" w:space="0" w:color="000000"/>
              <w:right w:val="single" w:sz="4" w:space="0" w:color="000000"/>
            </w:tcBorders>
            <w:shd w:val="clear" w:color="auto" w:fill="2F5496"/>
          </w:tcPr>
          <w:p w14:paraId="6F26DCEA" w14:textId="77777777" w:rsidR="00F44893" w:rsidRDefault="00000000">
            <w:r>
              <w:rPr>
                <w:b/>
                <w:color w:val="FFFFFF"/>
              </w:rPr>
              <w:t>Latensi (ms)</w:t>
            </w:r>
          </w:p>
        </w:tc>
      </w:tr>
      <w:tr w:rsidR="00F44893" w14:paraId="035315CC" w14:textId="77777777">
        <w:tc>
          <w:tcPr>
            <w:tcW w:w="1265" w:type="dxa"/>
            <w:tcBorders>
              <w:top w:val="single" w:sz="4" w:space="0" w:color="000000"/>
              <w:left w:val="single" w:sz="4" w:space="0" w:color="000000"/>
              <w:bottom w:val="single" w:sz="4" w:space="0" w:color="000000"/>
              <w:right w:val="single" w:sz="4" w:space="0" w:color="000000"/>
            </w:tcBorders>
          </w:tcPr>
          <w:p w14:paraId="33374975" w14:textId="77777777" w:rsidR="00F44893" w:rsidRDefault="00000000">
            <w:r>
              <w:t>S1</w:t>
            </w:r>
          </w:p>
        </w:tc>
        <w:tc>
          <w:tcPr>
            <w:tcW w:w="1265" w:type="dxa"/>
            <w:tcBorders>
              <w:top w:val="single" w:sz="4" w:space="0" w:color="000000"/>
              <w:left w:val="single" w:sz="4" w:space="0" w:color="000000"/>
              <w:bottom w:val="single" w:sz="4" w:space="0" w:color="000000"/>
              <w:right w:val="single" w:sz="4" w:space="0" w:color="000000"/>
            </w:tcBorders>
          </w:tcPr>
          <w:p w14:paraId="6B09E4B8" w14:textId="77777777" w:rsidR="00F44893" w:rsidRDefault="00000000">
            <w:r>
              <w:t>Suricata (Signature)</w:t>
            </w:r>
          </w:p>
        </w:tc>
        <w:tc>
          <w:tcPr>
            <w:tcW w:w="1265" w:type="dxa"/>
            <w:tcBorders>
              <w:top w:val="single" w:sz="4" w:space="0" w:color="000000"/>
              <w:left w:val="single" w:sz="4" w:space="0" w:color="000000"/>
              <w:bottom w:val="single" w:sz="4" w:space="0" w:color="000000"/>
              <w:right w:val="single" w:sz="4" w:space="0" w:color="000000"/>
            </w:tcBorders>
          </w:tcPr>
          <w:p w14:paraId="7598512A"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6F6EAEDE"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0437692C"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5CCA6D76"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5CD635B6"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20D76BE6" w14:textId="77777777" w:rsidR="00F44893" w:rsidRDefault="00000000">
            <w:r>
              <w:t>—</w:t>
            </w:r>
          </w:p>
        </w:tc>
      </w:tr>
      <w:tr w:rsidR="00F44893" w14:paraId="52D65BBC" w14:textId="77777777">
        <w:tc>
          <w:tcPr>
            <w:tcW w:w="1265" w:type="dxa"/>
            <w:tcBorders>
              <w:top w:val="single" w:sz="4" w:space="0" w:color="000000"/>
              <w:left w:val="single" w:sz="4" w:space="0" w:color="000000"/>
              <w:bottom w:val="single" w:sz="4" w:space="0" w:color="000000"/>
              <w:right w:val="single" w:sz="4" w:space="0" w:color="000000"/>
            </w:tcBorders>
          </w:tcPr>
          <w:p w14:paraId="2577F247" w14:textId="77777777" w:rsidR="00F44893" w:rsidRDefault="00000000">
            <w:r>
              <w:t>S1</w:t>
            </w:r>
          </w:p>
        </w:tc>
        <w:tc>
          <w:tcPr>
            <w:tcW w:w="1265" w:type="dxa"/>
            <w:tcBorders>
              <w:top w:val="single" w:sz="4" w:space="0" w:color="000000"/>
              <w:left w:val="single" w:sz="4" w:space="0" w:color="000000"/>
              <w:bottom w:val="single" w:sz="4" w:space="0" w:color="000000"/>
              <w:right w:val="single" w:sz="4" w:space="0" w:color="000000"/>
            </w:tcBorders>
          </w:tcPr>
          <w:p w14:paraId="059645FF" w14:textId="77777777" w:rsidR="00F44893" w:rsidRDefault="00000000">
            <w:r>
              <w:t>Rule-Based (Threshold)</w:t>
            </w:r>
          </w:p>
        </w:tc>
        <w:tc>
          <w:tcPr>
            <w:tcW w:w="1265" w:type="dxa"/>
            <w:tcBorders>
              <w:top w:val="single" w:sz="4" w:space="0" w:color="000000"/>
              <w:left w:val="single" w:sz="4" w:space="0" w:color="000000"/>
              <w:bottom w:val="single" w:sz="4" w:space="0" w:color="000000"/>
              <w:right w:val="single" w:sz="4" w:space="0" w:color="000000"/>
            </w:tcBorders>
          </w:tcPr>
          <w:p w14:paraId="7107F497"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593F4475"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6B32233A"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7D7E6965"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759E354F"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51700E03" w14:textId="77777777" w:rsidR="00F44893" w:rsidRDefault="00000000">
            <w:r>
              <w:t>—</w:t>
            </w:r>
          </w:p>
        </w:tc>
      </w:tr>
      <w:tr w:rsidR="00F44893" w14:paraId="69D7453F" w14:textId="77777777">
        <w:tc>
          <w:tcPr>
            <w:tcW w:w="1265" w:type="dxa"/>
            <w:tcBorders>
              <w:top w:val="single" w:sz="4" w:space="0" w:color="000000"/>
              <w:left w:val="single" w:sz="4" w:space="0" w:color="000000"/>
              <w:bottom w:val="single" w:sz="4" w:space="0" w:color="000000"/>
              <w:right w:val="single" w:sz="4" w:space="0" w:color="000000"/>
            </w:tcBorders>
          </w:tcPr>
          <w:p w14:paraId="048A228D" w14:textId="77777777" w:rsidR="00F44893" w:rsidRDefault="00000000">
            <w:r>
              <w:t>S1</w:t>
            </w:r>
          </w:p>
        </w:tc>
        <w:tc>
          <w:tcPr>
            <w:tcW w:w="1265" w:type="dxa"/>
            <w:tcBorders>
              <w:top w:val="single" w:sz="4" w:space="0" w:color="000000"/>
              <w:left w:val="single" w:sz="4" w:space="0" w:color="000000"/>
              <w:bottom w:val="single" w:sz="4" w:space="0" w:color="000000"/>
              <w:right w:val="single" w:sz="4" w:space="0" w:color="000000"/>
            </w:tcBorders>
          </w:tcPr>
          <w:p w14:paraId="425C3A3D" w14:textId="77777777" w:rsidR="00F44893" w:rsidRDefault="00000000">
            <w:r>
              <w:t>Isolation Forest (ML)</w:t>
            </w:r>
          </w:p>
        </w:tc>
        <w:tc>
          <w:tcPr>
            <w:tcW w:w="1265" w:type="dxa"/>
            <w:tcBorders>
              <w:top w:val="single" w:sz="4" w:space="0" w:color="000000"/>
              <w:left w:val="single" w:sz="4" w:space="0" w:color="000000"/>
              <w:bottom w:val="single" w:sz="4" w:space="0" w:color="000000"/>
              <w:right w:val="single" w:sz="4" w:space="0" w:color="000000"/>
            </w:tcBorders>
          </w:tcPr>
          <w:p w14:paraId="673306C8"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2B981195"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03E73C54"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590202A9"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3D2CE450"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7E3F9F82" w14:textId="77777777" w:rsidR="00F44893" w:rsidRDefault="00000000">
            <w:r>
              <w:t>—</w:t>
            </w:r>
          </w:p>
        </w:tc>
      </w:tr>
      <w:tr w:rsidR="00F44893" w14:paraId="6B00D785" w14:textId="77777777">
        <w:tc>
          <w:tcPr>
            <w:tcW w:w="1265" w:type="dxa"/>
            <w:tcBorders>
              <w:top w:val="single" w:sz="4" w:space="0" w:color="000000"/>
              <w:left w:val="single" w:sz="4" w:space="0" w:color="000000"/>
              <w:bottom w:val="single" w:sz="4" w:space="0" w:color="000000"/>
              <w:right w:val="single" w:sz="4" w:space="0" w:color="000000"/>
            </w:tcBorders>
          </w:tcPr>
          <w:p w14:paraId="02886805" w14:textId="77777777" w:rsidR="00F44893" w:rsidRDefault="00000000">
            <w:r>
              <w:t>S1</w:t>
            </w:r>
          </w:p>
        </w:tc>
        <w:tc>
          <w:tcPr>
            <w:tcW w:w="1265" w:type="dxa"/>
            <w:tcBorders>
              <w:top w:val="single" w:sz="4" w:space="0" w:color="000000"/>
              <w:left w:val="single" w:sz="4" w:space="0" w:color="000000"/>
              <w:bottom w:val="single" w:sz="4" w:space="0" w:color="000000"/>
              <w:right w:val="single" w:sz="4" w:space="0" w:color="000000"/>
            </w:tcBorders>
          </w:tcPr>
          <w:p w14:paraId="460B2B08" w14:textId="77777777" w:rsidR="00F44893" w:rsidRDefault="00000000">
            <w:r>
              <w:t>Hibrida (Usulan)</w:t>
            </w:r>
          </w:p>
        </w:tc>
        <w:tc>
          <w:tcPr>
            <w:tcW w:w="1265" w:type="dxa"/>
            <w:tcBorders>
              <w:top w:val="single" w:sz="4" w:space="0" w:color="000000"/>
              <w:left w:val="single" w:sz="4" w:space="0" w:color="000000"/>
              <w:bottom w:val="single" w:sz="4" w:space="0" w:color="000000"/>
              <w:right w:val="single" w:sz="4" w:space="0" w:color="000000"/>
            </w:tcBorders>
          </w:tcPr>
          <w:p w14:paraId="357EB9FC"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59B1CE7D"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154B785D"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0B55514B"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631C64FD"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535B2755" w14:textId="77777777" w:rsidR="00F44893" w:rsidRDefault="00000000">
            <w:r>
              <w:t>—</w:t>
            </w:r>
          </w:p>
        </w:tc>
      </w:tr>
      <w:tr w:rsidR="00F44893" w14:paraId="035346CB" w14:textId="77777777">
        <w:tc>
          <w:tcPr>
            <w:tcW w:w="1265" w:type="dxa"/>
            <w:tcBorders>
              <w:top w:val="single" w:sz="4" w:space="0" w:color="000000"/>
              <w:left w:val="single" w:sz="4" w:space="0" w:color="000000"/>
              <w:bottom w:val="single" w:sz="4" w:space="0" w:color="000000"/>
              <w:right w:val="single" w:sz="4" w:space="0" w:color="000000"/>
            </w:tcBorders>
          </w:tcPr>
          <w:p w14:paraId="1A58FBE2" w14:textId="77777777" w:rsidR="00F44893" w:rsidRDefault="00000000">
            <w:r>
              <w:t>S2</w:t>
            </w:r>
          </w:p>
        </w:tc>
        <w:tc>
          <w:tcPr>
            <w:tcW w:w="1265" w:type="dxa"/>
            <w:tcBorders>
              <w:top w:val="single" w:sz="4" w:space="0" w:color="000000"/>
              <w:left w:val="single" w:sz="4" w:space="0" w:color="000000"/>
              <w:bottom w:val="single" w:sz="4" w:space="0" w:color="000000"/>
              <w:right w:val="single" w:sz="4" w:space="0" w:color="000000"/>
            </w:tcBorders>
          </w:tcPr>
          <w:p w14:paraId="62C3DC99" w14:textId="77777777" w:rsidR="00F44893" w:rsidRDefault="00000000">
            <w:r>
              <w:t>Suricata (Signature)</w:t>
            </w:r>
          </w:p>
        </w:tc>
        <w:tc>
          <w:tcPr>
            <w:tcW w:w="1265" w:type="dxa"/>
            <w:tcBorders>
              <w:top w:val="single" w:sz="4" w:space="0" w:color="000000"/>
              <w:left w:val="single" w:sz="4" w:space="0" w:color="000000"/>
              <w:bottom w:val="single" w:sz="4" w:space="0" w:color="000000"/>
              <w:right w:val="single" w:sz="4" w:space="0" w:color="000000"/>
            </w:tcBorders>
          </w:tcPr>
          <w:p w14:paraId="0EF2CF13"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13FEB830"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2DECCA54"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701AB787"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4BFFAD07"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2A9DD078" w14:textId="77777777" w:rsidR="00F44893" w:rsidRDefault="00000000">
            <w:r>
              <w:t>—</w:t>
            </w:r>
          </w:p>
        </w:tc>
      </w:tr>
      <w:tr w:rsidR="00F44893" w14:paraId="47CE84DA" w14:textId="77777777">
        <w:tc>
          <w:tcPr>
            <w:tcW w:w="1265" w:type="dxa"/>
            <w:tcBorders>
              <w:top w:val="single" w:sz="4" w:space="0" w:color="000000"/>
              <w:left w:val="single" w:sz="4" w:space="0" w:color="000000"/>
              <w:bottom w:val="single" w:sz="4" w:space="0" w:color="000000"/>
              <w:right w:val="single" w:sz="4" w:space="0" w:color="000000"/>
            </w:tcBorders>
          </w:tcPr>
          <w:p w14:paraId="2CCF79E4" w14:textId="77777777" w:rsidR="00F44893" w:rsidRDefault="00000000">
            <w:r>
              <w:t>S2</w:t>
            </w:r>
          </w:p>
        </w:tc>
        <w:tc>
          <w:tcPr>
            <w:tcW w:w="1265" w:type="dxa"/>
            <w:tcBorders>
              <w:top w:val="single" w:sz="4" w:space="0" w:color="000000"/>
              <w:left w:val="single" w:sz="4" w:space="0" w:color="000000"/>
              <w:bottom w:val="single" w:sz="4" w:space="0" w:color="000000"/>
              <w:right w:val="single" w:sz="4" w:space="0" w:color="000000"/>
            </w:tcBorders>
          </w:tcPr>
          <w:p w14:paraId="2E83F6C0" w14:textId="77777777" w:rsidR="00F44893" w:rsidRDefault="00000000">
            <w:r>
              <w:t>Rule-Based (Threshold)</w:t>
            </w:r>
          </w:p>
        </w:tc>
        <w:tc>
          <w:tcPr>
            <w:tcW w:w="1265" w:type="dxa"/>
            <w:tcBorders>
              <w:top w:val="single" w:sz="4" w:space="0" w:color="000000"/>
              <w:left w:val="single" w:sz="4" w:space="0" w:color="000000"/>
              <w:bottom w:val="single" w:sz="4" w:space="0" w:color="000000"/>
              <w:right w:val="single" w:sz="4" w:space="0" w:color="000000"/>
            </w:tcBorders>
          </w:tcPr>
          <w:p w14:paraId="179DE2D8"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1F1429B3"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63907877"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386A4F2A"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616BC13E"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7DE15032" w14:textId="77777777" w:rsidR="00F44893" w:rsidRDefault="00000000">
            <w:r>
              <w:t>—</w:t>
            </w:r>
          </w:p>
        </w:tc>
      </w:tr>
      <w:tr w:rsidR="00F44893" w14:paraId="6B013832" w14:textId="77777777">
        <w:tc>
          <w:tcPr>
            <w:tcW w:w="1265" w:type="dxa"/>
            <w:tcBorders>
              <w:top w:val="single" w:sz="4" w:space="0" w:color="000000"/>
              <w:left w:val="single" w:sz="4" w:space="0" w:color="000000"/>
              <w:bottom w:val="single" w:sz="4" w:space="0" w:color="000000"/>
              <w:right w:val="single" w:sz="4" w:space="0" w:color="000000"/>
            </w:tcBorders>
          </w:tcPr>
          <w:p w14:paraId="58CB6E3E" w14:textId="77777777" w:rsidR="00F44893" w:rsidRDefault="00000000">
            <w:r>
              <w:t>S2</w:t>
            </w:r>
          </w:p>
        </w:tc>
        <w:tc>
          <w:tcPr>
            <w:tcW w:w="1265" w:type="dxa"/>
            <w:tcBorders>
              <w:top w:val="single" w:sz="4" w:space="0" w:color="000000"/>
              <w:left w:val="single" w:sz="4" w:space="0" w:color="000000"/>
              <w:bottom w:val="single" w:sz="4" w:space="0" w:color="000000"/>
              <w:right w:val="single" w:sz="4" w:space="0" w:color="000000"/>
            </w:tcBorders>
          </w:tcPr>
          <w:p w14:paraId="0F513291" w14:textId="77777777" w:rsidR="00F44893" w:rsidRDefault="00000000">
            <w:r>
              <w:t>Isolation Forest (ML)</w:t>
            </w:r>
          </w:p>
        </w:tc>
        <w:tc>
          <w:tcPr>
            <w:tcW w:w="1265" w:type="dxa"/>
            <w:tcBorders>
              <w:top w:val="single" w:sz="4" w:space="0" w:color="000000"/>
              <w:left w:val="single" w:sz="4" w:space="0" w:color="000000"/>
              <w:bottom w:val="single" w:sz="4" w:space="0" w:color="000000"/>
              <w:right w:val="single" w:sz="4" w:space="0" w:color="000000"/>
            </w:tcBorders>
          </w:tcPr>
          <w:p w14:paraId="390DA9AF"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5C338393"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3F4B98E9"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5235FBCF"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7C0A13E1"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29A99D38" w14:textId="77777777" w:rsidR="00F44893" w:rsidRDefault="00000000">
            <w:r>
              <w:t>—</w:t>
            </w:r>
          </w:p>
        </w:tc>
      </w:tr>
      <w:tr w:rsidR="00F44893" w14:paraId="2BB45922" w14:textId="77777777">
        <w:tc>
          <w:tcPr>
            <w:tcW w:w="1265" w:type="dxa"/>
            <w:tcBorders>
              <w:top w:val="single" w:sz="4" w:space="0" w:color="000000"/>
              <w:left w:val="single" w:sz="4" w:space="0" w:color="000000"/>
              <w:bottom w:val="single" w:sz="4" w:space="0" w:color="000000"/>
              <w:right w:val="single" w:sz="4" w:space="0" w:color="000000"/>
            </w:tcBorders>
          </w:tcPr>
          <w:p w14:paraId="28D5C19D" w14:textId="77777777" w:rsidR="00F44893" w:rsidRDefault="00000000">
            <w:r>
              <w:t>S2</w:t>
            </w:r>
          </w:p>
        </w:tc>
        <w:tc>
          <w:tcPr>
            <w:tcW w:w="1265" w:type="dxa"/>
            <w:tcBorders>
              <w:top w:val="single" w:sz="4" w:space="0" w:color="000000"/>
              <w:left w:val="single" w:sz="4" w:space="0" w:color="000000"/>
              <w:bottom w:val="single" w:sz="4" w:space="0" w:color="000000"/>
              <w:right w:val="single" w:sz="4" w:space="0" w:color="000000"/>
            </w:tcBorders>
          </w:tcPr>
          <w:p w14:paraId="2B7169CC" w14:textId="77777777" w:rsidR="00F44893" w:rsidRDefault="00000000">
            <w:r>
              <w:t>Hibrida (Usulan)</w:t>
            </w:r>
          </w:p>
        </w:tc>
        <w:tc>
          <w:tcPr>
            <w:tcW w:w="1265" w:type="dxa"/>
            <w:tcBorders>
              <w:top w:val="single" w:sz="4" w:space="0" w:color="000000"/>
              <w:left w:val="single" w:sz="4" w:space="0" w:color="000000"/>
              <w:bottom w:val="single" w:sz="4" w:space="0" w:color="000000"/>
              <w:right w:val="single" w:sz="4" w:space="0" w:color="000000"/>
            </w:tcBorders>
          </w:tcPr>
          <w:p w14:paraId="38F46EB5"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1447E70E"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2577BAA3"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7D3FBBAE"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110FF275"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2BD529E1" w14:textId="77777777" w:rsidR="00F44893" w:rsidRDefault="00000000">
            <w:r>
              <w:t>—</w:t>
            </w:r>
          </w:p>
        </w:tc>
      </w:tr>
      <w:tr w:rsidR="00F44893" w14:paraId="62F97703" w14:textId="77777777">
        <w:tc>
          <w:tcPr>
            <w:tcW w:w="1265" w:type="dxa"/>
            <w:tcBorders>
              <w:top w:val="single" w:sz="4" w:space="0" w:color="000000"/>
              <w:left w:val="single" w:sz="4" w:space="0" w:color="000000"/>
              <w:bottom w:val="single" w:sz="4" w:space="0" w:color="000000"/>
              <w:right w:val="single" w:sz="4" w:space="0" w:color="000000"/>
            </w:tcBorders>
          </w:tcPr>
          <w:p w14:paraId="40CC3043" w14:textId="77777777" w:rsidR="00F44893" w:rsidRDefault="00000000">
            <w:r>
              <w:t>S3</w:t>
            </w:r>
          </w:p>
        </w:tc>
        <w:tc>
          <w:tcPr>
            <w:tcW w:w="1265" w:type="dxa"/>
            <w:tcBorders>
              <w:top w:val="single" w:sz="4" w:space="0" w:color="000000"/>
              <w:left w:val="single" w:sz="4" w:space="0" w:color="000000"/>
              <w:bottom w:val="single" w:sz="4" w:space="0" w:color="000000"/>
              <w:right w:val="single" w:sz="4" w:space="0" w:color="000000"/>
            </w:tcBorders>
          </w:tcPr>
          <w:p w14:paraId="74645C0B" w14:textId="77777777" w:rsidR="00F44893" w:rsidRDefault="00000000">
            <w:r>
              <w:t>Suricata (Signature)</w:t>
            </w:r>
          </w:p>
        </w:tc>
        <w:tc>
          <w:tcPr>
            <w:tcW w:w="1265" w:type="dxa"/>
            <w:tcBorders>
              <w:top w:val="single" w:sz="4" w:space="0" w:color="000000"/>
              <w:left w:val="single" w:sz="4" w:space="0" w:color="000000"/>
              <w:bottom w:val="single" w:sz="4" w:space="0" w:color="000000"/>
              <w:right w:val="single" w:sz="4" w:space="0" w:color="000000"/>
            </w:tcBorders>
          </w:tcPr>
          <w:p w14:paraId="492C0CCE"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39F40996"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622095A8"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171A49E4"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66916CF8"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740E4852" w14:textId="77777777" w:rsidR="00F44893" w:rsidRDefault="00000000">
            <w:r>
              <w:t>—</w:t>
            </w:r>
          </w:p>
        </w:tc>
      </w:tr>
      <w:tr w:rsidR="00F44893" w14:paraId="2346FD05" w14:textId="77777777">
        <w:tc>
          <w:tcPr>
            <w:tcW w:w="1265" w:type="dxa"/>
            <w:tcBorders>
              <w:top w:val="single" w:sz="4" w:space="0" w:color="000000"/>
              <w:left w:val="single" w:sz="4" w:space="0" w:color="000000"/>
              <w:bottom w:val="single" w:sz="4" w:space="0" w:color="000000"/>
              <w:right w:val="single" w:sz="4" w:space="0" w:color="000000"/>
            </w:tcBorders>
          </w:tcPr>
          <w:p w14:paraId="1757866F" w14:textId="77777777" w:rsidR="00F44893" w:rsidRDefault="00000000">
            <w:r>
              <w:t>S3</w:t>
            </w:r>
          </w:p>
        </w:tc>
        <w:tc>
          <w:tcPr>
            <w:tcW w:w="1265" w:type="dxa"/>
            <w:tcBorders>
              <w:top w:val="single" w:sz="4" w:space="0" w:color="000000"/>
              <w:left w:val="single" w:sz="4" w:space="0" w:color="000000"/>
              <w:bottom w:val="single" w:sz="4" w:space="0" w:color="000000"/>
              <w:right w:val="single" w:sz="4" w:space="0" w:color="000000"/>
            </w:tcBorders>
          </w:tcPr>
          <w:p w14:paraId="13CD09B9" w14:textId="77777777" w:rsidR="00F44893" w:rsidRDefault="00000000">
            <w:r>
              <w:t>Rule-Based (Threshold)</w:t>
            </w:r>
          </w:p>
        </w:tc>
        <w:tc>
          <w:tcPr>
            <w:tcW w:w="1265" w:type="dxa"/>
            <w:tcBorders>
              <w:top w:val="single" w:sz="4" w:space="0" w:color="000000"/>
              <w:left w:val="single" w:sz="4" w:space="0" w:color="000000"/>
              <w:bottom w:val="single" w:sz="4" w:space="0" w:color="000000"/>
              <w:right w:val="single" w:sz="4" w:space="0" w:color="000000"/>
            </w:tcBorders>
          </w:tcPr>
          <w:p w14:paraId="3BFAB6EE"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1C488F32"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26AA36A0"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6AFE5A36"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3AD7AB66"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7ED7438A" w14:textId="77777777" w:rsidR="00F44893" w:rsidRDefault="00000000">
            <w:r>
              <w:t>—</w:t>
            </w:r>
          </w:p>
        </w:tc>
      </w:tr>
      <w:tr w:rsidR="00F44893" w14:paraId="0FE9B89B" w14:textId="77777777">
        <w:tc>
          <w:tcPr>
            <w:tcW w:w="1265" w:type="dxa"/>
            <w:tcBorders>
              <w:top w:val="single" w:sz="4" w:space="0" w:color="000000"/>
              <w:left w:val="single" w:sz="4" w:space="0" w:color="000000"/>
              <w:bottom w:val="single" w:sz="4" w:space="0" w:color="000000"/>
              <w:right w:val="single" w:sz="4" w:space="0" w:color="000000"/>
            </w:tcBorders>
          </w:tcPr>
          <w:p w14:paraId="75657444" w14:textId="77777777" w:rsidR="00F44893" w:rsidRDefault="00000000">
            <w:r>
              <w:t>S3</w:t>
            </w:r>
          </w:p>
        </w:tc>
        <w:tc>
          <w:tcPr>
            <w:tcW w:w="1265" w:type="dxa"/>
            <w:tcBorders>
              <w:top w:val="single" w:sz="4" w:space="0" w:color="000000"/>
              <w:left w:val="single" w:sz="4" w:space="0" w:color="000000"/>
              <w:bottom w:val="single" w:sz="4" w:space="0" w:color="000000"/>
              <w:right w:val="single" w:sz="4" w:space="0" w:color="000000"/>
            </w:tcBorders>
          </w:tcPr>
          <w:p w14:paraId="502A5188" w14:textId="77777777" w:rsidR="00F44893" w:rsidRDefault="00000000">
            <w:r>
              <w:t>Isolation Forest (ML)</w:t>
            </w:r>
          </w:p>
        </w:tc>
        <w:tc>
          <w:tcPr>
            <w:tcW w:w="1265" w:type="dxa"/>
            <w:tcBorders>
              <w:top w:val="single" w:sz="4" w:space="0" w:color="000000"/>
              <w:left w:val="single" w:sz="4" w:space="0" w:color="000000"/>
              <w:bottom w:val="single" w:sz="4" w:space="0" w:color="000000"/>
              <w:right w:val="single" w:sz="4" w:space="0" w:color="000000"/>
            </w:tcBorders>
          </w:tcPr>
          <w:p w14:paraId="0286BFED"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067DA1B2"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1CB0DECB"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485FD3E6"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1F50F80F"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00491CFD" w14:textId="77777777" w:rsidR="00F44893" w:rsidRDefault="00000000">
            <w:r>
              <w:t>—</w:t>
            </w:r>
          </w:p>
        </w:tc>
      </w:tr>
      <w:tr w:rsidR="00F44893" w14:paraId="4A1DDE41" w14:textId="77777777">
        <w:tc>
          <w:tcPr>
            <w:tcW w:w="1265" w:type="dxa"/>
            <w:tcBorders>
              <w:top w:val="single" w:sz="4" w:space="0" w:color="000000"/>
              <w:left w:val="single" w:sz="4" w:space="0" w:color="000000"/>
              <w:bottom w:val="single" w:sz="4" w:space="0" w:color="000000"/>
              <w:right w:val="single" w:sz="4" w:space="0" w:color="000000"/>
            </w:tcBorders>
          </w:tcPr>
          <w:p w14:paraId="145BC99C" w14:textId="77777777" w:rsidR="00F44893" w:rsidRDefault="00000000">
            <w:r>
              <w:t>S3</w:t>
            </w:r>
          </w:p>
        </w:tc>
        <w:tc>
          <w:tcPr>
            <w:tcW w:w="1265" w:type="dxa"/>
            <w:tcBorders>
              <w:top w:val="single" w:sz="4" w:space="0" w:color="000000"/>
              <w:left w:val="single" w:sz="4" w:space="0" w:color="000000"/>
              <w:bottom w:val="single" w:sz="4" w:space="0" w:color="000000"/>
              <w:right w:val="single" w:sz="4" w:space="0" w:color="000000"/>
            </w:tcBorders>
          </w:tcPr>
          <w:p w14:paraId="20522977" w14:textId="77777777" w:rsidR="00F44893" w:rsidRDefault="00000000">
            <w:r>
              <w:t>Hibrida (Usulan)</w:t>
            </w:r>
          </w:p>
        </w:tc>
        <w:tc>
          <w:tcPr>
            <w:tcW w:w="1265" w:type="dxa"/>
            <w:tcBorders>
              <w:top w:val="single" w:sz="4" w:space="0" w:color="000000"/>
              <w:left w:val="single" w:sz="4" w:space="0" w:color="000000"/>
              <w:bottom w:val="single" w:sz="4" w:space="0" w:color="000000"/>
              <w:right w:val="single" w:sz="4" w:space="0" w:color="000000"/>
            </w:tcBorders>
          </w:tcPr>
          <w:p w14:paraId="0B0D8452"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2099EB6C"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4BE95976"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5219EBCB"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4777A21D"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5393046E" w14:textId="77777777" w:rsidR="00F44893" w:rsidRDefault="00000000">
            <w:r>
              <w:t>—</w:t>
            </w:r>
          </w:p>
        </w:tc>
      </w:tr>
      <w:tr w:rsidR="00F44893" w14:paraId="1E7C955F" w14:textId="77777777">
        <w:tc>
          <w:tcPr>
            <w:tcW w:w="1265" w:type="dxa"/>
            <w:tcBorders>
              <w:top w:val="single" w:sz="4" w:space="0" w:color="000000"/>
              <w:left w:val="single" w:sz="4" w:space="0" w:color="000000"/>
              <w:bottom w:val="single" w:sz="4" w:space="0" w:color="000000"/>
              <w:right w:val="single" w:sz="4" w:space="0" w:color="000000"/>
            </w:tcBorders>
          </w:tcPr>
          <w:p w14:paraId="76E44BD6" w14:textId="77777777" w:rsidR="00F44893" w:rsidRDefault="00000000">
            <w:r>
              <w:lastRenderedPageBreak/>
              <w:t>S4</w:t>
            </w:r>
          </w:p>
        </w:tc>
        <w:tc>
          <w:tcPr>
            <w:tcW w:w="1265" w:type="dxa"/>
            <w:tcBorders>
              <w:top w:val="single" w:sz="4" w:space="0" w:color="000000"/>
              <w:left w:val="single" w:sz="4" w:space="0" w:color="000000"/>
              <w:bottom w:val="single" w:sz="4" w:space="0" w:color="000000"/>
              <w:right w:val="single" w:sz="4" w:space="0" w:color="000000"/>
            </w:tcBorders>
          </w:tcPr>
          <w:p w14:paraId="2F3E43FC" w14:textId="77777777" w:rsidR="00F44893" w:rsidRDefault="00000000">
            <w:r>
              <w:t>Suricata (Signature)</w:t>
            </w:r>
          </w:p>
        </w:tc>
        <w:tc>
          <w:tcPr>
            <w:tcW w:w="1265" w:type="dxa"/>
            <w:tcBorders>
              <w:top w:val="single" w:sz="4" w:space="0" w:color="000000"/>
              <w:left w:val="single" w:sz="4" w:space="0" w:color="000000"/>
              <w:bottom w:val="single" w:sz="4" w:space="0" w:color="000000"/>
              <w:right w:val="single" w:sz="4" w:space="0" w:color="000000"/>
            </w:tcBorders>
          </w:tcPr>
          <w:p w14:paraId="02C2DC1D"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0882F58B"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23128109"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17ECEED5"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77933149"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64D6C626" w14:textId="77777777" w:rsidR="00F44893" w:rsidRDefault="00000000">
            <w:r>
              <w:t>—</w:t>
            </w:r>
          </w:p>
        </w:tc>
      </w:tr>
      <w:tr w:rsidR="00F44893" w14:paraId="064511AB" w14:textId="77777777">
        <w:tc>
          <w:tcPr>
            <w:tcW w:w="1265" w:type="dxa"/>
            <w:tcBorders>
              <w:top w:val="single" w:sz="4" w:space="0" w:color="000000"/>
              <w:left w:val="single" w:sz="4" w:space="0" w:color="000000"/>
              <w:bottom w:val="single" w:sz="4" w:space="0" w:color="000000"/>
              <w:right w:val="single" w:sz="4" w:space="0" w:color="000000"/>
            </w:tcBorders>
          </w:tcPr>
          <w:p w14:paraId="2C7B10C4" w14:textId="77777777" w:rsidR="00F44893" w:rsidRDefault="00000000">
            <w:r>
              <w:t>S4</w:t>
            </w:r>
          </w:p>
        </w:tc>
        <w:tc>
          <w:tcPr>
            <w:tcW w:w="1265" w:type="dxa"/>
            <w:tcBorders>
              <w:top w:val="single" w:sz="4" w:space="0" w:color="000000"/>
              <w:left w:val="single" w:sz="4" w:space="0" w:color="000000"/>
              <w:bottom w:val="single" w:sz="4" w:space="0" w:color="000000"/>
              <w:right w:val="single" w:sz="4" w:space="0" w:color="000000"/>
            </w:tcBorders>
          </w:tcPr>
          <w:p w14:paraId="083EEBF9" w14:textId="77777777" w:rsidR="00F44893" w:rsidRDefault="00000000">
            <w:r>
              <w:t>Rule-Based (Threshold)</w:t>
            </w:r>
          </w:p>
        </w:tc>
        <w:tc>
          <w:tcPr>
            <w:tcW w:w="1265" w:type="dxa"/>
            <w:tcBorders>
              <w:top w:val="single" w:sz="4" w:space="0" w:color="000000"/>
              <w:left w:val="single" w:sz="4" w:space="0" w:color="000000"/>
              <w:bottom w:val="single" w:sz="4" w:space="0" w:color="000000"/>
              <w:right w:val="single" w:sz="4" w:space="0" w:color="000000"/>
            </w:tcBorders>
          </w:tcPr>
          <w:p w14:paraId="70EF6ED8"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2C7C47EF"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36E07238"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5B8A9261"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6E1E6A61"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1FE3EE98" w14:textId="77777777" w:rsidR="00F44893" w:rsidRDefault="00000000">
            <w:r>
              <w:t>—</w:t>
            </w:r>
          </w:p>
        </w:tc>
      </w:tr>
      <w:tr w:rsidR="00F44893" w14:paraId="54379D2D" w14:textId="77777777">
        <w:tc>
          <w:tcPr>
            <w:tcW w:w="1265" w:type="dxa"/>
            <w:tcBorders>
              <w:top w:val="single" w:sz="4" w:space="0" w:color="000000"/>
              <w:left w:val="single" w:sz="4" w:space="0" w:color="000000"/>
              <w:bottom w:val="single" w:sz="4" w:space="0" w:color="000000"/>
              <w:right w:val="single" w:sz="4" w:space="0" w:color="000000"/>
            </w:tcBorders>
          </w:tcPr>
          <w:p w14:paraId="22C3756F" w14:textId="77777777" w:rsidR="00F44893" w:rsidRDefault="00000000">
            <w:r>
              <w:t>S4</w:t>
            </w:r>
          </w:p>
        </w:tc>
        <w:tc>
          <w:tcPr>
            <w:tcW w:w="1265" w:type="dxa"/>
            <w:tcBorders>
              <w:top w:val="single" w:sz="4" w:space="0" w:color="000000"/>
              <w:left w:val="single" w:sz="4" w:space="0" w:color="000000"/>
              <w:bottom w:val="single" w:sz="4" w:space="0" w:color="000000"/>
              <w:right w:val="single" w:sz="4" w:space="0" w:color="000000"/>
            </w:tcBorders>
          </w:tcPr>
          <w:p w14:paraId="3F7CF286" w14:textId="77777777" w:rsidR="00F44893" w:rsidRDefault="00000000">
            <w:r>
              <w:t>Isolation Forest (ML)</w:t>
            </w:r>
          </w:p>
        </w:tc>
        <w:tc>
          <w:tcPr>
            <w:tcW w:w="1265" w:type="dxa"/>
            <w:tcBorders>
              <w:top w:val="single" w:sz="4" w:space="0" w:color="000000"/>
              <w:left w:val="single" w:sz="4" w:space="0" w:color="000000"/>
              <w:bottom w:val="single" w:sz="4" w:space="0" w:color="000000"/>
              <w:right w:val="single" w:sz="4" w:space="0" w:color="000000"/>
            </w:tcBorders>
          </w:tcPr>
          <w:p w14:paraId="3770D84B"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7F26985F"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06B080A2"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3C436DBD"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01D5CFEB"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02961F33" w14:textId="77777777" w:rsidR="00F44893" w:rsidRDefault="00000000">
            <w:r>
              <w:t>—</w:t>
            </w:r>
          </w:p>
        </w:tc>
      </w:tr>
      <w:tr w:rsidR="00F44893" w14:paraId="20751559" w14:textId="77777777">
        <w:tc>
          <w:tcPr>
            <w:tcW w:w="1265" w:type="dxa"/>
            <w:tcBorders>
              <w:top w:val="single" w:sz="4" w:space="0" w:color="000000"/>
              <w:left w:val="single" w:sz="4" w:space="0" w:color="000000"/>
              <w:bottom w:val="single" w:sz="4" w:space="0" w:color="000000"/>
              <w:right w:val="single" w:sz="4" w:space="0" w:color="000000"/>
            </w:tcBorders>
          </w:tcPr>
          <w:p w14:paraId="7495BA48" w14:textId="77777777" w:rsidR="00F44893" w:rsidRDefault="00000000">
            <w:r>
              <w:t>S4</w:t>
            </w:r>
          </w:p>
        </w:tc>
        <w:tc>
          <w:tcPr>
            <w:tcW w:w="1265" w:type="dxa"/>
            <w:tcBorders>
              <w:top w:val="single" w:sz="4" w:space="0" w:color="000000"/>
              <w:left w:val="single" w:sz="4" w:space="0" w:color="000000"/>
              <w:bottom w:val="single" w:sz="4" w:space="0" w:color="000000"/>
              <w:right w:val="single" w:sz="4" w:space="0" w:color="000000"/>
            </w:tcBorders>
          </w:tcPr>
          <w:p w14:paraId="2F1846C8" w14:textId="77777777" w:rsidR="00F44893" w:rsidRDefault="00000000">
            <w:r>
              <w:t>Hibrida (Usulan)</w:t>
            </w:r>
          </w:p>
        </w:tc>
        <w:tc>
          <w:tcPr>
            <w:tcW w:w="1265" w:type="dxa"/>
            <w:tcBorders>
              <w:top w:val="single" w:sz="4" w:space="0" w:color="000000"/>
              <w:left w:val="single" w:sz="4" w:space="0" w:color="000000"/>
              <w:bottom w:val="single" w:sz="4" w:space="0" w:color="000000"/>
              <w:right w:val="single" w:sz="4" w:space="0" w:color="000000"/>
            </w:tcBorders>
          </w:tcPr>
          <w:p w14:paraId="51602C6A"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7194BC77"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720F18E3"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483ABFD0"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10DD7870"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1B622D6B" w14:textId="77777777" w:rsidR="00F44893" w:rsidRDefault="00000000">
            <w:r>
              <w:t>—</w:t>
            </w:r>
          </w:p>
        </w:tc>
      </w:tr>
      <w:tr w:rsidR="00F44893" w14:paraId="52DCE59F" w14:textId="77777777">
        <w:tc>
          <w:tcPr>
            <w:tcW w:w="1265" w:type="dxa"/>
            <w:tcBorders>
              <w:top w:val="single" w:sz="4" w:space="0" w:color="000000"/>
              <w:left w:val="single" w:sz="4" w:space="0" w:color="000000"/>
              <w:bottom w:val="single" w:sz="4" w:space="0" w:color="000000"/>
              <w:right w:val="single" w:sz="4" w:space="0" w:color="000000"/>
            </w:tcBorders>
          </w:tcPr>
          <w:p w14:paraId="46C0C901" w14:textId="77777777" w:rsidR="00F44893" w:rsidRDefault="00000000">
            <w:r>
              <w:t>S5</w:t>
            </w:r>
          </w:p>
        </w:tc>
        <w:tc>
          <w:tcPr>
            <w:tcW w:w="1265" w:type="dxa"/>
            <w:tcBorders>
              <w:top w:val="single" w:sz="4" w:space="0" w:color="000000"/>
              <w:left w:val="single" w:sz="4" w:space="0" w:color="000000"/>
              <w:bottom w:val="single" w:sz="4" w:space="0" w:color="000000"/>
              <w:right w:val="single" w:sz="4" w:space="0" w:color="000000"/>
            </w:tcBorders>
          </w:tcPr>
          <w:p w14:paraId="6CEC04C0" w14:textId="77777777" w:rsidR="00F44893" w:rsidRDefault="00000000">
            <w:r>
              <w:t>Suricata (Signature)</w:t>
            </w:r>
          </w:p>
        </w:tc>
        <w:tc>
          <w:tcPr>
            <w:tcW w:w="1265" w:type="dxa"/>
            <w:tcBorders>
              <w:top w:val="single" w:sz="4" w:space="0" w:color="000000"/>
              <w:left w:val="single" w:sz="4" w:space="0" w:color="000000"/>
              <w:bottom w:val="single" w:sz="4" w:space="0" w:color="000000"/>
              <w:right w:val="single" w:sz="4" w:space="0" w:color="000000"/>
            </w:tcBorders>
          </w:tcPr>
          <w:p w14:paraId="357F2E57"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6B218B5B"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00EC1467"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7BD76E15"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12A72474"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312E28B8" w14:textId="77777777" w:rsidR="00F44893" w:rsidRDefault="00000000">
            <w:r>
              <w:t>—</w:t>
            </w:r>
          </w:p>
        </w:tc>
      </w:tr>
      <w:tr w:rsidR="00F44893" w14:paraId="2B7B2A92" w14:textId="77777777">
        <w:tc>
          <w:tcPr>
            <w:tcW w:w="1265" w:type="dxa"/>
            <w:tcBorders>
              <w:top w:val="single" w:sz="4" w:space="0" w:color="000000"/>
              <w:left w:val="single" w:sz="4" w:space="0" w:color="000000"/>
              <w:bottom w:val="single" w:sz="4" w:space="0" w:color="000000"/>
              <w:right w:val="single" w:sz="4" w:space="0" w:color="000000"/>
            </w:tcBorders>
          </w:tcPr>
          <w:p w14:paraId="7F61E93D" w14:textId="77777777" w:rsidR="00F44893" w:rsidRDefault="00000000">
            <w:r>
              <w:t>S5</w:t>
            </w:r>
          </w:p>
        </w:tc>
        <w:tc>
          <w:tcPr>
            <w:tcW w:w="1265" w:type="dxa"/>
            <w:tcBorders>
              <w:top w:val="single" w:sz="4" w:space="0" w:color="000000"/>
              <w:left w:val="single" w:sz="4" w:space="0" w:color="000000"/>
              <w:bottom w:val="single" w:sz="4" w:space="0" w:color="000000"/>
              <w:right w:val="single" w:sz="4" w:space="0" w:color="000000"/>
            </w:tcBorders>
          </w:tcPr>
          <w:p w14:paraId="6A3DB940" w14:textId="77777777" w:rsidR="00F44893" w:rsidRDefault="00000000">
            <w:r>
              <w:t>Rule-Based (Threshold)</w:t>
            </w:r>
          </w:p>
        </w:tc>
        <w:tc>
          <w:tcPr>
            <w:tcW w:w="1265" w:type="dxa"/>
            <w:tcBorders>
              <w:top w:val="single" w:sz="4" w:space="0" w:color="000000"/>
              <w:left w:val="single" w:sz="4" w:space="0" w:color="000000"/>
              <w:bottom w:val="single" w:sz="4" w:space="0" w:color="000000"/>
              <w:right w:val="single" w:sz="4" w:space="0" w:color="000000"/>
            </w:tcBorders>
          </w:tcPr>
          <w:p w14:paraId="5CF8C243"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4E416166"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3D4276D2"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39D53E4A"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44C37B38"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1A5AE11F" w14:textId="77777777" w:rsidR="00F44893" w:rsidRDefault="00000000">
            <w:r>
              <w:t>—</w:t>
            </w:r>
          </w:p>
        </w:tc>
      </w:tr>
      <w:tr w:rsidR="00F44893" w14:paraId="33945C47" w14:textId="77777777">
        <w:tc>
          <w:tcPr>
            <w:tcW w:w="1265" w:type="dxa"/>
            <w:tcBorders>
              <w:top w:val="single" w:sz="4" w:space="0" w:color="000000"/>
              <w:left w:val="single" w:sz="4" w:space="0" w:color="000000"/>
              <w:bottom w:val="single" w:sz="4" w:space="0" w:color="000000"/>
              <w:right w:val="single" w:sz="4" w:space="0" w:color="000000"/>
            </w:tcBorders>
          </w:tcPr>
          <w:p w14:paraId="2F1CE161" w14:textId="77777777" w:rsidR="00F44893" w:rsidRDefault="00000000">
            <w:r>
              <w:t>S5</w:t>
            </w:r>
          </w:p>
        </w:tc>
        <w:tc>
          <w:tcPr>
            <w:tcW w:w="1265" w:type="dxa"/>
            <w:tcBorders>
              <w:top w:val="single" w:sz="4" w:space="0" w:color="000000"/>
              <w:left w:val="single" w:sz="4" w:space="0" w:color="000000"/>
              <w:bottom w:val="single" w:sz="4" w:space="0" w:color="000000"/>
              <w:right w:val="single" w:sz="4" w:space="0" w:color="000000"/>
            </w:tcBorders>
          </w:tcPr>
          <w:p w14:paraId="01FF24E0" w14:textId="77777777" w:rsidR="00F44893" w:rsidRDefault="00000000">
            <w:r>
              <w:t>Isolation Forest (ML)</w:t>
            </w:r>
          </w:p>
        </w:tc>
        <w:tc>
          <w:tcPr>
            <w:tcW w:w="1265" w:type="dxa"/>
            <w:tcBorders>
              <w:top w:val="single" w:sz="4" w:space="0" w:color="000000"/>
              <w:left w:val="single" w:sz="4" w:space="0" w:color="000000"/>
              <w:bottom w:val="single" w:sz="4" w:space="0" w:color="000000"/>
              <w:right w:val="single" w:sz="4" w:space="0" w:color="000000"/>
            </w:tcBorders>
          </w:tcPr>
          <w:p w14:paraId="343668A9"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2659F995"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64C89FF8"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7FADDAEF"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4BB50DF7"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7BE5A268" w14:textId="77777777" w:rsidR="00F44893" w:rsidRDefault="00000000">
            <w:r>
              <w:t>—</w:t>
            </w:r>
          </w:p>
        </w:tc>
      </w:tr>
      <w:tr w:rsidR="00F44893" w14:paraId="121B91B1" w14:textId="77777777">
        <w:tc>
          <w:tcPr>
            <w:tcW w:w="1265" w:type="dxa"/>
            <w:tcBorders>
              <w:top w:val="single" w:sz="4" w:space="0" w:color="000000"/>
              <w:left w:val="single" w:sz="4" w:space="0" w:color="000000"/>
              <w:bottom w:val="single" w:sz="4" w:space="0" w:color="000000"/>
              <w:right w:val="single" w:sz="4" w:space="0" w:color="000000"/>
            </w:tcBorders>
          </w:tcPr>
          <w:p w14:paraId="5DA4EA3B" w14:textId="77777777" w:rsidR="00F44893" w:rsidRDefault="00000000">
            <w:r>
              <w:t>S5</w:t>
            </w:r>
          </w:p>
        </w:tc>
        <w:tc>
          <w:tcPr>
            <w:tcW w:w="1265" w:type="dxa"/>
            <w:tcBorders>
              <w:top w:val="single" w:sz="4" w:space="0" w:color="000000"/>
              <w:left w:val="single" w:sz="4" w:space="0" w:color="000000"/>
              <w:bottom w:val="single" w:sz="4" w:space="0" w:color="000000"/>
              <w:right w:val="single" w:sz="4" w:space="0" w:color="000000"/>
            </w:tcBorders>
          </w:tcPr>
          <w:p w14:paraId="1ABABC7E" w14:textId="77777777" w:rsidR="00F44893" w:rsidRDefault="00000000">
            <w:r>
              <w:t>Hibrida (Usulan)</w:t>
            </w:r>
          </w:p>
        </w:tc>
        <w:tc>
          <w:tcPr>
            <w:tcW w:w="1265" w:type="dxa"/>
            <w:tcBorders>
              <w:top w:val="single" w:sz="4" w:space="0" w:color="000000"/>
              <w:left w:val="single" w:sz="4" w:space="0" w:color="000000"/>
              <w:bottom w:val="single" w:sz="4" w:space="0" w:color="000000"/>
              <w:right w:val="single" w:sz="4" w:space="0" w:color="000000"/>
            </w:tcBorders>
          </w:tcPr>
          <w:p w14:paraId="08DDE633"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43D4DD63"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583DF4E8"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5BE94F3B"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20917A4E"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080DBD15" w14:textId="77777777" w:rsidR="00F44893" w:rsidRDefault="00000000">
            <w:r>
              <w:t>—</w:t>
            </w:r>
          </w:p>
        </w:tc>
      </w:tr>
      <w:tr w:rsidR="00F44893" w14:paraId="1A1270A3" w14:textId="77777777">
        <w:tc>
          <w:tcPr>
            <w:tcW w:w="1265" w:type="dxa"/>
            <w:tcBorders>
              <w:top w:val="single" w:sz="4" w:space="0" w:color="000000"/>
              <w:left w:val="single" w:sz="4" w:space="0" w:color="000000"/>
              <w:bottom w:val="single" w:sz="4" w:space="0" w:color="000000"/>
              <w:right w:val="single" w:sz="4" w:space="0" w:color="000000"/>
            </w:tcBorders>
          </w:tcPr>
          <w:p w14:paraId="46B0FC95" w14:textId="77777777" w:rsidR="00F44893" w:rsidRDefault="00000000">
            <w:r>
              <w:t>S6</w:t>
            </w:r>
          </w:p>
        </w:tc>
        <w:tc>
          <w:tcPr>
            <w:tcW w:w="1265" w:type="dxa"/>
            <w:tcBorders>
              <w:top w:val="single" w:sz="4" w:space="0" w:color="000000"/>
              <w:left w:val="single" w:sz="4" w:space="0" w:color="000000"/>
              <w:bottom w:val="single" w:sz="4" w:space="0" w:color="000000"/>
              <w:right w:val="single" w:sz="4" w:space="0" w:color="000000"/>
            </w:tcBorders>
          </w:tcPr>
          <w:p w14:paraId="0ED6AC56" w14:textId="77777777" w:rsidR="00F44893" w:rsidRDefault="00000000">
            <w:r>
              <w:t>Suricata (Signature)</w:t>
            </w:r>
          </w:p>
        </w:tc>
        <w:tc>
          <w:tcPr>
            <w:tcW w:w="1265" w:type="dxa"/>
            <w:tcBorders>
              <w:top w:val="single" w:sz="4" w:space="0" w:color="000000"/>
              <w:left w:val="single" w:sz="4" w:space="0" w:color="000000"/>
              <w:bottom w:val="single" w:sz="4" w:space="0" w:color="000000"/>
              <w:right w:val="single" w:sz="4" w:space="0" w:color="000000"/>
            </w:tcBorders>
          </w:tcPr>
          <w:p w14:paraId="5C9E084D"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35B1607E"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70CF988A"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671BCD02"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3094AEB4"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52FEF539" w14:textId="77777777" w:rsidR="00F44893" w:rsidRDefault="00000000">
            <w:r>
              <w:t>—</w:t>
            </w:r>
          </w:p>
        </w:tc>
      </w:tr>
      <w:tr w:rsidR="00F44893" w14:paraId="30C1AA4A" w14:textId="77777777">
        <w:tc>
          <w:tcPr>
            <w:tcW w:w="1265" w:type="dxa"/>
            <w:tcBorders>
              <w:top w:val="single" w:sz="4" w:space="0" w:color="000000"/>
              <w:left w:val="single" w:sz="4" w:space="0" w:color="000000"/>
              <w:bottom w:val="single" w:sz="4" w:space="0" w:color="000000"/>
              <w:right w:val="single" w:sz="4" w:space="0" w:color="000000"/>
            </w:tcBorders>
          </w:tcPr>
          <w:p w14:paraId="5077EA64" w14:textId="77777777" w:rsidR="00F44893" w:rsidRDefault="00000000">
            <w:r>
              <w:t>S6</w:t>
            </w:r>
          </w:p>
        </w:tc>
        <w:tc>
          <w:tcPr>
            <w:tcW w:w="1265" w:type="dxa"/>
            <w:tcBorders>
              <w:top w:val="single" w:sz="4" w:space="0" w:color="000000"/>
              <w:left w:val="single" w:sz="4" w:space="0" w:color="000000"/>
              <w:bottom w:val="single" w:sz="4" w:space="0" w:color="000000"/>
              <w:right w:val="single" w:sz="4" w:space="0" w:color="000000"/>
            </w:tcBorders>
          </w:tcPr>
          <w:p w14:paraId="2367DB9E" w14:textId="77777777" w:rsidR="00F44893" w:rsidRDefault="00000000">
            <w:r>
              <w:t>Rule-Based (Threshold)</w:t>
            </w:r>
          </w:p>
        </w:tc>
        <w:tc>
          <w:tcPr>
            <w:tcW w:w="1265" w:type="dxa"/>
            <w:tcBorders>
              <w:top w:val="single" w:sz="4" w:space="0" w:color="000000"/>
              <w:left w:val="single" w:sz="4" w:space="0" w:color="000000"/>
              <w:bottom w:val="single" w:sz="4" w:space="0" w:color="000000"/>
              <w:right w:val="single" w:sz="4" w:space="0" w:color="000000"/>
            </w:tcBorders>
          </w:tcPr>
          <w:p w14:paraId="6260F558"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3CB10C9B"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6F3D75C4"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23DBC9C7"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41D8AE96"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30AE7B6C" w14:textId="77777777" w:rsidR="00F44893" w:rsidRDefault="00000000">
            <w:r>
              <w:t>—</w:t>
            </w:r>
          </w:p>
        </w:tc>
      </w:tr>
      <w:tr w:rsidR="00F44893" w14:paraId="74AF26E1" w14:textId="77777777">
        <w:tc>
          <w:tcPr>
            <w:tcW w:w="1265" w:type="dxa"/>
            <w:tcBorders>
              <w:top w:val="single" w:sz="4" w:space="0" w:color="000000"/>
              <w:left w:val="single" w:sz="4" w:space="0" w:color="000000"/>
              <w:bottom w:val="single" w:sz="4" w:space="0" w:color="000000"/>
              <w:right w:val="single" w:sz="4" w:space="0" w:color="000000"/>
            </w:tcBorders>
          </w:tcPr>
          <w:p w14:paraId="10AE9A60" w14:textId="77777777" w:rsidR="00F44893" w:rsidRDefault="00000000">
            <w:r>
              <w:t>S6</w:t>
            </w:r>
          </w:p>
        </w:tc>
        <w:tc>
          <w:tcPr>
            <w:tcW w:w="1265" w:type="dxa"/>
            <w:tcBorders>
              <w:top w:val="single" w:sz="4" w:space="0" w:color="000000"/>
              <w:left w:val="single" w:sz="4" w:space="0" w:color="000000"/>
              <w:bottom w:val="single" w:sz="4" w:space="0" w:color="000000"/>
              <w:right w:val="single" w:sz="4" w:space="0" w:color="000000"/>
            </w:tcBorders>
          </w:tcPr>
          <w:p w14:paraId="1564FEEA" w14:textId="77777777" w:rsidR="00F44893" w:rsidRDefault="00000000">
            <w:r>
              <w:t>Isolation Forest (ML)</w:t>
            </w:r>
          </w:p>
        </w:tc>
        <w:tc>
          <w:tcPr>
            <w:tcW w:w="1265" w:type="dxa"/>
            <w:tcBorders>
              <w:top w:val="single" w:sz="4" w:space="0" w:color="000000"/>
              <w:left w:val="single" w:sz="4" w:space="0" w:color="000000"/>
              <w:bottom w:val="single" w:sz="4" w:space="0" w:color="000000"/>
              <w:right w:val="single" w:sz="4" w:space="0" w:color="000000"/>
            </w:tcBorders>
          </w:tcPr>
          <w:p w14:paraId="5E9406A9"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6FD06F50"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2A4B3BD0"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234255D5"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42E399DB"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3092395B" w14:textId="77777777" w:rsidR="00F44893" w:rsidRDefault="00000000">
            <w:r>
              <w:t>—</w:t>
            </w:r>
          </w:p>
        </w:tc>
      </w:tr>
      <w:tr w:rsidR="00F44893" w14:paraId="1CD94C0D" w14:textId="77777777">
        <w:tc>
          <w:tcPr>
            <w:tcW w:w="1265" w:type="dxa"/>
            <w:tcBorders>
              <w:top w:val="single" w:sz="4" w:space="0" w:color="000000"/>
              <w:left w:val="single" w:sz="4" w:space="0" w:color="000000"/>
              <w:bottom w:val="single" w:sz="4" w:space="0" w:color="000000"/>
              <w:right w:val="single" w:sz="4" w:space="0" w:color="000000"/>
            </w:tcBorders>
          </w:tcPr>
          <w:p w14:paraId="7E73893C" w14:textId="77777777" w:rsidR="00F44893" w:rsidRDefault="00000000">
            <w:r>
              <w:t>S6</w:t>
            </w:r>
          </w:p>
        </w:tc>
        <w:tc>
          <w:tcPr>
            <w:tcW w:w="1265" w:type="dxa"/>
            <w:tcBorders>
              <w:top w:val="single" w:sz="4" w:space="0" w:color="000000"/>
              <w:left w:val="single" w:sz="4" w:space="0" w:color="000000"/>
              <w:bottom w:val="single" w:sz="4" w:space="0" w:color="000000"/>
              <w:right w:val="single" w:sz="4" w:space="0" w:color="000000"/>
            </w:tcBorders>
          </w:tcPr>
          <w:p w14:paraId="3164BA9C" w14:textId="77777777" w:rsidR="00F44893" w:rsidRDefault="00000000">
            <w:r>
              <w:t>Hibrida (Usulan)</w:t>
            </w:r>
          </w:p>
        </w:tc>
        <w:tc>
          <w:tcPr>
            <w:tcW w:w="1265" w:type="dxa"/>
            <w:tcBorders>
              <w:top w:val="single" w:sz="4" w:space="0" w:color="000000"/>
              <w:left w:val="single" w:sz="4" w:space="0" w:color="000000"/>
              <w:bottom w:val="single" w:sz="4" w:space="0" w:color="000000"/>
              <w:right w:val="single" w:sz="4" w:space="0" w:color="000000"/>
            </w:tcBorders>
          </w:tcPr>
          <w:p w14:paraId="0057B73C"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401D33FE"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3B605DC8"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7AFAA6F5"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7CE3F505"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503BAFEF" w14:textId="77777777" w:rsidR="00F44893" w:rsidRDefault="00000000">
            <w:r>
              <w:t>—</w:t>
            </w:r>
          </w:p>
        </w:tc>
      </w:tr>
      <w:tr w:rsidR="00F44893" w14:paraId="53BC25DA" w14:textId="77777777">
        <w:tc>
          <w:tcPr>
            <w:tcW w:w="1265" w:type="dxa"/>
            <w:tcBorders>
              <w:top w:val="single" w:sz="4" w:space="0" w:color="000000"/>
              <w:left w:val="single" w:sz="4" w:space="0" w:color="000000"/>
              <w:bottom w:val="single" w:sz="4" w:space="0" w:color="000000"/>
              <w:right w:val="single" w:sz="4" w:space="0" w:color="000000"/>
            </w:tcBorders>
          </w:tcPr>
          <w:p w14:paraId="57475B99" w14:textId="77777777" w:rsidR="00F44893" w:rsidRDefault="00000000">
            <w:r>
              <w:t>Rata-rata</w:t>
            </w:r>
          </w:p>
        </w:tc>
        <w:tc>
          <w:tcPr>
            <w:tcW w:w="1265" w:type="dxa"/>
            <w:tcBorders>
              <w:top w:val="single" w:sz="4" w:space="0" w:color="000000"/>
              <w:left w:val="single" w:sz="4" w:space="0" w:color="000000"/>
              <w:bottom w:val="single" w:sz="4" w:space="0" w:color="000000"/>
              <w:right w:val="single" w:sz="4" w:space="0" w:color="000000"/>
            </w:tcBorders>
          </w:tcPr>
          <w:p w14:paraId="6791E45B" w14:textId="77777777" w:rsidR="00F44893" w:rsidRDefault="00000000">
            <w:r>
              <w:t>Hibrida (Usulan)</w:t>
            </w:r>
          </w:p>
        </w:tc>
        <w:tc>
          <w:tcPr>
            <w:tcW w:w="1265" w:type="dxa"/>
            <w:tcBorders>
              <w:top w:val="single" w:sz="4" w:space="0" w:color="000000"/>
              <w:left w:val="single" w:sz="4" w:space="0" w:color="000000"/>
              <w:bottom w:val="single" w:sz="4" w:space="0" w:color="000000"/>
              <w:right w:val="single" w:sz="4" w:space="0" w:color="000000"/>
            </w:tcBorders>
          </w:tcPr>
          <w:p w14:paraId="62F266DA"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08609356"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7C01116C"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50064B81"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1C8B63AA" w14:textId="77777777" w:rsidR="00F44893" w:rsidRDefault="00000000">
            <w:r>
              <w:t>—</w:t>
            </w:r>
          </w:p>
        </w:tc>
        <w:tc>
          <w:tcPr>
            <w:tcW w:w="1265" w:type="dxa"/>
            <w:tcBorders>
              <w:top w:val="single" w:sz="4" w:space="0" w:color="000000"/>
              <w:left w:val="single" w:sz="4" w:space="0" w:color="000000"/>
              <w:bottom w:val="single" w:sz="4" w:space="0" w:color="000000"/>
              <w:right w:val="single" w:sz="4" w:space="0" w:color="000000"/>
            </w:tcBorders>
          </w:tcPr>
          <w:p w14:paraId="2A7B3565" w14:textId="77777777" w:rsidR="00F44893" w:rsidRDefault="00000000">
            <w:r>
              <w:t>—</w:t>
            </w:r>
          </w:p>
        </w:tc>
      </w:tr>
    </w:tbl>
    <w:p w14:paraId="740504F1" w14:textId="77777777" w:rsidR="00F44893" w:rsidRDefault="00F44893">
      <w:pPr>
        <w:spacing w:before="40" w:after="120"/>
        <w:sectPr w:rsidR="00F44893" w:rsidSect="003B4E04">
          <w:type w:val="continuous"/>
          <w:pgSz w:w="11906" w:h="16838" w:code="9"/>
          <w:pgMar w:top="1080" w:right="893" w:bottom="1440" w:left="893" w:header="720" w:footer="720" w:gutter="0"/>
          <w:cols w:space="720"/>
          <w:docGrid w:linePitch="360"/>
        </w:sectPr>
      </w:pPr>
    </w:p>
    <w:p w14:paraId="7F9B8F34" w14:textId="77777777" w:rsidR="007B0FCB" w:rsidRPr="00D1493C" w:rsidRDefault="00D1493C" w:rsidP="00D1493C">
      <w:pPr>
        <w:pStyle w:val="Heading1"/>
      </w:pPr>
      <w:r>
        <w:t>Kesimpulan</w:t>
      </w:r>
    </w:p>
    <w:p w14:paraId="0DD1AF43" w14:textId="77777777" w:rsidR="00575BCA" w:rsidRDefault="00D1493C" w:rsidP="00836367">
      <w:pPr>
        <w:pStyle w:val="BodyText"/>
        <w:rPr>
          <w:color w:val="000000"/>
          <w:lang w:val="id-ID"/>
        </w:rPr>
      </w:pPr>
      <w:r>
        <w:t>Bagian ini menyimpulkan temuan utama yang menjawab tujuan penelitian terkait performa platform Unified Network Guard, kemudian menyatakan implikasi, aplikasi, dan saran untuk penelitian lanjutan, tanpa mencantumkan referensi.</w:t>
      </w:r>
    </w:p>
    <w:p w14:paraId="403D4A13" w14:textId="77777777" w:rsidR="00522342" w:rsidRDefault="00522342" w:rsidP="00522342">
      <w:pPr>
        <w:pStyle w:val="Heading5"/>
        <w:rPr>
          <w:color w:val="000000"/>
        </w:rPr>
      </w:pPr>
      <w:r>
        <w:t>Ucapan Terima Kasih</w:t>
      </w:r>
    </w:p>
    <w:p w14:paraId="0A4F7F3E" w14:textId="77777777" w:rsidR="00522342" w:rsidRPr="003D56AD" w:rsidRDefault="003D56AD" w:rsidP="00836367">
      <w:pPr>
        <w:pStyle w:val="BodyText"/>
        <w:rPr>
          <w:lang w:val="en-US"/>
        </w:rPr>
      </w:pPr>
      <w:r>
        <w:t>Ucapan terima kasih ditujukan kepada pihak-pihak yang mendukung pelaksanaan penelitian ini.</w:t>
      </w:r>
    </w:p>
    <w:p w14:paraId="26D113D0" w14:textId="77777777" w:rsidR="009303D9" w:rsidRPr="005B520E" w:rsidRDefault="009303D9" w:rsidP="00896CA1">
      <w:pPr>
        <w:pStyle w:val="Heading5"/>
      </w:pPr>
      <w:r>
        <w:t>Referensi</w:t>
      </w:r>
    </w:p>
    <w:p w14:paraId="3DF1E56F" w14:textId="77777777" w:rsidR="009303D9" w:rsidRDefault="009303D9" w:rsidP="0004781E">
      <w:pPr>
        <w:pStyle w:val="references"/>
        <w:ind w:left="354" w:hanging="354"/>
      </w:pPr>
      <w:r>
        <w:t xml:space="preserve">[1] A. Aldribi, A. Singh, and J. Breñosa, "Edge of Things Inspired Robust Intrusion Detection Framework for Scalable and Decentralized Applications," </w:t>
      </w:r>
      <w:r>
        <w:rPr>
          <w:i/>
        </w:rPr>
        <w:t>Comput. Syst. Sci. Eng. (CSSE)</w:t>
      </w:r>
      <w:r>
        <w:t>, 2023. doi: 10.32604/csse.2023.037748.</w:t>
      </w:r>
    </w:p>
    <w:p w14:paraId="03FBA91F" w14:textId="77777777" w:rsidR="00592003" w:rsidRDefault="00592003" w:rsidP="00592003">
      <w:pPr>
        <w:pStyle w:val="references"/>
      </w:pPr>
      <w:r>
        <w:t xml:space="preserve">[2] A. Aldaej, T. A. Ahanger, and I. Ullah, "Deep Learning-Inspired IoT-IDS Mechanism for Edge Computing Environments," </w:t>
      </w:r>
      <w:r>
        <w:rPr>
          <w:i/>
        </w:rPr>
        <w:t>Sensors</w:t>
      </w:r>
      <w:r>
        <w:t>, vol. 23, no. 24, Art. no. 9869, 2023. doi: 10.3390/s23249869.</w:t>
      </w:r>
    </w:p>
    <w:p w14:paraId="6893BCE9" w14:textId="77777777" w:rsidR="00592003" w:rsidRDefault="00592003" w:rsidP="00592003">
      <w:pPr>
        <w:pStyle w:val="references"/>
      </w:pPr>
      <w:r>
        <w:t xml:space="preserve">[3] A. Aldaej, I. Ullah, T. A. Ahanger, and M. Atiquzzaman, "Ensemble technique of intrusion detection for IoT-edge platform," </w:t>
      </w:r>
      <w:r>
        <w:rPr>
          <w:i/>
        </w:rPr>
        <w:t>Sci. Rep.</w:t>
      </w:r>
      <w:r>
        <w:t>, vol. 14, Art. no. 11703, 2024. doi: 10.1038/s41598-024-62435-y.</w:t>
      </w:r>
    </w:p>
    <w:p w14:paraId="06C32EC2" w14:textId="77777777" w:rsidR="00592003" w:rsidRDefault="00592003" w:rsidP="00592003">
      <w:pPr>
        <w:pStyle w:val="references"/>
      </w:pPr>
      <w:r>
        <w:t xml:space="preserve">[4] A. A. Wardana, G. Kołaczek, and P. Sukarno, "Lightweight, Trust-Managing, and Privacy-Preserving Collaborative Intrusion Detection for Internet of Things," </w:t>
      </w:r>
      <w:r>
        <w:rPr>
          <w:i/>
        </w:rPr>
        <w:t>Appl. Sci.</w:t>
      </w:r>
      <w:r>
        <w:t>, vol. 14, no. 10, Art. no. 4109, 2024. doi: 10.3390/app14104109.</w:t>
      </w:r>
    </w:p>
    <w:p w14:paraId="08E5827A" w14:textId="77777777" w:rsidR="00592003" w:rsidRDefault="00592003" w:rsidP="00592003">
      <w:pPr>
        <w:pStyle w:val="references"/>
      </w:pPr>
      <w:r>
        <w:t xml:space="preserve">[5] F. Asiri, W. Al-Malwi, F. Masood, M. S. Alshehri, T. Zhukabayeva, S. A. Shah, and J. Ahmad, "Privacy Preserving Federated Anomaly Detection in IoT Edge Computing Using Bayesian Game Reinforcement Learning," </w:t>
      </w:r>
      <w:r>
        <w:rPr>
          <w:i/>
        </w:rPr>
        <w:t>Comput., Mater. Contin.</w:t>
      </w:r>
      <w:r>
        <w:t>, vol. 84, no. 2, pp. 3943–3960, 2025. doi: 10.32604/cmc.2025.066498.</w:t>
      </w:r>
    </w:p>
    <w:p w14:paraId="67CB260F" w14:textId="77777777" w:rsidR="00592003" w:rsidRDefault="00592003" w:rsidP="00592003">
      <w:pPr>
        <w:pStyle w:val="references"/>
      </w:pPr>
      <w:r>
        <w:t xml:space="preserve">[6] E. Gyamfi and A. Jurcut, "Intrusion Detection in Internet of Things Systems: A Review on Design Approaches Leveraging Multi-Access Edge Computing, Machine Learning, and Datasets," </w:t>
      </w:r>
      <w:r>
        <w:rPr>
          <w:i/>
        </w:rPr>
        <w:t>Sensors</w:t>
      </w:r>
      <w:r>
        <w:t>, vol. 22, no. 10, Art. no. 3744, 2022. doi: 10.3390/s22103744.</w:t>
      </w:r>
    </w:p>
    <w:p w14:paraId="777FFFF0" w14:textId="77777777" w:rsidR="00592003" w:rsidRDefault="00592003" w:rsidP="00592003">
      <w:pPr>
        <w:pStyle w:val="references"/>
      </w:pPr>
      <w:r>
        <w:t xml:space="preserve">[7] S. B. Sharma and A. K. Bairwa, "Leveraging AI for Intrusion Detection in IoT Ecosystems: A Comprehensive Study," </w:t>
      </w:r>
      <w:r>
        <w:rPr>
          <w:i/>
        </w:rPr>
        <w:t>IEEE Access</w:t>
      </w:r>
      <w:r>
        <w:t>, vol. 13, pp. 66290–66317, 2025. doi: 10.1109/ACCESS.2025.3550392.</w:t>
      </w:r>
    </w:p>
    <w:p w14:paraId="048A8903" w14:textId="77777777" w:rsidR="00592003" w:rsidRDefault="00592003" w:rsidP="00592003">
      <w:pPr>
        <w:pStyle w:val="references"/>
      </w:pPr>
      <w:r>
        <w:t xml:space="preserve">[8] S. A. Elsaid and A. Binbusayyis, "An Optimized Isolation Forest-Based Intrusion Detection System for Heterogeneous and Streaming Data in the Industrial Internet of Things (IIoT) Networks," </w:t>
      </w:r>
      <w:r>
        <w:rPr>
          <w:i/>
        </w:rPr>
        <w:t>Discov. Appl. Sci.</w:t>
      </w:r>
      <w:r>
        <w:t>, vol. 6, Art. no. 483, 2024. doi: 10.1007/s42452-024-06165-w.</w:t>
      </w:r>
    </w:p>
    <w:p w14:paraId="51B6DE14" w14:textId="77777777" w:rsidR="00592003" w:rsidRDefault="00592003" w:rsidP="00592003">
      <w:pPr>
        <w:pStyle w:val="references"/>
      </w:pPr>
      <w:r>
        <w:t xml:space="preserve">[9] M. Z. Khan et al., "A Resource Efficient IoT Intrusion Detection Model Using Hybrid Feature Selection for Edge Computing," </w:t>
      </w:r>
      <w:r>
        <w:rPr>
          <w:i/>
        </w:rPr>
        <w:t>Sci. Rep.</w:t>
      </w:r>
      <w:r>
        <w:t>, vol. 16, Art. no. 24187, 2026. doi: 10.1038/s41598-026-59156-9.</w:t>
      </w:r>
    </w:p>
    <w:p w14:paraId="6F7282A0" w14:textId="77777777" w:rsidR="00592003" w:rsidRDefault="00592003" w:rsidP="00592003">
      <w:pPr>
        <w:pStyle w:val="references"/>
      </w:pPr>
      <w:r>
        <w:t xml:space="preserve">[10] M. Imran, M. F. A. Zuhairi, S. M. Ali, Z. Shahid, M. M. Alam, and M. M. Su'ud, "Improving Reliability for Detecting Anomalies in the MQTT Network by Applying Correlation Analysis for Feature Selection Using Machine Learning Techniques," </w:t>
      </w:r>
      <w:r>
        <w:rPr>
          <w:i/>
        </w:rPr>
        <w:t>Appl. Sci.</w:t>
      </w:r>
      <w:r>
        <w:t>, vol. 13, no. 11, Art. no. 6753, 2023. doi: 10.3390/app13116753.</w:t>
      </w:r>
    </w:p>
    <w:p w14:paraId="170A1A68" w14:textId="77777777" w:rsidR="00592003" w:rsidRDefault="00592003" w:rsidP="00592003">
      <w:pPr>
        <w:pStyle w:val="references"/>
      </w:pPr>
      <w:r>
        <w:t xml:space="preserve">[11] O. Alnasser, J. Al-Muhtadi, K. Saleem, and S. Shrestha, "Signature and Anomaly Based Intrusion Detection System for Secure IoTs and V2G Communication," </w:t>
      </w:r>
      <w:r>
        <w:rPr>
          <w:i/>
        </w:rPr>
        <w:t>Alexandria Eng. J.</w:t>
      </w:r>
      <w:r>
        <w:t>, vol. 125, pp. 424–440, 2025. doi: 10.1016/j.aej.2025.03.068.</w:t>
      </w:r>
    </w:p>
    <w:p w14:paraId="79A3B902" w14:textId="77777777" w:rsidR="00592003" w:rsidRDefault="00592003" w:rsidP="00592003">
      <w:pPr>
        <w:pStyle w:val="references"/>
      </w:pPr>
      <w:r>
        <w:t xml:space="preserve">[12] P. Mahadevappa, R. K. Murugesan, R. Al-Amri, R. Thabit, A. H. Al-Ghushami, and G. Alkawsi, "A Secure Edge Computing Model Using Machine Learning and IDS to Detect and Isolate Intruders," </w:t>
      </w:r>
      <w:r>
        <w:rPr>
          <w:i/>
        </w:rPr>
        <w:t>MethodsX</w:t>
      </w:r>
      <w:r>
        <w:t>, vol. 12, Art. no. 102597, 2024. doi: 10.1016/j.mex.2024.102597.</w:t>
      </w:r>
    </w:p>
    <w:p w14:paraId="18FD6888" w14:textId="77777777" w:rsidR="00592003" w:rsidRDefault="00592003" w:rsidP="00592003">
      <w:pPr>
        <w:pStyle w:val="references"/>
      </w:pPr>
      <w:r>
        <w:t xml:space="preserve">[13] Y.-H. Chang, F.-C. Wu, and H.-W. Lin, "Design and Implementation of ESP32-Based Edge Computing for Object Detection," </w:t>
      </w:r>
      <w:r>
        <w:rPr>
          <w:i/>
        </w:rPr>
        <w:t>Sensors</w:t>
      </w:r>
      <w:r>
        <w:t>, vol. 25, no. 6, Art. no. 1656, 2025. doi: 10.3390/s25061656.</w:t>
      </w:r>
    </w:p>
    <w:p w14:paraId="4C9FE4F9" w14:textId="77777777" w:rsidR="00592003" w:rsidRDefault="00592003" w:rsidP="00592003">
      <w:pPr>
        <w:pStyle w:val="references"/>
      </w:pPr>
      <w:r>
        <w:lastRenderedPageBreak/>
        <w:t xml:space="preserve">[14] A. Luthfi and Emigawaty, "Isolation Forest-Based Anomaly Detection in IoT Smart Home Network Traffic," </w:t>
      </w:r>
      <w:r>
        <w:rPr>
          <w:i/>
        </w:rPr>
        <w:t>ILKOM Jurnal Ilmiah</w:t>
      </w:r>
      <w:r>
        <w:t>, vol. 18, no. 1, pp. 126–137, 2026. doi: 10.33096/ilkom.v18i1.2887.</w:t>
      </w:r>
    </w:p>
    <w:p w14:paraId="2D200DCF" w14:textId="77777777" w:rsidR="00592003" w:rsidRDefault="00592003" w:rsidP="00592003">
      <w:pPr>
        <w:pStyle w:val="references"/>
      </w:pPr>
      <w:r>
        <w:t xml:space="preserve">[15] L. Nassef et al., "Lightweight and Energy-Aware Intrusion Detection for Industrial IoT Using TinyML and Edge AI," </w:t>
      </w:r>
      <w:r>
        <w:rPr>
          <w:i/>
        </w:rPr>
        <w:t>Sci. Rep.</w:t>
      </w:r>
      <w:r>
        <w:t>, vol. 16, no. 1, Art. no. 18524, 2026. doi: 10.1038/s41598-026-50690-0.</w:t>
      </w:r>
    </w:p>
    <w:p w14:paraId="41BE8083" w14:textId="77777777" w:rsidR="00592003" w:rsidRDefault="00592003" w:rsidP="00592003">
      <w:pPr>
        <w:pStyle w:val="references"/>
      </w:pPr>
      <w:r>
        <w:t xml:space="preserve">[16] W. Stallings, </w:t>
      </w:r>
      <w:r>
        <w:rPr>
          <w:i/>
        </w:rPr>
        <w:t>Cryptography and Network Security: Principles and Practice</w:t>
      </w:r>
      <w:r>
        <w:t>, 7th ed. Hoboken, NJ, USA: Pearson, 2017.</w:t>
      </w:r>
    </w:p>
    <w:p w14:paraId="4454F1EA" w14:textId="77777777" w:rsidR="00592003" w:rsidRDefault="00592003" w:rsidP="00592003">
      <w:pPr>
        <w:pStyle w:val="references"/>
      </w:pPr>
      <w:r>
        <w:t xml:space="preserve">[17] A. Bahga and V. Madisetti, </w:t>
      </w:r>
      <w:r>
        <w:rPr>
          <w:i/>
        </w:rPr>
        <w:t>Internet of Things: A Hands-On Approach</w:t>
      </w:r>
      <w:r>
        <w:t>. Hyderabad, India: Universities Press, 2019.</w:t>
      </w:r>
    </w:p>
    <w:p w14:paraId="09D16D10" w14:textId="77777777" w:rsidR="002A2637" w:rsidRDefault="002A2637" w:rsidP="002A2637">
      <w:pPr>
        <w:pStyle w:val="references"/>
        <w:numPr>
          <w:ilvl w:val="0"/>
          <w:numId w:val="0"/>
        </w:numPr>
        <w:ind w:left="354"/>
      </w:pPr>
    </w:p>
    <w:p w14:paraId="4251A421" w14:textId="77777777" w:rsidR="00836367" w:rsidRPr="002A2637" w:rsidRDefault="009303D9" w:rsidP="002A2637">
      <w:pPr>
        <w:pStyle w:val="references"/>
        <w:numPr>
          <w:ilvl w:val="0"/>
          <w:numId w:val="0"/>
        </w:numPr>
        <w:ind w:left="354"/>
        <w:sectPr w:rsidR="00836367" w:rsidRPr="002A2637" w:rsidSect="00FF180F">
          <w:type w:val="continuous"/>
          <w:pgSz w:w="11906" w:h="16838" w:code="9"/>
          <w:pgMar w:top="1418" w:right="1418" w:bottom="1418" w:left="1418" w:header="720" w:footer="720" w:gutter="0"/>
          <w:cols w:num="2" w:space="360"/>
          <w:docGrid w:linePitch="360"/>
        </w:sectPr>
      </w:pPr>
      <w:r>
        <w:t xml:space="preserve"> </w:t>
      </w:r>
    </w:p>
    <w:p w14:paraId="51124AFF" w14:textId="77777777" w:rsidR="009303D9" w:rsidRDefault="009303D9" w:rsidP="002A2637">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F04CC" w14:textId="77777777" w:rsidR="001C3E1A" w:rsidRDefault="001C3E1A" w:rsidP="001A3B3D">
      <w:r>
        <w:separator/>
      </w:r>
    </w:p>
  </w:endnote>
  <w:endnote w:type="continuationSeparator" w:id="0">
    <w:p w14:paraId="646B3ED6" w14:textId="77777777" w:rsidR="001C3E1A" w:rsidRDefault="001C3E1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47BF2" w14:textId="77777777" w:rsidR="00FF180F" w:rsidRDefault="00FF180F" w:rsidP="000543FD">
    <w:pPr>
      <w:pStyle w:val="IKOMTIfooter"/>
    </w:pPr>
  </w:p>
  <w:p w14:paraId="5633B84C" w14:textId="77777777" w:rsidR="002A3A82" w:rsidRDefault="002A3A82" w:rsidP="000543FD">
    <w:pPr>
      <w:pStyle w:val="IKOMTIfooter"/>
    </w:pPr>
    <w:r w:rsidRPr="002A3A82">
      <w:t>Diterima Redaksi: xx-xx-2022 | Selesai Revisi: xx-04-2022 | Diterbitkan Online: xx-04-2022</w:t>
    </w:r>
  </w:p>
  <w:p w14:paraId="19321D18" w14:textId="77777777" w:rsidR="00F84416" w:rsidRPr="00ED4EEC" w:rsidRDefault="00F84416" w:rsidP="000543FD">
    <w:pPr>
      <w:pStyle w:val="IKOMTIfooter"/>
    </w:pPr>
    <w:r w:rsidRPr="00ED4EEC">
      <w:t>This is an open access article under the CC BY license (</w:t>
    </w:r>
    <w:hyperlink r:id="rId1" w:history="1">
      <w:r w:rsidR="00C31A6D" w:rsidRPr="00ED4EEC">
        <w:rPr>
          <w:rStyle w:val="Hyperlink"/>
        </w:rPr>
        <w:t>http://creativecommons.org/licences/by/4.0/</w:t>
      </w:r>
    </w:hyperlink>
    <w:r w:rsidRPr="00ED4EEC">
      <w:t>)</w:t>
    </w:r>
  </w:p>
  <w:p w14:paraId="3292E142" w14:textId="77777777" w:rsidR="00C31A6D" w:rsidRPr="00ED4EEC" w:rsidRDefault="00C31A6D" w:rsidP="000543FD">
    <w:pPr>
      <w:pStyle w:val="IKOMTIfooter"/>
    </w:pPr>
    <w:r w:rsidRPr="00ED4EEC">
      <w:t>http://ejournal.uhb.ac.id/index.php/IKOMTI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94349" w14:textId="77777777" w:rsidR="001C3E1A" w:rsidRDefault="001C3E1A" w:rsidP="001A3B3D">
      <w:r>
        <w:separator/>
      </w:r>
    </w:p>
  </w:footnote>
  <w:footnote w:type="continuationSeparator" w:id="0">
    <w:p w14:paraId="04B3EAFB" w14:textId="77777777" w:rsidR="001C3E1A" w:rsidRDefault="001C3E1A"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2028513531"/>
      <w:docPartObj>
        <w:docPartGallery w:val="Page Numbers (Top of Page)"/>
        <w:docPartUnique/>
      </w:docPartObj>
    </w:sdtPr>
    <w:sdtEndPr>
      <w:rPr>
        <w:noProof/>
      </w:rPr>
    </w:sdtEndPr>
    <w:sdtContent>
      <w:p w14:paraId="073538CF" w14:textId="77777777" w:rsidR="00B13D6C" w:rsidRPr="00ED4EEC" w:rsidRDefault="00D73E79" w:rsidP="003C51E7">
        <w:pPr>
          <w:pStyle w:val="Header"/>
          <w:tabs>
            <w:tab w:val="clear" w:pos="9360"/>
            <w:tab w:val="left" w:pos="4395"/>
            <w:tab w:val="right" w:pos="10065"/>
          </w:tabs>
          <w:jc w:val="left"/>
          <w:rPr>
            <w:i/>
            <w:sz w:val="18"/>
            <w:szCs w:val="18"/>
          </w:rPr>
        </w:pPr>
        <w:r>
          <w:rPr>
            <w:sz w:val="18"/>
            <w:szCs w:val="18"/>
          </w:rPr>
          <w:t xml:space="preserve">IKOMTI - </w:t>
        </w:r>
        <w:r w:rsidR="00B13D6C" w:rsidRPr="00ED4EEC">
          <w:rPr>
            <w:sz w:val="18"/>
            <w:szCs w:val="18"/>
          </w:rPr>
          <w:fldChar w:fldCharType="begin"/>
        </w:r>
        <w:r w:rsidR="00B13D6C" w:rsidRPr="00ED4EEC">
          <w:rPr>
            <w:sz w:val="18"/>
            <w:szCs w:val="18"/>
          </w:rPr>
          <w:instrText xml:space="preserve"> PAGE   \* MERGEFORMAT </w:instrText>
        </w:r>
        <w:r w:rsidR="00B13D6C" w:rsidRPr="00ED4EEC">
          <w:rPr>
            <w:sz w:val="18"/>
            <w:szCs w:val="18"/>
          </w:rPr>
          <w:fldChar w:fldCharType="separate"/>
        </w:r>
        <w:r w:rsidR="00B13D6C" w:rsidRPr="00ED4EEC">
          <w:rPr>
            <w:noProof/>
            <w:sz w:val="18"/>
            <w:szCs w:val="18"/>
          </w:rPr>
          <w:t>2</w:t>
        </w:r>
        <w:r w:rsidR="00B13D6C" w:rsidRPr="00ED4EEC">
          <w:rPr>
            <w:noProof/>
            <w:sz w:val="18"/>
            <w:szCs w:val="18"/>
          </w:rPr>
          <w:fldChar w:fldCharType="end"/>
        </w:r>
        <w:r w:rsidR="009675CC">
          <w:rPr>
            <w:noProof/>
            <w:sz w:val="18"/>
            <w:szCs w:val="18"/>
          </w:rPr>
          <w:tab/>
        </w:r>
        <w:r w:rsidR="003C51E7">
          <w:rPr>
            <w:noProof/>
            <w:sz w:val="18"/>
            <w:szCs w:val="18"/>
          </w:rPr>
          <w:t xml:space="preserve"> </w:t>
        </w:r>
        <w:r w:rsidR="00ED4EEC">
          <w:rPr>
            <w:i/>
            <w:iCs/>
            <w:noProof/>
            <w:sz w:val="18"/>
            <w:szCs w:val="18"/>
          </w:rPr>
          <w:t xml:space="preserve">Last Name </w:t>
        </w:r>
        <w:r w:rsidR="00B13D6C" w:rsidRPr="00ED4EEC">
          <w:rPr>
            <w:i/>
            <w:sz w:val="18"/>
            <w:szCs w:val="18"/>
          </w:rPr>
          <w:t xml:space="preserve">Author1, </w:t>
        </w:r>
        <w:r w:rsidR="00ED4EEC">
          <w:rPr>
            <w:i/>
            <w:sz w:val="18"/>
            <w:szCs w:val="18"/>
          </w:rPr>
          <w:t xml:space="preserve">Last Name </w:t>
        </w:r>
        <w:r w:rsidR="00B13D6C" w:rsidRPr="00ED4EEC">
          <w:rPr>
            <w:i/>
            <w:sz w:val="18"/>
            <w:szCs w:val="18"/>
          </w:rPr>
          <w:t>Author2,</w:t>
        </w:r>
        <w:r w:rsidR="00ED4EEC">
          <w:rPr>
            <w:i/>
            <w:sz w:val="18"/>
            <w:szCs w:val="18"/>
          </w:rPr>
          <w:t xml:space="preserve"> &amp;</w:t>
        </w:r>
        <w:r w:rsidR="00B13D6C" w:rsidRPr="00ED4EEC">
          <w:rPr>
            <w:i/>
            <w:sz w:val="18"/>
            <w:szCs w:val="18"/>
          </w:rPr>
          <w:t xml:space="preserve"> </w:t>
        </w:r>
        <w:r w:rsidR="00ED4EEC">
          <w:rPr>
            <w:i/>
            <w:sz w:val="18"/>
            <w:szCs w:val="18"/>
          </w:rPr>
          <w:t xml:space="preserve">Last Name </w:t>
        </w:r>
        <w:r w:rsidR="00B13D6C" w:rsidRPr="00ED4EEC">
          <w:rPr>
            <w:i/>
            <w:sz w:val="18"/>
            <w:szCs w:val="18"/>
          </w:rPr>
          <w:t>Author3</w:t>
        </w:r>
      </w:p>
      <w:p w14:paraId="1FD123B6" w14:textId="77777777" w:rsidR="00B13D6C" w:rsidRPr="00ED4EEC" w:rsidRDefault="00ED4EEC" w:rsidP="00B13D6C">
        <w:pPr>
          <w:pStyle w:val="Header"/>
          <w:jc w:val="right"/>
          <w:rPr>
            <w:sz w:val="18"/>
            <w:szCs w:val="18"/>
          </w:rPr>
        </w:pPr>
        <w:r w:rsidRPr="00ED4EEC">
          <w:rPr>
            <w:sz w:val="18"/>
            <w:szCs w:val="18"/>
          </w:rPr>
          <w:t>JURNAL ILMU KOMPUTER DAN TEKNOLOGI</w:t>
        </w:r>
        <w:r w:rsidR="002A3A82">
          <w:rPr>
            <w:sz w:val="18"/>
            <w:szCs w:val="18"/>
          </w:rPr>
          <w:t xml:space="preserve"> (IKOMTI)</w:t>
        </w:r>
        <w:r w:rsidRPr="00ED4EEC">
          <w:rPr>
            <w:sz w:val="18"/>
            <w:szCs w:val="18"/>
          </w:rPr>
          <w:br/>
        </w:r>
        <w:r w:rsidR="00D73E79" w:rsidRPr="003C51E7">
          <w:rPr>
            <w:sz w:val="18"/>
            <w:szCs w:val="18"/>
          </w:rPr>
          <w:t xml:space="preserve">Vol. </w:t>
        </w:r>
        <w:r w:rsidR="002A3A82" w:rsidRPr="003C51E7">
          <w:rPr>
            <w:sz w:val="18"/>
            <w:szCs w:val="18"/>
          </w:rPr>
          <w:t>x</w:t>
        </w:r>
        <w:r w:rsidR="00D73E79" w:rsidRPr="003C51E7">
          <w:rPr>
            <w:sz w:val="18"/>
            <w:szCs w:val="18"/>
          </w:rPr>
          <w:t xml:space="preserve">, No. </w:t>
        </w:r>
        <w:r w:rsidR="002A3A82" w:rsidRPr="003C51E7">
          <w:rPr>
            <w:sz w:val="18"/>
            <w:szCs w:val="18"/>
          </w:rPr>
          <w:t>x</w:t>
        </w:r>
        <w:r w:rsidR="00D73E79" w:rsidRPr="003C51E7">
          <w:rPr>
            <w:sz w:val="18"/>
            <w:szCs w:val="18"/>
          </w:rPr>
          <w:t>, M</w:t>
        </w:r>
        <w:r w:rsidR="002A3A82" w:rsidRPr="003C51E7">
          <w:rPr>
            <w:sz w:val="18"/>
            <w:szCs w:val="18"/>
          </w:rPr>
          <w:t>th</w:t>
        </w:r>
        <w:r w:rsidR="00D73E79" w:rsidRPr="003C51E7">
          <w:rPr>
            <w:sz w:val="18"/>
            <w:szCs w:val="18"/>
          </w:rPr>
          <w:t xml:space="preserve"> </w:t>
        </w:r>
        <w:r w:rsidR="002A3A82" w:rsidRPr="003C51E7">
          <w:rPr>
            <w:sz w:val="18"/>
            <w:szCs w:val="18"/>
          </w:rPr>
          <w:t>yyyy</w:t>
        </w:r>
        <w:r w:rsidR="00D73E79" w:rsidRPr="003C51E7">
          <w:rPr>
            <w:sz w:val="18"/>
            <w:szCs w:val="18"/>
          </w:rPr>
          <w:t>, pp. xx-xx</w:t>
        </w:r>
      </w:p>
    </w:sdtContent>
  </w:sdt>
  <w:p w14:paraId="3553ADAC" w14:textId="77777777" w:rsidR="0007764C" w:rsidRPr="00ED4EEC" w:rsidRDefault="0007764C" w:rsidP="00B13D6C">
    <w:pPr>
      <w:pStyle w:val="Heade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84A7B" w14:textId="77777777" w:rsidR="00D73E79" w:rsidRPr="00086694" w:rsidRDefault="00D73E79" w:rsidP="00086694">
    <w:pPr>
      <w:pStyle w:val="IKOMTIHeader1"/>
    </w:pPr>
    <w:r w:rsidRPr="00086694">
      <w:t>JURNAL ILMU KOMPUTER DAN TEKNOLOGI</w:t>
    </w:r>
    <w:r w:rsidR="002A3A82" w:rsidRPr="00086694">
      <w:t xml:space="preserve"> (IKOMTI)</w:t>
    </w:r>
    <w:r w:rsidRPr="00086694">
      <w:tab/>
      <w:t>ISSN: 2746-4237</w:t>
    </w:r>
  </w:p>
  <w:p w14:paraId="6F6E36A9" w14:textId="77777777" w:rsidR="00B13D6C" w:rsidRDefault="00D73E79" w:rsidP="00D0244D">
    <w:pPr>
      <w:pStyle w:val="IKOMTIHeader1"/>
      <w:rPr>
        <w:noProof/>
      </w:rPr>
    </w:pPr>
    <w:r w:rsidRPr="00ED4EEC">
      <w:t>V</w:t>
    </w:r>
    <w:r>
      <w:t>ol</w:t>
    </w:r>
    <w:r w:rsidRPr="00ED4EEC">
      <w:t xml:space="preserve">. </w:t>
    </w:r>
    <w:r w:rsidR="002A3A82">
      <w:t>x</w:t>
    </w:r>
    <w:r w:rsidRPr="00ED4EEC">
      <w:t xml:space="preserve">, No. </w:t>
    </w:r>
    <w:r w:rsidR="002A3A82">
      <w:t>x</w:t>
    </w:r>
    <w:r w:rsidRPr="00ED4EEC">
      <w:t xml:space="preserve">, </w:t>
    </w:r>
    <w:r w:rsidR="002A3A82">
      <w:t>Mth</w:t>
    </w:r>
    <w:r w:rsidRPr="00ED4EEC">
      <w:t xml:space="preserve"> </w:t>
    </w:r>
    <w:r w:rsidR="002A3A82">
      <w:t>yyyy</w:t>
    </w:r>
    <w:r w:rsidRPr="00ED4EEC">
      <w:t xml:space="preserve">, pp. </w:t>
    </w:r>
    <w:r>
      <w:t>xx-xx</w:t>
    </w:r>
    <w:r w:rsidRPr="00ED4EEC">
      <w:tab/>
    </w:r>
    <w:r w:rsidRPr="00ED4EEC">
      <w:tab/>
    </w:r>
    <w:r>
      <w:t>IKOMTI -</w:t>
    </w:r>
    <w:sdt>
      <w:sdtPr>
        <w:id w:val="-818336131"/>
        <w:docPartObj>
          <w:docPartGallery w:val="Page Numbers (Top of Page)"/>
          <w:docPartUnique/>
        </w:docPartObj>
      </w:sdtPr>
      <w:sdtEndPr>
        <w:rPr>
          <w:noProof/>
        </w:rPr>
      </w:sdtEndPr>
      <w:sdtContent>
        <w:r>
          <w:t xml:space="preserve"> </w:t>
        </w:r>
        <w:r w:rsidR="00B13D6C" w:rsidRPr="00ED4EEC">
          <w:fldChar w:fldCharType="begin"/>
        </w:r>
        <w:r w:rsidR="00B13D6C" w:rsidRPr="00ED4EEC">
          <w:instrText xml:space="preserve"> PAGE   \* MERGEFORMAT </w:instrText>
        </w:r>
        <w:r w:rsidR="00B13D6C" w:rsidRPr="00ED4EEC">
          <w:fldChar w:fldCharType="separate"/>
        </w:r>
        <w:r w:rsidR="00B13D6C" w:rsidRPr="00ED4EEC">
          <w:rPr>
            <w:noProof/>
          </w:rPr>
          <w:t>2</w:t>
        </w:r>
        <w:r w:rsidR="00B13D6C" w:rsidRPr="00ED4EEC">
          <w:rPr>
            <w:noProof/>
          </w:rPr>
          <w:fldChar w:fldCharType="end"/>
        </w:r>
      </w:sdtContent>
    </w:sdt>
  </w:p>
  <w:p w14:paraId="7233D366" w14:textId="77777777" w:rsidR="002719E9" w:rsidRPr="002719E9" w:rsidRDefault="002719E9" w:rsidP="00D0244D">
    <w:pPr>
      <w:pStyle w:val="IKOMTIHeader1"/>
    </w:pPr>
    <w:r w:rsidRPr="002719E9">
      <w:t>https://doi.org/10.35960/ikomti.v</w:t>
    </w:r>
    <w:r w:rsidR="009675CC">
      <w:t>x</w:t>
    </w:r>
    <w:r w:rsidRPr="002719E9">
      <w:t>i</w:t>
    </w:r>
    <w:r w:rsidR="009675CC">
      <w:t>x</w:t>
    </w:r>
    <w:r w:rsidRPr="002719E9">
      <w:t>.</w:t>
    </w:r>
    <w:r w:rsidR="009675CC">
      <w:t>xxxx</w:t>
    </w:r>
  </w:p>
  <w:p w14:paraId="4941E05F" w14:textId="77777777" w:rsidR="00B13D6C" w:rsidRDefault="00B13D6C" w:rsidP="00D0244D">
    <w:pPr>
      <w:pStyle w:val="IKOMTIHeader1"/>
    </w:pPr>
  </w:p>
  <w:p w14:paraId="7F498123" w14:textId="77777777" w:rsidR="0024778A" w:rsidRPr="00ED4EEC" w:rsidRDefault="0024778A" w:rsidP="00D0244D">
    <w:pPr>
      <w:pStyle w:val="IKOMTIHeader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ED1536"/>
    <w:multiLevelType w:val="multilevel"/>
    <w:tmpl w:val="38ED153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9D0C5C22"/>
    <w:lvl w:ilvl="0">
      <w:start w:val="1"/>
      <w:numFmt w:val="upperRoman"/>
      <w:pStyle w:val="Heading1"/>
      <w:lvlText w:val="%1."/>
      <w:lvlJc w:val="center"/>
      <w:pPr>
        <w:tabs>
          <w:tab w:val="num" w:pos="576"/>
        </w:tabs>
        <w:ind w:firstLine="216"/>
      </w:pPr>
      <w:rPr>
        <w:rFonts w:ascii="Times New Roman" w:hAnsi="Times New Roman" w:cs="Times New Roman" w:hint="default"/>
        <w:b/>
        <w:b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1BAC0F3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DF603BA"/>
    <w:multiLevelType w:val="hybridMultilevel"/>
    <w:tmpl w:val="55B21000"/>
    <w:lvl w:ilvl="0" w:tplc="15D4C238">
      <w:start w:val="1"/>
      <w:numFmt w:val="decimal"/>
      <w:pStyle w:val="IKOMTIJudulTabel"/>
      <w:lvlText w:val="Tabel %1. "/>
      <w:lvlJc w:val="left"/>
      <w:pPr>
        <w:ind w:left="720" w:hanging="360"/>
      </w:pPr>
      <w:rPr>
        <w:rFonts w:ascii="Times New Roman" w:hAnsi="Times New Roman" w:cs="Times New Roman" w:hint="default"/>
        <w:b w:val="0"/>
        <w:bCs w:val="0"/>
        <w:i w:val="0"/>
        <w:iCs w:val="0"/>
        <w:sz w:val="16"/>
        <w:szCs w:val="16"/>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C402C58"/>
    <w:multiLevelType w:val="hybridMultilevel"/>
    <w:tmpl w:val="D1FC5408"/>
    <w:lvl w:ilvl="0" w:tplc="30AC8D98">
      <w:start w:val="1"/>
      <w:numFmt w:val="decimal"/>
      <w:pStyle w:val="figurecaption"/>
      <w:lvlText w:val="Gambar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9530E1A2"/>
    <w:lvl w:ilvl="0">
      <w:start w:val="1"/>
      <w:numFmt w:val="decimal"/>
      <w:pStyle w:val="tablehead"/>
      <w:lvlText w:val="Tabel %1. "/>
      <w:lvlJc w:val="left"/>
      <w:pPr>
        <w:ind w:left="720" w:hanging="360"/>
      </w:pPr>
      <w:rPr>
        <w:rFonts w:ascii="Times New Roman" w:hAnsi="Times New Roman" w:cs="Times New Roman" w:hint="default"/>
        <w:b w:val="0"/>
        <w:bCs w:val="0"/>
        <w:i w:val="0"/>
        <w:iCs w:val="0"/>
        <w:caps w:val="0"/>
        <w:sz w:val="16"/>
        <w:szCs w:val="16"/>
      </w:rPr>
    </w:lvl>
  </w:abstractNum>
  <w:num w:numId="1" w16cid:durableId="854002493">
    <w:abstractNumId w:val="14"/>
  </w:num>
  <w:num w:numId="2" w16cid:durableId="831069071">
    <w:abstractNumId w:val="21"/>
  </w:num>
  <w:num w:numId="3" w16cid:durableId="1953198867">
    <w:abstractNumId w:val="13"/>
  </w:num>
  <w:num w:numId="4" w16cid:durableId="1370955317">
    <w:abstractNumId w:val="17"/>
  </w:num>
  <w:num w:numId="5" w16cid:durableId="10844449">
    <w:abstractNumId w:val="17"/>
  </w:num>
  <w:num w:numId="6" w16cid:durableId="439031594">
    <w:abstractNumId w:val="17"/>
  </w:num>
  <w:num w:numId="7" w16cid:durableId="2000957178">
    <w:abstractNumId w:val="17"/>
  </w:num>
  <w:num w:numId="8" w16cid:durableId="901520037">
    <w:abstractNumId w:val="19"/>
  </w:num>
  <w:num w:numId="9" w16cid:durableId="976879685">
    <w:abstractNumId w:val="22"/>
  </w:num>
  <w:num w:numId="10" w16cid:durableId="119342096">
    <w:abstractNumId w:val="16"/>
  </w:num>
  <w:num w:numId="11" w16cid:durableId="607346823">
    <w:abstractNumId w:val="12"/>
  </w:num>
  <w:num w:numId="12" w16cid:durableId="1591427769">
    <w:abstractNumId w:val="11"/>
  </w:num>
  <w:num w:numId="13" w16cid:durableId="436026657">
    <w:abstractNumId w:val="0"/>
  </w:num>
  <w:num w:numId="14" w16cid:durableId="1064990699">
    <w:abstractNumId w:val="10"/>
  </w:num>
  <w:num w:numId="15" w16cid:durableId="627976765">
    <w:abstractNumId w:val="8"/>
  </w:num>
  <w:num w:numId="16" w16cid:durableId="110052894">
    <w:abstractNumId w:val="7"/>
  </w:num>
  <w:num w:numId="17" w16cid:durableId="1432504169">
    <w:abstractNumId w:val="6"/>
  </w:num>
  <w:num w:numId="18" w16cid:durableId="2075663157">
    <w:abstractNumId w:val="5"/>
  </w:num>
  <w:num w:numId="19" w16cid:durableId="1796748435">
    <w:abstractNumId w:val="9"/>
  </w:num>
  <w:num w:numId="20" w16cid:durableId="401946699">
    <w:abstractNumId w:val="4"/>
  </w:num>
  <w:num w:numId="21" w16cid:durableId="2067486546">
    <w:abstractNumId w:val="3"/>
  </w:num>
  <w:num w:numId="22" w16cid:durableId="635184448">
    <w:abstractNumId w:val="2"/>
  </w:num>
  <w:num w:numId="23" w16cid:durableId="108593949">
    <w:abstractNumId w:val="1"/>
  </w:num>
  <w:num w:numId="24" w16cid:durableId="740755527">
    <w:abstractNumId w:val="18"/>
  </w:num>
  <w:num w:numId="25" w16cid:durableId="1229264549">
    <w:abstractNumId w:val="15"/>
  </w:num>
  <w:num w:numId="26" w16cid:durableId="872577297">
    <w:abstractNumId w:val="22"/>
    <w:lvlOverride w:ilvl="0">
      <w:startOverride w:val="1"/>
    </w:lvlOverride>
  </w:num>
  <w:num w:numId="27" w16cid:durableId="593441340">
    <w:abstractNumId w:val="20"/>
  </w:num>
  <w:num w:numId="28" w16cid:durableId="758600617">
    <w:abstractNumId w:val="17"/>
  </w:num>
  <w:num w:numId="29" w16cid:durableId="13662961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217E"/>
    <w:rsid w:val="00035993"/>
    <w:rsid w:val="0004781E"/>
    <w:rsid w:val="000543FD"/>
    <w:rsid w:val="00064DA2"/>
    <w:rsid w:val="0007764C"/>
    <w:rsid w:val="00086694"/>
    <w:rsid w:val="0008758A"/>
    <w:rsid w:val="000C1E68"/>
    <w:rsid w:val="000F166F"/>
    <w:rsid w:val="00151ED9"/>
    <w:rsid w:val="001769F0"/>
    <w:rsid w:val="00182805"/>
    <w:rsid w:val="001A2EFD"/>
    <w:rsid w:val="001A3B3D"/>
    <w:rsid w:val="001B3884"/>
    <w:rsid w:val="001B67DC"/>
    <w:rsid w:val="001C3E1A"/>
    <w:rsid w:val="002254A9"/>
    <w:rsid w:val="00233D97"/>
    <w:rsid w:val="002347A2"/>
    <w:rsid w:val="0024328B"/>
    <w:rsid w:val="0024778A"/>
    <w:rsid w:val="002719E9"/>
    <w:rsid w:val="00281832"/>
    <w:rsid w:val="002850E3"/>
    <w:rsid w:val="002A2637"/>
    <w:rsid w:val="002A3A82"/>
    <w:rsid w:val="002E4E7E"/>
    <w:rsid w:val="00311DB3"/>
    <w:rsid w:val="00341B09"/>
    <w:rsid w:val="00354FCF"/>
    <w:rsid w:val="00382CE5"/>
    <w:rsid w:val="00386CBD"/>
    <w:rsid w:val="00391080"/>
    <w:rsid w:val="003A19E2"/>
    <w:rsid w:val="003B2B40"/>
    <w:rsid w:val="003B4E04"/>
    <w:rsid w:val="003C51E7"/>
    <w:rsid w:val="003D56AD"/>
    <w:rsid w:val="003F5A08"/>
    <w:rsid w:val="00414D26"/>
    <w:rsid w:val="00420716"/>
    <w:rsid w:val="004325FB"/>
    <w:rsid w:val="004432BA"/>
    <w:rsid w:val="0044407E"/>
    <w:rsid w:val="00447144"/>
    <w:rsid w:val="00447BB9"/>
    <w:rsid w:val="0046031D"/>
    <w:rsid w:val="00473AC9"/>
    <w:rsid w:val="0047417E"/>
    <w:rsid w:val="00487459"/>
    <w:rsid w:val="004D72B5"/>
    <w:rsid w:val="005167D7"/>
    <w:rsid w:val="00522342"/>
    <w:rsid w:val="005410B1"/>
    <w:rsid w:val="00551B7F"/>
    <w:rsid w:val="0056610F"/>
    <w:rsid w:val="00575BCA"/>
    <w:rsid w:val="00592003"/>
    <w:rsid w:val="005B0344"/>
    <w:rsid w:val="005B28A6"/>
    <w:rsid w:val="005B520E"/>
    <w:rsid w:val="005E2800"/>
    <w:rsid w:val="005E573C"/>
    <w:rsid w:val="005F247C"/>
    <w:rsid w:val="00605825"/>
    <w:rsid w:val="00627099"/>
    <w:rsid w:val="00645D22"/>
    <w:rsid w:val="00651A08"/>
    <w:rsid w:val="00654204"/>
    <w:rsid w:val="00661908"/>
    <w:rsid w:val="00670434"/>
    <w:rsid w:val="006938C4"/>
    <w:rsid w:val="006B4D6A"/>
    <w:rsid w:val="006B6B66"/>
    <w:rsid w:val="006E7EA7"/>
    <w:rsid w:val="006F6D3D"/>
    <w:rsid w:val="0071579F"/>
    <w:rsid w:val="00715BEA"/>
    <w:rsid w:val="00717E6F"/>
    <w:rsid w:val="00740EEA"/>
    <w:rsid w:val="0074349F"/>
    <w:rsid w:val="007612C6"/>
    <w:rsid w:val="00794804"/>
    <w:rsid w:val="007953FD"/>
    <w:rsid w:val="007B0FCB"/>
    <w:rsid w:val="007B33F1"/>
    <w:rsid w:val="007B6DDA"/>
    <w:rsid w:val="007C0308"/>
    <w:rsid w:val="007C2FF2"/>
    <w:rsid w:val="007D146B"/>
    <w:rsid w:val="007D6232"/>
    <w:rsid w:val="007F1F99"/>
    <w:rsid w:val="007F768F"/>
    <w:rsid w:val="0080457C"/>
    <w:rsid w:val="0080791D"/>
    <w:rsid w:val="0081392C"/>
    <w:rsid w:val="00833821"/>
    <w:rsid w:val="00836367"/>
    <w:rsid w:val="008551AD"/>
    <w:rsid w:val="0086059A"/>
    <w:rsid w:val="00873603"/>
    <w:rsid w:val="00896CA1"/>
    <w:rsid w:val="008A2C7D"/>
    <w:rsid w:val="008B6524"/>
    <w:rsid w:val="008C4B23"/>
    <w:rsid w:val="008E5D45"/>
    <w:rsid w:val="008F6E2C"/>
    <w:rsid w:val="009303D9"/>
    <w:rsid w:val="00933C64"/>
    <w:rsid w:val="00936A5A"/>
    <w:rsid w:val="009675CC"/>
    <w:rsid w:val="00972203"/>
    <w:rsid w:val="009B60C2"/>
    <w:rsid w:val="009E411F"/>
    <w:rsid w:val="009F1D79"/>
    <w:rsid w:val="009F251E"/>
    <w:rsid w:val="00A0159E"/>
    <w:rsid w:val="00A02A1C"/>
    <w:rsid w:val="00A059B3"/>
    <w:rsid w:val="00A166FD"/>
    <w:rsid w:val="00A239A4"/>
    <w:rsid w:val="00A3394B"/>
    <w:rsid w:val="00A62629"/>
    <w:rsid w:val="00A64479"/>
    <w:rsid w:val="00A91BDA"/>
    <w:rsid w:val="00AA2183"/>
    <w:rsid w:val="00AE1EC2"/>
    <w:rsid w:val="00AE3409"/>
    <w:rsid w:val="00AE64AF"/>
    <w:rsid w:val="00AF73E4"/>
    <w:rsid w:val="00B11A60"/>
    <w:rsid w:val="00B13D6C"/>
    <w:rsid w:val="00B22613"/>
    <w:rsid w:val="00B2431B"/>
    <w:rsid w:val="00B41606"/>
    <w:rsid w:val="00B44A76"/>
    <w:rsid w:val="00B55230"/>
    <w:rsid w:val="00B747A9"/>
    <w:rsid w:val="00B768D1"/>
    <w:rsid w:val="00BA1025"/>
    <w:rsid w:val="00BC3420"/>
    <w:rsid w:val="00BD0101"/>
    <w:rsid w:val="00BD670B"/>
    <w:rsid w:val="00BE7D3C"/>
    <w:rsid w:val="00BF5FF6"/>
    <w:rsid w:val="00C00A6E"/>
    <w:rsid w:val="00C0207F"/>
    <w:rsid w:val="00C03C59"/>
    <w:rsid w:val="00C12052"/>
    <w:rsid w:val="00C16117"/>
    <w:rsid w:val="00C25952"/>
    <w:rsid w:val="00C3075A"/>
    <w:rsid w:val="00C31A6D"/>
    <w:rsid w:val="00C45586"/>
    <w:rsid w:val="00C474BD"/>
    <w:rsid w:val="00C67FC3"/>
    <w:rsid w:val="00C762E6"/>
    <w:rsid w:val="00C919A4"/>
    <w:rsid w:val="00CA4392"/>
    <w:rsid w:val="00CA4C01"/>
    <w:rsid w:val="00CC393F"/>
    <w:rsid w:val="00CD3BAA"/>
    <w:rsid w:val="00CD7DA1"/>
    <w:rsid w:val="00CE7029"/>
    <w:rsid w:val="00CF7576"/>
    <w:rsid w:val="00D0244D"/>
    <w:rsid w:val="00D1493C"/>
    <w:rsid w:val="00D2176E"/>
    <w:rsid w:val="00D52143"/>
    <w:rsid w:val="00D557B5"/>
    <w:rsid w:val="00D632BE"/>
    <w:rsid w:val="00D72D06"/>
    <w:rsid w:val="00D73E79"/>
    <w:rsid w:val="00D7522C"/>
    <w:rsid w:val="00D7536F"/>
    <w:rsid w:val="00D76668"/>
    <w:rsid w:val="00DE4930"/>
    <w:rsid w:val="00E056B3"/>
    <w:rsid w:val="00E07383"/>
    <w:rsid w:val="00E15352"/>
    <w:rsid w:val="00E158E6"/>
    <w:rsid w:val="00E165BC"/>
    <w:rsid w:val="00E16CD6"/>
    <w:rsid w:val="00E27F44"/>
    <w:rsid w:val="00E61E12"/>
    <w:rsid w:val="00E66AFF"/>
    <w:rsid w:val="00E73346"/>
    <w:rsid w:val="00E7596C"/>
    <w:rsid w:val="00E8458F"/>
    <w:rsid w:val="00E878F2"/>
    <w:rsid w:val="00ED0149"/>
    <w:rsid w:val="00ED3AD7"/>
    <w:rsid w:val="00ED4EEC"/>
    <w:rsid w:val="00EF7DE3"/>
    <w:rsid w:val="00F03103"/>
    <w:rsid w:val="00F271DE"/>
    <w:rsid w:val="00F44893"/>
    <w:rsid w:val="00F627DA"/>
    <w:rsid w:val="00F62EDD"/>
    <w:rsid w:val="00F7288F"/>
    <w:rsid w:val="00F84416"/>
    <w:rsid w:val="00F847A6"/>
    <w:rsid w:val="00F9441B"/>
    <w:rsid w:val="00FA4C32"/>
    <w:rsid w:val="00FE7114"/>
    <w:rsid w:val="00FF180F"/>
    <w:rsid w:val="00FF6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62ECEE"/>
  <w15:chartTrackingRefBased/>
  <w15:docId w15:val="{1448C74C-7905-7047-A439-9DEFD640E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CA4C01"/>
    <w:pPr>
      <w:keepNext/>
      <w:keepLines/>
      <w:numPr>
        <w:numId w:val="4"/>
      </w:numPr>
      <w:tabs>
        <w:tab w:val="left" w:pos="216"/>
      </w:tabs>
      <w:spacing w:before="160" w:after="80"/>
      <w:ind w:firstLine="0"/>
      <w:outlineLvl w:val="0"/>
    </w:pPr>
    <w:rPr>
      <w:b/>
      <w:smallCaps/>
      <w:noProof/>
    </w:rPr>
  </w:style>
  <w:style w:type="paragraph" w:styleId="Heading2">
    <w:name w:val="heading 2"/>
    <w:basedOn w:val="Normal"/>
    <w:next w:val="Normal"/>
    <w:qFormat/>
    <w:rsid w:val="00CF7576"/>
    <w:pPr>
      <w:keepNext/>
      <w:keepLines/>
      <w:numPr>
        <w:ilvl w:val="1"/>
        <w:numId w:val="4"/>
      </w:numPr>
      <w:spacing w:before="120" w:after="60"/>
      <w:jc w:val="left"/>
      <w:outlineLvl w:val="1"/>
    </w:pPr>
    <w:rPr>
      <w:iCs/>
      <w:noProof/>
    </w:rPr>
  </w:style>
  <w:style w:type="paragraph" w:styleId="Heading3">
    <w:name w:val="heading 3"/>
    <w:basedOn w:val="Normal"/>
    <w:next w:val="Normal"/>
    <w:qFormat/>
    <w:rsid w:val="00B41606"/>
    <w:pPr>
      <w:numPr>
        <w:ilvl w:val="2"/>
        <w:numId w:val="4"/>
      </w:numPr>
      <w:spacing w:after="60" w:line="240" w:lineRule="exact"/>
      <w:jc w:val="both"/>
      <w:outlineLvl w:val="2"/>
    </w:pPr>
    <w:rPr>
      <w:iCs/>
      <w:noProof/>
    </w:rPr>
  </w:style>
  <w:style w:type="paragraph" w:styleId="Heading4">
    <w:name w:val="heading 4"/>
    <w:basedOn w:val="Normal"/>
    <w:next w:val="Normal"/>
    <w:qFormat/>
    <w:rsid w:val="00AF73E4"/>
    <w:pPr>
      <w:numPr>
        <w:ilvl w:val="3"/>
        <w:numId w:val="4"/>
      </w:numPr>
      <w:tabs>
        <w:tab w:val="clear" w:pos="630"/>
        <w:tab w:val="left" w:pos="720"/>
      </w:tabs>
      <w:spacing w:before="40" w:after="40"/>
      <w:ind w:firstLine="504"/>
      <w:jc w:val="both"/>
      <w:outlineLvl w:val="3"/>
    </w:pPr>
    <w:rPr>
      <w:iCs/>
      <w:noProof/>
    </w:rPr>
  </w:style>
  <w:style w:type="paragraph" w:styleId="Heading5">
    <w:name w:val="heading 5"/>
    <w:basedOn w:val="Normal"/>
    <w:next w:val="Normal"/>
    <w:qFormat/>
    <w:rsid w:val="003D56AD"/>
    <w:pPr>
      <w:tabs>
        <w:tab w:val="left" w:pos="360"/>
      </w:tabs>
      <w:spacing w:before="160" w:after="80"/>
      <w:outlineLvl w:val="4"/>
    </w:pPr>
    <w:rPr>
      <w:b/>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C31A6D"/>
    <w:rPr>
      <w:color w:val="0563C1" w:themeColor="hyperlink"/>
      <w:u w:val="single"/>
    </w:rPr>
  </w:style>
  <w:style w:type="character" w:styleId="UnresolvedMention">
    <w:name w:val="Unresolved Mention"/>
    <w:basedOn w:val="DefaultParagraphFont"/>
    <w:uiPriority w:val="99"/>
    <w:semiHidden/>
    <w:unhideWhenUsed/>
    <w:rsid w:val="00D73E79"/>
    <w:rPr>
      <w:color w:val="605E5C"/>
      <w:shd w:val="clear" w:color="auto" w:fill="E1DFDD"/>
    </w:rPr>
  </w:style>
  <w:style w:type="character" w:styleId="SubtleEmphasis">
    <w:name w:val="Subtle Emphasis"/>
    <w:aliases w:val="Penulis"/>
    <w:uiPriority w:val="19"/>
    <w:qFormat/>
    <w:rsid w:val="009F251E"/>
    <w:rPr>
      <w:b w:val="0"/>
      <w:i w:val="0"/>
      <w:iCs/>
      <w:caps w:val="0"/>
      <w:smallCaps w:val="0"/>
      <w:strike w:val="0"/>
      <w:dstrike w:val="0"/>
      <w:vanish w:val="0"/>
      <w:color w:val="404040"/>
      <w:sz w:val="18"/>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NoSpacingChar">
    <w:name w:val="No Spacing Char"/>
    <w:link w:val="NoSpacing"/>
    <w:uiPriority w:val="1"/>
    <w:rsid w:val="00C45586"/>
    <w:rPr>
      <w:color w:val="44546A"/>
    </w:rPr>
  </w:style>
  <w:style w:type="paragraph" w:styleId="NoSpacing">
    <w:name w:val="No Spacing"/>
    <w:link w:val="NoSpacingChar"/>
    <w:uiPriority w:val="1"/>
    <w:qFormat/>
    <w:rsid w:val="00C45586"/>
    <w:rPr>
      <w:color w:val="44546A"/>
    </w:rPr>
  </w:style>
  <w:style w:type="paragraph" w:customStyle="1" w:styleId="RESTIBodyText">
    <w:name w:val="RESTI_BodyText"/>
    <w:basedOn w:val="BodyText"/>
    <w:rsid w:val="00E8458F"/>
    <w:pPr>
      <w:tabs>
        <w:tab w:val="clear" w:pos="288"/>
      </w:tabs>
      <w:spacing w:line="240" w:lineRule="auto"/>
      <w:ind w:firstLine="0"/>
      <w:jc w:val="left"/>
    </w:pPr>
    <w:rPr>
      <w:rFonts w:eastAsia="MS Mincho"/>
      <w:spacing w:val="0"/>
      <w:szCs w:val="24"/>
      <w:lang w:val="en-US" w:eastAsia="ja-JP"/>
    </w:rPr>
  </w:style>
  <w:style w:type="character" w:customStyle="1" w:styleId="tlid-translation">
    <w:name w:val="tlid-translation"/>
    <w:basedOn w:val="DefaultParagraphFont"/>
    <w:rsid w:val="00E8458F"/>
  </w:style>
  <w:style w:type="paragraph" w:styleId="ListParagraph">
    <w:name w:val="List Paragraph"/>
    <w:basedOn w:val="Normal"/>
    <w:uiPriority w:val="34"/>
    <w:qFormat/>
    <w:rsid w:val="0074349F"/>
    <w:pPr>
      <w:ind w:left="720"/>
      <w:contextualSpacing/>
    </w:pPr>
  </w:style>
  <w:style w:type="character" w:styleId="Strong">
    <w:name w:val="Strong"/>
    <w:uiPriority w:val="22"/>
    <w:qFormat/>
    <w:rsid w:val="00E056B3"/>
    <w:rPr>
      <w:b/>
      <w:bCs/>
    </w:rPr>
  </w:style>
  <w:style w:type="paragraph" w:customStyle="1" w:styleId="IKOMTIJudulArtikel">
    <w:name w:val="IKOMTI_Judul_Artikel"/>
    <w:basedOn w:val="papertitle"/>
    <w:qFormat/>
    <w:rsid w:val="00A91BDA"/>
    <w:pPr>
      <w:spacing w:before="100" w:beforeAutospacing="1" w:after="0"/>
    </w:pPr>
    <w:rPr>
      <w:kern w:val="48"/>
    </w:rPr>
  </w:style>
  <w:style w:type="paragraph" w:customStyle="1" w:styleId="IKOMTINamaPenulis">
    <w:name w:val="IKOMTI_Nama_Penulis"/>
    <w:basedOn w:val="papertitle"/>
    <w:autoRedefine/>
    <w:qFormat/>
    <w:rsid w:val="00A91BDA"/>
    <w:pPr>
      <w:spacing w:before="600" w:after="0"/>
    </w:pPr>
    <w:rPr>
      <w:kern w:val="48"/>
      <w:sz w:val="24"/>
      <w:szCs w:val="24"/>
    </w:rPr>
  </w:style>
  <w:style w:type="paragraph" w:customStyle="1" w:styleId="IKOMTIAfiliasi">
    <w:name w:val="IKOMTI_Afiliasi"/>
    <w:basedOn w:val="papertitle"/>
    <w:autoRedefine/>
    <w:qFormat/>
    <w:rsid w:val="00A91BDA"/>
    <w:pPr>
      <w:spacing w:before="240" w:after="0"/>
    </w:pPr>
    <w:rPr>
      <w:kern w:val="48"/>
      <w:sz w:val="24"/>
      <w:szCs w:val="24"/>
      <w:vertAlign w:val="superscript"/>
    </w:rPr>
  </w:style>
  <w:style w:type="paragraph" w:customStyle="1" w:styleId="IKOMTIEmailPenulis">
    <w:name w:val="IKOMTI_Email_Penulis"/>
    <w:basedOn w:val="papertitle"/>
    <w:autoRedefine/>
    <w:qFormat/>
    <w:rsid w:val="00A91BDA"/>
    <w:rPr>
      <w:kern w:val="48"/>
      <w:sz w:val="24"/>
      <w:szCs w:val="24"/>
      <w:vertAlign w:val="superscript"/>
    </w:rPr>
  </w:style>
  <w:style w:type="paragraph" w:customStyle="1" w:styleId="IKOMTIJudulAbstrak">
    <w:name w:val="IKOMTI_Judul_Abstrak"/>
    <w:basedOn w:val="Heading1"/>
    <w:qFormat/>
    <w:rsid w:val="00A91BDA"/>
    <w:pPr>
      <w:numPr>
        <w:numId w:val="0"/>
      </w:numPr>
      <w:spacing w:before="0"/>
      <w:jc w:val="both"/>
    </w:pPr>
    <w:rPr>
      <w:b w:val="0"/>
      <w:bCs/>
      <w:i/>
      <w:iCs/>
    </w:rPr>
  </w:style>
  <w:style w:type="paragraph" w:customStyle="1" w:styleId="IKOMTIJudulAbstrakID">
    <w:name w:val="IKOMTI_Judul_Abstrak_ID"/>
    <w:basedOn w:val="Heading1"/>
    <w:autoRedefine/>
    <w:qFormat/>
    <w:rsid w:val="00A91BDA"/>
    <w:pPr>
      <w:numPr>
        <w:numId w:val="0"/>
      </w:numPr>
      <w:jc w:val="both"/>
    </w:pPr>
    <w:rPr>
      <w:b w:val="0"/>
      <w:bCs/>
    </w:rPr>
  </w:style>
  <w:style w:type="paragraph" w:customStyle="1" w:styleId="IKOMTIAbstractEN">
    <w:name w:val="IKOMTI_Abstract_EN"/>
    <w:basedOn w:val="Normal"/>
    <w:autoRedefine/>
    <w:qFormat/>
    <w:rsid w:val="00A91BDA"/>
    <w:pPr>
      <w:spacing w:after="120"/>
      <w:jc w:val="both"/>
    </w:pPr>
    <w:rPr>
      <w:i/>
      <w:iCs/>
      <w:sz w:val="18"/>
      <w:szCs w:val="18"/>
    </w:rPr>
  </w:style>
  <w:style w:type="paragraph" w:customStyle="1" w:styleId="IKOMTIKeywordsEN">
    <w:name w:val="IKOMTI_Keywords_EN"/>
    <w:basedOn w:val="Author"/>
    <w:autoRedefine/>
    <w:qFormat/>
    <w:rsid w:val="00A91BDA"/>
    <w:pPr>
      <w:spacing w:before="100" w:beforeAutospacing="1" w:after="100" w:afterAutospacing="1" w:line="120" w:lineRule="auto"/>
      <w:jc w:val="both"/>
    </w:pPr>
    <w:rPr>
      <w:i/>
    </w:rPr>
  </w:style>
  <w:style w:type="paragraph" w:customStyle="1" w:styleId="IKOMTIKataKunciID">
    <w:name w:val="IKOMTI_Kata_Kunci_ID"/>
    <w:basedOn w:val="Normal"/>
    <w:autoRedefine/>
    <w:qFormat/>
    <w:rsid w:val="00A91BDA"/>
    <w:pPr>
      <w:ind w:left="851" w:hanging="851"/>
      <w:jc w:val="both"/>
    </w:pPr>
  </w:style>
  <w:style w:type="paragraph" w:customStyle="1" w:styleId="IKOMTIAbstrakID">
    <w:name w:val="IKOMTI_Abstrak_ID"/>
    <w:basedOn w:val="Normal"/>
    <w:autoRedefine/>
    <w:qFormat/>
    <w:rsid w:val="0047417E"/>
    <w:pPr>
      <w:spacing w:after="120"/>
      <w:jc w:val="both"/>
    </w:pPr>
    <w:rPr>
      <w:sz w:val="18"/>
      <w:szCs w:val="18"/>
      <w:lang w:val="id-ID"/>
    </w:rPr>
  </w:style>
  <w:style w:type="paragraph" w:customStyle="1" w:styleId="IKOMTIHeading1">
    <w:name w:val="IKOMTI_Heading_1"/>
    <w:basedOn w:val="Heading1"/>
    <w:qFormat/>
    <w:rsid w:val="0047417E"/>
  </w:style>
  <w:style w:type="paragraph" w:customStyle="1" w:styleId="IKOMTIIsiArtikel">
    <w:name w:val="IKOMTI_Isi_Artikel"/>
    <w:basedOn w:val="BodyText"/>
    <w:autoRedefine/>
    <w:qFormat/>
    <w:rsid w:val="00A166FD"/>
  </w:style>
  <w:style w:type="paragraph" w:customStyle="1" w:styleId="IKOMTIPersamaan">
    <w:name w:val="IKOMTI_Persamaan"/>
    <w:basedOn w:val="RESTIBodyText"/>
    <w:autoRedefine/>
    <w:qFormat/>
    <w:rsid w:val="00A166FD"/>
    <w:pPr>
      <w:jc w:val="both"/>
    </w:pPr>
    <w:rPr>
      <w:rFonts w:ascii="Cambria Math" w:hAnsi="Cambria Math"/>
      <w:i/>
      <w:color w:val="000000"/>
    </w:rPr>
  </w:style>
  <w:style w:type="paragraph" w:customStyle="1" w:styleId="IKOMTIJudulTabel">
    <w:name w:val="IKOMTI_Judul_Tabel"/>
    <w:basedOn w:val="ListParagraph"/>
    <w:autoRedefine/>
    <w:qFormat/>
    <w:rsid w:val="00A166FD"/>
    <w:pPr>
      <w:numPr>
        <w:numId w:val="27"/>
      </w:numPr>
      <w:ind w:left="357" w:hanging="357"/>
    </w:pPr>
    <w:rPr>
      <w:sz w:val="16"/>
      <w:szCs w:val="16"/>
    </w:rPr>
  </w:style>
  <w:style w:type="paragraph" w:customStyle="1" w:styleId="IKOMTIIsiTabel">
    <w:name w:val="IKOMTI_Isi_Tabel"/>
    <w:basedOn w:val="Normal"/>
    <w:autoRedefine/>
    <w:qFormat/>
    <w:rsid w:val="00A166FD"/>
    <w:rPr>
      <w:sz w:val="16"/>
      <w:szCs w:val="16"/>
    </w:rPr>
  </w:style>
  <w:style w:type="paragraph" w:customStyle="1" w:styleId="IKOMTICatatanTabel">
    <w:name w:val="IKOMTI_Catatan_Tabel"/>
    <w:basedOn w:val="BodyText"/>
    <w:autoRedefine/>
    <w:qFormat/>
    <w:rsid w:val="00A166FD"/>
    <w:pPr>
      <w:jc w:val="right"/>
    </w:pPr>
    <w:rPr>
      <w:sz w:val="12"/>
      <w:szCs w:val="12"/>
      <w:vertAlign w:val="superscript"/>
      <w:lang w:val="en-US"/>
    </w:rPr>
  </w:style>
  <w:style w:type="paragraph" w:customStyle="1" w:styleId="IKOMTIJudulGambar">
    <w:name w:val="IKOMTI_Judul_Gambar"/>
    <w:basedOn w:val="figurecaption"/>
    <w:autoRedefine/>
    <w:qFormat/>
    <w:rsid w:val="00A166FD"/>
    <w:pPr>
      <w:jc w:val="center"/>
    </w:pPr>
  </w:style>
  <w:style w:type="paragraph" w:customStyle="1" w:styleId="IKOMTIUcapanTerimaKasih">
    <w:name w:val="IKOMTI_Ucapan_Terima_Kasih"/>
    <w:basedOn w:val="Heading5"/>
    <w:autoRedefine/>
    <w:qFormat/>
    <w:rsid w:val="00A166FD"/>
    <w:rPr>
      <w:color w:val="000000"/>
    </w:rPr>
  </w:style>
  <w:style w:type="paragraph" w:customStyle="1" w:styleId="IKOMTIJudulReferensi">
    <w:name w:val="IKOMTI_Judul_Referensi"/>
    <w:basedOn w:val="Heading5"/>
    <w:autoRedefine/>
    <w:qFormat/>
    <w:rsid w:val="00A166FD"/>
  </w:style>
  <w:style w:type="paragraph" w:customStyle="1" w:styleId="IKOMTIReferensiIEEE">
    <w:name w:val="IKOMTI_Referensi_IEEE"/>
    <w:basedOn w:val="references"/>
    <w:autoRedefine/>
    <w:qFormat/>
    <w:rsid w:val="00A166FD"/>
    <w:pPr>
      <w:ind w:left="354" w:hanging="354"/>
    </w:pPr>
  </w:style>
  <w:style w:type="character" w:styleId="FollowedHyperlink">
    <w:name w:val="FollowedHyperlink"/>
    <w:basedOn w:val="DefaultParagraphFont"/>
    <w:rsid w:val="002719E9"/>
    <w:rPr>
      <w:color w:val="954F72" w:themeColor="followedHyperlink"/>
      <w:u w:val="single"/>
    </w:rPr>
  </w:style>
  <w:style w:type="paragraph" w:customStyle="1" w:styleId="IKOMTIfooter">
    <w:name w:val="IKOMTI_footer"/>
    <w:basedOn w:val="Footer"/>
    <w:autoRedefine/>
    <w:qFormat/>
    <w:rsid w:val="009675CC"/>
    <w:rPr>
      <w:sz w:val="18"/>
      <w:szCs w:val="18"/>
    </w:rPr>
  </w:style>
  <w:style w:type="paragraph" w:customStyle="1" w:styleId="IKOMTIHeader1">
    <w:name w:val="IKOMTI_Header 1"/>
    <w:basedOn w:val="Header"/>
    <w:autoRedefine/>
    <w:qFormat/>
    <w:rsid w:val="00086694"/>
    <w:pPr>
      <w:tabs>
        <w:tab w:val="clear" w:pos="9360"/>
        <w:tab w:val="right" w:pos="10065"/>
      </w:tabs>
      <w:jc w:val="left"/>
    </w:pPr>
  </w:style>
  <w:style w:type="paragraph" w:customStyle="1" w:styleId="IKOMTIHeader2">
    <w:name w:val="IKOMTI_Header 2"/>
    <w:basedOn w:val="Header"/>
    <w:autoRedefine/>
    <w:qFormat/>
    <w:rsid w:val="00C762E6"/>
    <w:pPr>
      <w:tabs>
        <w:tab w:val="clear" w:pos="9360"/>
        <w:tab w:val="left" w:pos="4395"/>
        <w:tab w:val="right" w:pos="10065"/>
      </w:tabs>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creativecommons.org/licenc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BEA331-9880-4ED0-9005-13F9D69F3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8</Pages>
  <Words>5408</Words>
  <Characters>30828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Unified Network Guard: Deteksi Anomali dan Serangan Siber IoT Berbasis Edge Computing</vt:lpstr>
    </vt:vector>
  </TitlesOfParts>
  <Company>IEEE</Company>
  <LinksUpToDate>false</LinksUpToDate>
  <CharactersWithSpaces>36164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Network Guard: Deteksi Anomali dan Serangan Siber IoT Berbasis Edge Computing</dc:title>
  <dc:subject/>
  <dc:creator>Nama Penulis</dc:creator>
  <cp:keywords>Edge Computing; Internet of Things; Intrusion Detection; Isolation Forest; Anomaly Detection; MQTT</cp:keywords>
  <cp:lastModifiedBy>Admin</cp:lastModifiedBy>
  <cp:revision>6</cp:revision>
  <dcterms:created xsi:type="dcterms:W3CDTF">2026-07-03T08:38:00Z</dcterms:created>
  <dcterms:modified xsi:type="dcterms:W3CDTF">2026-09-23T21:39:00Z</dcterms:modified>
</cp:coreProperties>
</file>