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224EA" w14:textId="77777777" w:rsidR="00C96666" w:rsidRDefault="00C96666" w:rsidP="00C96666">
      <w:pPr>
        <w:pStyle w:val="Title"/>
        <w:jc w:val="center"/>
        <w:rPr>
          <w:rFonts w:ascii="Arial" w:hAnsi="Arial" w:cs="Arial"/>
          <w:b/>
          <w:bCs/>
          <w:i/>
          <w:iCs/>
          <w:sz w:val="72"/>
          <w:szCs w:val="72"/>
          <w:lang w:val="sr-Latn-RS"/>
        </w:rPr>
      </w:pPr>
    </w:p>
    <w:p w14:paraId="5BE15A1E" w14:textId="77777777" w:rsidR="00C96666" w:rsidRDefault="00C96666" w:rsidP="00C96666">
      <w:pPr>
        <w:pStyle w:val="Title"/>
        <w:jc w:val="center"/>
        <w:rPr>
          <w:rFonts w:ascii="Arial" w:hAnsi="Arial" w:cs="Arial"/>
          <w:b/>
          <w:bCs/>
          <w:i/>
          <w:iCs/>
          <w:sz w:val="72"/>
          <w:szCs w:val="72"/>
          <w:lang w:val="sr-Latn-RS"/>
        </w:rPr>
      </w:pPr>
    </w:p>
    <w:p w14:paraId="3048FF68" w14:textId="77777777" w:rsidR="00C96666" w:rsidRDefault="00C96666" w:rsidP="00C96666">
      <w:pPr>
        <w:pStyle w:val="Title"/>
        <w:jc w:val="center"/>
        <w:rPr>
          <w:rFonts w:ascii="Arial" w:hAnsi="Arial" w:cs="Arial"/>
          <w:b/>
          <w:bCs/>
          <w:i/>
          <w:iCs/>
          <w:sz w:val="72"/>
          <w:szCs w:val="72"/>
          <w:lang w:val="sr-Latn-RS"/>
        </w:rPr>
      </w:pPr>
    </w:p>
    <w:p w14:paraId="398C4632" w14:textId="77777777" w:rsidR="00C96666" w:rsidRDefault="00C96666" w:rsidP="00C96666">
      <w:pPr>
        <w:pStyle w:val="Title"/>
        <w:jc w:val="center"/>
        <w:rPr>
          <w:rFonts w:ascii="Arial" w:hAnsi="Arial" w:cs="Arial"/>
          <w:b/>
          <w:bCs/>
          <w:i/>
          <w:iCs/>
          <w:sz w:val="72"/>
          <w:szCs w:val="72"/>
          <w:lang w:val="sr-Latn-RS"/>
        </w:rPr>
      </w:pPr>
    </w:p>
    <w:p w14:paraId="6EBC6CC2" w14:textId="77777777" w:rsidR="00C96666" w:rsidRDefault="00C96666" w:rsidP="00C96666">
      <w:pPr>
        <w:pStyle w:val="Title"/>
        <w:jc w:val="center"/>
        <w:rPr>
          <w:rFonts w:ascii="Arial" w:hAnsi="Arial" w:cs="Arial"/>
          <w:b/>
          <w:bCs/>
          <w:i/>
          <w:iCs/>
          <w:sz w:val="72"/>
          <w:szCs w:val="72"/>
          <w:lang w:val="sr-Latn-RS"/>
        </w:rPr>
      </w:pPr>
    </w:p>
    <w:p w14:paraId="57559726" w14:textId="77777777" w:rsidR="00C96666" w:rsidRDefault="00C96666" w:rsidP="00C96666">
      <w:pPr>
        <w:pStyle w:val="Title"/>
        <w:jc w:val="center"/>
        <w:rPr>
          <w:rFonts w:ascii="Arial" w:hAnsi="Arial" w:cs="Arial"/>
          <w:b/>
          <w:bCs/>
          <w:i/>
          <w:iCs/>
          <w:sz w:val="72"/>
          <w:szCs w:val="72"/>
          <w:lang w:val="sr-Latn-RS"/>
        </w:rPr>
      </w:pPr>
    </w:p>
    <w:p w14:paraId="58F5B322" w14:textId="4DA53E58" w:rsidR="00C96666" w:rsidRPr="002A4866" w:rsidRDefault="00C96666" w:rsidP="00C96666">
      <w:pPr>
        <w:pStyle w:val="Title"/>
        <w:jc w:val="center"/>
        <w:rPr>
          <w:rFonts w:ascii="Arial" w:hAnsi="Arial" w:cs="Arial"/>
          <w:b/>
          <w:bCs/>
          <w:i/>
          <w:iCs/>
          <w:sz w:val="72"/>
          <w:szCs w:val="72"/>
          <w:lang w:val="sr-Latn-RS"/>
        </w:rPr>
      </w:pPr>
      <w:r w:rsidRPr="002A4866">
        <w:rPr>
          <w:rFonts w:ascii="Arial" w:hAnsi="Arial" w:cs="Arial"/>
          <w:b/>
          <w:bCs/>
          <w:i/>
          <w:iCs/>
          <w:sz w:val="72"/>
          <w:szCs w:val="72"/>
          <w:lang w:val="sr-Latn-RS"/>
        </w:rPr>
        <w:t xml:space="preserve">Battle of Mages </w:t>
      </w:r>
    </w:p>
    <w:p w14:paraId="64E60853" w14:textId="4DAFC954" w:rsidR="00C96666" w:rsidRPr="002A4866" w:rsidRDefault="003657CA" w:rsidP="00C96666">
      <w:pPr>
        <w:pStyle w:val="Title"/>
        <w:jc w:val="center"/>
        <w:rPr>
          <w:rFonts w:ascii="Arial" w:hAnsi="Arial" w:cs="Arial"/>
          <w:i/>
          <w:iCs/>
          <w:lang w:val="sr-Latn-RS"/>
        </w:rPr>
      </w:pPr>
      <w:r>
        <w:rPr>
          <w:rFonts w:ascii="Arial" w:hAnsi="Arial" w:cs="Arial"/>
          <w:i/>
          <w:iCs/>
          <w:lang w:val="sr-Latn-RS"/>
        </w:rPr>
        <w:t>Model k</w:t>
      </w:r>
      <w:r w:rsidR="00C96666">
        <w:rPr>
          <w:rFonts w:ascii="Arial" w:hAnsi="Arial" w:cs="Arial"/>
          <w:i/>
          <w:iCs/>
          <w:lang w:val="sr-Latn-RS"/>
        </w:rPr>
        <w:t>omunikacij</w:t>
      </w:r>
      <w:r>
        <w:rPr>
          <w:rFonts w:ascii="Arial" w:hAnsi="Arial" w:cs="Arial"/>
          <w:i/>
          <w:iCs/>
          <w:lang w:val="sr-Latn-RS"/>
        </w:rPr>
        <w:t>e</w:t>
      </w:r>
    </w:p>
    <w:p w14:paraId="52062467" w14:textId="09947D33" w:rsidR="00C05E10" w:rsidRDefault="00C05E10"/>
    <w:p w14:paraId="2093D2B0" w14:textId="62067683" w:rsidR="00C96666" w:rsidRDefault="00C96666"/>
    <w:p w14:paraId="2CFD71DB" w14:textId="1205B87A" w:rsidR="00C96666" w:rsidRDefault="00C96666"/>
    <w:p w14:paraId="0082D29A" w14:textId="35D60CDA" w:rsidR="00C96666" w:rsidRDefault="00C96666"/>
    <w:p w14:paraId="6FB7D5CB" w14:textId="7A91C6CD" w:rsidR="00C96666" w:rsidRDefault="00C96666"/>
    <w:p w14:paraId="4584A2A1" w14:textId="0C5FD395" w:rsidR="00C96666" w:rsidRDefault="00C96666"/>
    <w:p w14:paraId="5344AD7B" w14:textId="0CC023EC" w:rsidR="00C96666" w:rsidRDefault="00C96666"/>
    <w:p w14:paraId="422EDF37" w14:textId="1B360997" w:rsidR="00C96666" w:rsidRDefault="00C96666"/>
    <w:p w14:paraId="031A99B6" w14:textId="2E8782E8" w:rsidR="00C96666" w:rsidRDefault="00C96666"/>
    <w:p w14:paraId="1FB5C312" w14:textId="1B094A48" w:rsidR="00C96666" w:rsidRDefault="00C96666"/>
    <w:p w14:paraId="4E735D3C" w14:textId="3ACC9FAA" w:rsidR="00C96666" w:rsidRDefault="00C96666"/>
    <w:p w14:paraId="57160091" w14:textId="0220A348" w:rsidR="00C96666" w:rsidRDefault="00C96666"/>
    <w:p w14:paraId="291A6751" w14:textId="77777777" w:rsidR="00C96666" w:rsidRPr="00BE556C" w:rsidRDefault="00C96666" w:rsidP="00C96666">
      <w:pPr>
        <w:rPr>
          <w:rFonts w:ascii="Arial" w:hAnsi="Arial" w:cs="Arial"/>
          <w:lang w:val="sr-Latn-RS"/>
        </w:rPr>
      </w:pPr>
    </w:p>
    <w:p w14:paraId="74FA5B73" w14:textId="77777777" w:rsidR="00C96666" w:rsidRPr="001157DD" w:rsidRDefault="00C96666" w:rsidP="00C96666">
      <w:pPr>
        <w:jc w:val="right"/>
        <w:rPr>
          <w:rFonts w:ascii="Arial" w:hAnsi="Arial" w:cs="Arial"/>
          <w:i/>
          <w:iCs/>
          <w:lang w:val="sr-Latn-RS"/>
        </w:rPr>
      </w:pPr>
      <w:r w:rsidRPr="001157DD">
        <w:rPr>
          <w:rFonts w:ascii="Arial" w:hAnsi="Arial" w:cs="Arial"/>
          <w:i/>
          <w:iCs/>
          <w:lang w:val="sr-Latn-RS"/>
        </w:rPr>
        <w:t>Jelena Firulović 17509</w:t>
      </w:r>
    </w:p>
    <w:p w14:paraId="4393407D" w14:textId="77777777" w:rsidR="00C96666" w:rsidRPr="001157DD" w:rsidRDefault="00C96666" w:rsidP="00C96666">
      <w:pPr>
        <w:jc w:val="right"/>
        <w:rPr>
          <w:rFonts w:ascii="Arial" w:hAnsi="Arial" w:cs="Arial"/>
          <w:i/>
          <w:iCs/>
          <w:lang w:val="sr-Latn-RS"/>
        </w:rPr>
      </w:pPr>
      <w:r w:rsidRPr="001157DD">
        <w:rPr>
          <w:rFonts w:ascii="Arial" w:hAnsi="Arial" w:cs="Arial"/>
          <w:i/>
          <w:iCs/>
          <w:lang w:val="sr-Latn-RS"/>
        </w:rPr>
        <w:t>Teodora Stamenković 17414</w:t>
      </w:r>
    </w:p>
    <w:p w14:paraId="3924A426" w14:textId="49F8FE0D" w:rsidR="00C96666" w:rsidRPr="00935E95" w:rsidRDefault="00C96666" w:rsidP="00C96666">
      <w:pPr>
        <w:pStyle w:val="Heading1"/>
        <w:rPr>
          <w:rFonts w:ascii="Arial" w:hAnsi="Arial" w:cs="Arial"/>
          <w:lang w:val="sr-Latn-RS"/>
        </w:rPr>
      </w:pPr>
      <w:r w:rsidRPr="00935E95">
        <w:rPr>
          <w:rFonts w:ascii="Arial" w:hAnsi="Arial" w:cs="Arial"/>
          <w:lang w:val="sr-Latn-RS"/>
        </w:rPr>
        <w:lastRenderedPageBreak/>
        <w:t>SignalR</w:t>
      </w:r>
    </w:p>
    <w:p w14:paraId="703713AF" w14:textId="169755AA" w:rsidR="00C96666" w:rsidRPr="00935E95" w:rsidRDefault="00C96666" w:rsidP="00C96666">
      <w:pPr>
        <w:rPr>
          <w:rFonts w:ascii="Arial" w:hAnsi="Arial" w:cs="Arial"/>
          <w:lang w:val="sr-Latn-RS"/>
        </w:rPr>
      </w:pPr>
      <w:r w:rsidRPr="00935E95">
        <w:rPr>
          <w:rFonts w:ascii="Arial" w:hAnsi="Arial" w:cs="Arial"/>
          <w:lang w:val="sr-Latn-RS"/>
        </w:rPr>
        <w:t xml:space="preserve">Real-time komunikacija u aplikaciji </w:t>
      </w:r>
      <w:r w:rsidRPr="00935E95">
        <w:rPr>
          <w:rFonts w:ascii="Arial" w:hAnsi="Arial" w:cs="Arial"/>
          <w:i/>
          <w:iCs/>
          <w:lang w:val="sr-Latn-RS"/>
        </w:rPr>
        <w:t>Battle Of Mages</w:t>
      </w:r>
      <w:r w:rsidRPr="00935E95">
        <w:rPr>
          <w:rFonts w:ascii="Arial" w:hAnsi="Arial" w:cs="Arial"/>
          <w:lang w:val="sr-Latn-RS"/>
        </w:rPr>
        <w:t xml:space="preserve"> je ostvarena uz pomoć ASP.NET biblioteke SignalR.</w:t>
      </w:r>
      <w:r w:rsidR="00935E95" w:rsidRPr="00935E95">
        <w:rPr>
          <w:rFonts w:ascii="Arial" w:hAnsi="Arial" w:cs="Arial"/>
          <w:lang w:val="sr-Latn-RS"/>
        </w:rPr>
        <w:t xml:space="preserve"> </w:t>
      </w:r>
    </w:p>
    <w:p w14:paraId="775D1120" w14:textId="4822A4A7" w:rsidR="00C96666" w:rsidRDefault="00935E95">
      <w:pPr>
        <w:rPr>
          <w:rFonts w:ascii="Arial" w:hAnsi="Arial" w:cs="Arial"/>
          <w:lang w:val="sr-Latn-RS"/>
        </w:rPr>
      </w:pPr>
      <w:r w:rsidRPr="00935E95">
        <w:rPr>
          <w:rFonts w:ascii="Arial" w:hAnsi="Arial" w:cs="Arial"/>
          <w:lang w:val="sr-Latn-RS"/>
        </w:rPr>
        <w:t xml:space="preserve">Za komunikaciju između klijenta i servera, SignalR koristi </w:t>
      </w:r>
      <w:r w:rsidRPr="00935E95">
        <w:rPr>
          <w:rFonts w:ascii="Arial" w:hAnsi="Arial" w:cs="Arial"/>
          <w:i/>
          <w:iCs/>
          <w:lang w:val="sr-Latn-RS"/>
        </w:rPr>
        <w:t>hubs</w:t>
      </w:r>
      <w:r w:rsidRPr="00935E95">
        <w:rPr>
          <w:rFonts w:ascii="Arial" w:hAnsi="Arial" w:cs="Arial"/>
          <w:lang w:val="sr-Latn-RS"/>
        </w:rPr>
        <w:t xml:space="preserve"> koji omogućavaju pozive udaljenih procedura</w:t>
      </w:r>
      <w:r w:rsidR="005D28F0">
        <w:rPr>
          <w:rFonts w:ascii="Arial" w:hAnsi="Arial" w:cs="Arial"/>
          <w:lang w:val="sr-Latn-RS"/>
        </w:rPr>
        <w:t xml:space="preserve"> (RPC)</w:t>
      </w:r>
      <w:r w:rsidRPr="00935E95">
        <w:rPr>
          <w:rFonts w:ascii="Arial" w:hAnsi="Arial" w:cs="Arial"/>
          <w:lang w:val="sr-Latn-RS"/>
        </w:rPr>
        <w:t xml:space="preserve">. Prilikom poziva udaljene procedure na klijentu, šalje se poruka koja sadrži ime i parametre metode koja će se izvršiti na klijentu. Objekti koji su poslati kao parametri se deserijalizuju korišćenjem odgovarajućeg protokola. </w:t>
      </w:r>
    </w:p>
    <w:p w14:paraId="3B944187" w14:textId="76FDF927" w:rsidR="00935E95" w:rsidRPr="00F86643" w:rsidRDefault="00935E95" w:rsidP="00935E95">
      <w:pPr>
        <w:pStyle w:val="Heading2"/>
        <w:rPr>
          <w:rFonts w:ascii="Arial" w:hAnsi="Arial" w:cs="Arial"/>
          <w:lang w:val="sr-Latn-RS"/>
        </w:rPr>
      </w:pPr>
      <w:r w:rsidRPr="00F86643">
        <w:rPr>
          <w:rFonts w:ascii="Arial" w:hAnsi="Arial" w:cs="Arial"/>
          <w:lang w:val="sr-Latn-RS"/>
        </w:rPr>
        <w:t>Class MessageHub</w:t>
      </w:r>
    </w:p>
    <w:p w14:paraId="084C4714" w14:textId="03678167" w:rsidR="00935E95" w:rsidRPr="00F86643" w:rsidRDefault="00935E95">
      <w:pPr>
        <w:rPr>
          <w:rFonts w:ascii="Arial" w:hAnsi="Arial" w:cs="Arial"/>
          <w:lang w:val="sr-Latn-RS"/>
        </w:rPr>
      </w:pPr>
      <w:r w:rsidRPr="00F86643">
        <w:rPr>
          <w:rFonts w:ascii="Arial" w:hAnsi="Arial" w:cs="Arial"/>
          <w:lang w:val="sr-Latn-RS"/>
        </w:rPr>
        <w:t xml:space="preserve">Klasa </w:t>
      </w:r>
      <w:r w:rsidRPr="00F86643">
        <w:rPr>
          <w:rFonts w:ascii="Arial" w:hAnsi="Arial" w:cs="Arial"/>
          <w:i/>
          <w:iCs/>
          <w:lang w:val="sr-Latn-RS"/>
        </w:rPr>
        <w:t>MessageHub</w:t>
      </w:r>
      <w:r w:rsidRPr="00F86643">
        <w:rPr>
          <w:rFonts w:ascii="Arial" w:hAnsi="Arial" w:cs="Arial"/>
          <w:lang w:val="sr-Latn-RS"/>
        </w:rPr>
        <w:t xml:space="preserve"> nasleđuje </w:t>
      </w:r>
      <w:r w:rsidR="004E3E38" w:rsidRPr="00F86643">
        <w:rPr>
          <w:rFonts w:ascii="Arial" w:hAnsi="Arial" w:cs="Arial"/>
          <w:lang w:val="sr-Latn-RS"/>
        </w:rPr>
        <w:t xml:space="preserve">SignalR </w:t>
      </w:r>
      <w:r w:rsidRPr="00F86643">
        <w:rPr>
          <w:rFonts w:ascii="Arial" w:hAnsi="Arial" w:cs="Arial"/>
          <w:lang w:val="sr-Latn-RS"/>
        </w:rPr>
        <w:t xml:space="preserve">klasu </w:t>
      </w:r>
      <w:r w:rsidRPr="00F86643">
        <w:rPr>
          <w:rFonts w:ascii="Arial" w:hAnsi="Arial" w:cs="Arial"/>
          <w:i/>
          <w:iCs/>
          <w:lang w:val="sr-Latn-RS"/>
        </w:rPr>
        <w:t>Hub</w:t>
      </w:r>
      <w:r w:rsidRPr="00F86643">
        <w:rPr>
          <w:rFonts w:ascii="Arial" w:hAnsi="Arial" w:cs="Arial"/>
          <w:lang w:val="sr-Latn-RS"/>
        </w:rPr>
        <w:t xml:space="preserve"> i u njoj se nalaze metode koje se mogu pozvati sa udaljene mašine</w:t>
      </w:r>
      <w:r w:rsidR="004E3E38" w:rsidRPr="00F86643">
        <w:rPr>
          <w:rFonts w:ascii="Arial" w:hAnsi="Arial" w:cs="Arial"/>
          <w:lang w:val="sr-Latn-RS"/>
        </w:rPr>
        <w:t xml:space="preserve">. SignalR kreira novu instancu ove klase svaki put kada je potrebno izvršiti neku Hub operaciju, npr. kada se klijent konektuje ili diskonektuje ili pozove neku metodu na serveru. </w:t>
      </w:r>
    </w:p>
    <w:p w14:paraId="34DC0C2F" w14:textId="49BC9298" w:rsidR="004E3E38" w:rsidRPr="00F86643" w:rsidRDefault="004E3E38" w:rsidP="004E3E38">
      <w:pPr>
        <w:pStyle w:val="Heading2"/>
        <w:rPr>
          <w:rFonts w:ascii="Arial" w:hAnsi="Arial" w:cs="Arial"/>
          <w:lang w:val="sr-Latn-RS"/>
        </w:rPr>
      </w:pPr>
      <w:r w:rsidRPr="00F86643">
        <w:rPr>
          <w:rFonts w:ascii="Arial" w:hAnsi="Arial" w:cs="Arial"/>
          <w:lang w:val="sr-Latn-RS"/>
        </w:rPr>
        <w:t>HubService</w:t>
      </w:r>
    </w:p>
    <w:p w14:paraId="2D70DC49" w14:textId="6985859A" w:rsidR="00C96666" w:rsidRDefault="004E3E38">
      <w:pPr>
        <w:rPr>
          <w:rFonts w:ascii="Arial" w:hAnsi="Arial" w:cs="Arial"/>
          <w:lang w:val="sr-Latn-RS"/>
        </w:rPr>
      </w:pPr>
      <w:r w:rsidRPr="00F86643">
        <w:rPr>
          <w:rFonts w:ascii="Arial" w:hAnsi="Arial" w:cs="Arial"/>
          <w:i/>
          <w:iCs/>
          <w:lang w:val="sr-Latn-RS"/>
        </w:rPr>
        <w:t>HubService</w:t>
      </w:r>
      <w:r w:rsidRPr="00F86643">
        <w:rPr>
          <w:rFonts w:ascii="Arial" w:hAnsi="Arial" w:cs="Arial"/>
          <w:lang w:val="sr-Latn-RS"/>
        </w:rPr>
        <w:t xml:space="preserve"> se koristi za slanje poruka klijentu van </w:t>
      </w:r>
      <w:r w:rsidRPr="00F86643">
        <w:rPr>
          <w:rFonts w:ascii="Arial" w:hAnsi="Arial" w:cs="Arial"/>
          <w:i/>
          <w:iCs/>
          <w:lang w:val="sr-Latn-RS"/>
        </w:rPr>
        <w:t>Hub</w:t>
      </w:r>
      <w:r w:rsidRPr="00F86643">
        <w:rPr>
          <w:rFonts w:ascii="Arial" w:hAnsi="Arial" w:cs="Arial"/>
          <w:lang w:val="sr-Latn-RS"/>
        </w:rPr>
        <w:t xml:space="preserve"> klase</w:t>
      </w:r>
      <w:r w:rsidR="00F86643" w:rsidRPr="00F86643">
        <w:rPr>
          <w:rFonts w:ascii="Arial" w:hAnsi="Arial" w:cs="Arial"/>
          <w:lang w:val="sr-Latn-RS"/>
        </w:rPr>
        <w:t xml:space="preserve">. Ovaj način komunikacije ostvaruje se uz pomoć </w:t>
      </w:r>
      <w:r w:rsidR="00F86643" w:rsidRPr="00F86643">
        <w:rPr>
          <w:rFonts w:ascii="Arial" w:hAnsi="Arial" w:cs="Arial"/>
          <w:i/>
          <w:iCs/>
          <w:lang w:val="sr-Latn-RS"/>
        </w:rPr>
        <w:t>IHubContext</w:t>
      </w:r>
      <w:r w:rsidR="00F86643" w:rsidRPr="00F86643">
        <w:rPr>
          <w:rFonts w:ascii="Arial" w:hAnsi="Arial" w:cs="Arial"/>
          <w:lang w:val="sr-Latn-RS"/>
        </w:rPr>
        <w:t xml:space="preserve"> servisa kome se može pristupiti koristeći </w:t>
      </w:r>
      <w:r w:rsidR="00F86643" w:rsidRPr="00F86643">
        <w:rPr>
          <w:rFonts w:ascii="Arial" w:hAnsi="Arial" w:cs="Arial"/>
          <w:i/>
          <w:iCs/>
          <w:lang w:val="sr-Latn-RS"/>
        </w:rPr>
        <w:t>Dependency</w:t>
      </w:r>
      <w:r w:rsidR="00F86643" w:rsidRPr="00F86643">
        <w:rPr>
          <w:rFonts w:ascii="Arial" w:hAnsi="Arial" w:cs="Arial"/>
          <w:lang w:val="sr-Latn-RS"/>
        </w:rPr>
        <w:t xml:space="preserve"> </w:t>
      </w:r>
      <w:r w:rsidR="00F86643" w:rsidRPr="00F86643">
        <w:rPr>
          <w:rFonts w:ascii="Arial" w:hAnsi="Arial" w:cs="Arial"/>
          <w:i/>
          <w:iCs/>
          <w:lang w:val="sr-Latn-RS"/>
        </w:rPr>
        <w:t>Injection</w:t>
      </w:r>
      <w:r w:rsidR="00F86643" w:rsidRPr="00F86643">
        <w:rPr>
          <w:rFonts w:ascii="Arial" w:hAnsi="Arial" w:cs="Arial"/>
          <w:lang w:val="sr-Latn-RS"/>
        </w:rPr>
        <w:t xml:space="preserve">. U ovom servisu se nalaze metode koje se koriste za slanje obaveštenja korisniku ili grupi korisnika. Ove metode se pozivaju iz metoda u </w:t>
      </w:r>
      <w:r w:rsidR="00F86643" w:rsidRPr="00F86643">
        <w:rPr>
          <w:rFonts w:ascii="Arial" w:hAnsi="Arial" w:cs="Arial"/>
          <w:i/>
          <w:iCs/>
          <w:lang w:val="sr-Latn-RS"/>
        </w:rPr>
        <w:t>GameService</w:t>
      </w:r>
      <w:r w:rsidR="00F86643" w:rsidRPr="00F86643">
        <w:rPr>
          <w:rFonts w:ascii="Arial" w:hAnsi="Arial" w:cs="Arial"/>
          <w:lang w:val="sr-Latn-RS"/>
        </w:rPr>
        <w:t xml:space="preserve">-u.  </w:t>
      </w:r>
    </w:p>
    <w:p w14:paraId="2984EB4C" w14:textId="4C3F86BE" w:rsidR="00F86643" w:rsidRPr="00C672F8" w:rsidRDefault="00F86643" w:rsidP="00F86643">
      <w:pPr>
        <w:pStyle w:val="Heading1"/>
        <w:rPr>
          <w:rFonts w:ascii="Arial" w:hAnsi="Arial" w:cs="Arial"/>
          <w:lang w:val="sr-Latn-RS"/>
        </w:rPr>
      </w:pPr>
      <w:r w:rsidRPr="00C672F8">
        <w:rPr>
          <w:rFonts w:ascii="Arial" w:hAnsi="Arial" w:cs="Arial"/>
          <w:lang w:val="sr-Latn-RS"/>
        </w:rPr>
        <w:t>Grupe</w:t>
      </w:r>
    </w:p>
    <w:p w14:paraId="3C210D73" w14:textId="76BC9C0C" w:rsidR="00F86643" w:rsidRPr="00C672F8" w:rsidRDefault="00F86643" w:rsidP="00F86643">
      <w:pPr>
        <w:rPr>
          <w:rFonts w:ascii="Arial" w:hAnsi="Arial" w:cs="Arial"/>
          <w:lang w:val="sr-Latn-RS"/>
        </w:rPr>
      </w:pPr>
      <w:r w:rsidRPr="00C672F8">
        <w:rPr>
          <w:rFonts w:ascii="Arial" w:hAnsi="Arial" w:cs="Arial"/>
          <w:lang w:val="sr-Latn-RS"/>
        </w:rPr>
        <w:t xml:space="preserve">SignalR grupe omogućavaju pozivanje metoda odgovarajućeg skupa klijenata. </w:t>
      </w:r>
      <w:r w:rsidR="00C672F8">
        <w:rPr>
          <w:rFonts w:ascii="Arial" w:hAnsi="Arial" w:cs="Arial"/>
          <w:lang w:val="sr-Latn-RS"/>
        </w:rPr>
        <w:t>Grupe se kreiraju kada se prvi put specificira ime grupe, a briš</w:t>
      </w:r>
      <w:r w:rsidR="005D28F0">
        <w:rPr>
          <w:rFonts w:ascii="Arial" w:hAnsi="Arial" w:cs="Arial"/>
          <w:lang w:val="sr-Latn-RS"/>
        </w:rPr>
        <w:t>u</w:t>
      </w:r>
      <w:r w:rsidR="00C672F8">
        <w:rPr>
          <w:rFonts w:ascii="Arial" w:hAnsi="Arial" w:cs="Arial"/>
          <w:lang w:val="sr-Latn-RS"/>
        </w:rPr>
        <w:t xml:space="preserve"> se kada se ukloni poslednja konekcija iz grupe. SignalR šalje poruke klijentima u grupi po principu </w:t>
      </w:r>
      <w:r w:rsidR="00C672F8" w:rsidRPr="00C672F8">
        <w:rPr>
          <w:rFonts w:ascii="Arial" w:hAnsi="Arial" w:cs="Arial"/>
          <w:i/>
          <w:iCs/>
          <w:lang w:val="sr-Latn-RS"/>
        </w:rPr>
        <w:t>Publish/Subscribe</w:t>
      </w:r>
      <w:r w:rsidR="00C672F8">
        <w:rPr>
          <w:rFonts w:ascii="Arial" w:hAnsi="Arial" w:cs="Arial"/>
          <w:lang w:val="sr-Latn-RS"/>
        </w:rPr>
        <w:t xml:space="preserve">. </w:t>
      </w:r>
      <w:r w:rsidRPr="00C672F8">
        <w:rPr>
          <w:rFonts w:ascii="Arial" w:hAnsi="Arial" w:cs="Arial"/>
          <w:lang w:val="sr-Latn-RS"/>
        </w:rPr>
        <w:t xml:space="preserve">U aplikaciji postoje 2 vrste grupa, grupe za igru koje imaju od 2 do 4 korisnika i </w:t>
      </w:r>
      <w:r w:rsidRPr="00C672F8">
        <w:rPr>
          <w:rFonts w:ascii="Arial" w:hAnsi="Arial" w:cs="Arial"/>
          <w:i/>
          <w:iCs/>
          <w:lang w:val="sr-Latn-RS"/>
        </w:rPr>
        <w:t>Single User</w:t>
      </w:r>
      <w:r w:rsidRPr="00C672F8">
        <w:rPr>
          <w:rFonts w:ascii="Arial" w:hAnsi="Arial" w:cs="Arial"/>
          <w:lang w:val="sr-Latn-RS"/>
        </w:rPr>
        <w:t xml:space="preserve"> grupe.</w:t>
      </w:r>
    </w:p>
    <w:p w14:paraId="4E2E60C5" w14:textId="13E196C6" w:rsidR="005D28F0" w:rsidRDefault="00F86643" w:rsidP="00F86643">
      <w:pPr>
        <w:rPr>
          <w:rFonts w:ascii="Arial" w:hAnsi="Arial" w:cs="Arial"/>
          <w:lang w:val="sr-Latn-RS"/>
        </w:rPr>
      </w:pPr>
      <w:r w:rsidRPr="00C672F8">
        <w:rPr>
          <w:rFonts w:ascii="Arial" w:hAnsi="Arial" w:cs="Arial"/>
          <w:lang w:val="sr-Latn-RS"/>
        </w:rPr>
        <w:t xml:space="preserve">Grupe za igru se koriste za </w:t>
      </w:r>
      <w:r w:rsidR="00C672F8" w:rsidRPr="00C672F8">
        <w:rPr>
          <w:rFonts w:ascii="Arial" w:hAnsi="Arial" w:cs="Arial"/>
          <w:lang w:val="sr-Latn-RS"/>
        </w:rPr>
        <w:t>obaveštenje o promeni stanja igre, odnosno za prikaz odigranog poteza, kao i za obaveštenje o dodavanju korisnika u igru i obaveštenju kada korisnik napusti igru.</w:t>
      </w:r>
      <w:r w:rsidR="00C672F8">
        <w:rPr>
          <w:rFonts w:ascii="Arial" w:hAnsi="Arial" w:cs="Arial"/>
          <w:lang w:val="sr-Latn-RS"/>
        </w:rPr>
        <w:t xml:space="preserve"> Takođe, ove grupe se korist</w:t>
      </w:r>
      <w:r w:rsidR="005D28F0">
        <w:rPr>
          <w:rFonts w:ascii="Arial" w:hAnsi="Arial" w:cs="Arial"/>
          <w:lang w:val="sr-Latn-RS"/>
        </w:rPr>
        <w:t>e</w:t>
      </w:r>
      <w:r w:rsidR="00C672F8">
        <w:rPr>
          <w:rFonts w:ascii="Arial" w:hAnsi="Arial" w:cs="Arial"/>
          <w:lang w:val="sr-Latn-RS"/>
        </w:rPr>
        <w:t xml:space="preserve"> za komunikaciju između korisnika u toku igre (chat).</w:t>
      </w:r>
      <w:r w:rsidR="005D28F0">
        <w:rPr>
          <w:rFonts w:ascii="Arial" w:hAnsi="Arial" w:cs="Arial"/>
          <w:lang w:val="sr-Latn-RS"/>
        </w:rPr>
        <w:t xml:space="preserve"> Odigravanje poteza se izvršava slanjem HTTP zahteva preko RESTful API-ja. Nakon obrade zahteva i perzistencije stanja u bazi podataka, poziva se metoda iz </w:t>
      </w:r>
      <w:r w:rsidR="005D28F0" w:rsidRPr="005D28F0">
        <w:rPr>
          <w:rFonts w:ascii="Arial" w:hAnsi="Arial" w:cs="Arial"/>
          <w:i/>
          <w:iCs/>
          <w:lang w:val="sr-Latn-RS"/>
        </w:rPr>
        <w:t>HubService</w:t>
      </w:r>
      <w:r w:rsidR="005D28F0">
        <w:rPr>
          <w:rFonts w:ascii="Arial" w:hAnsi="Arial" w:cs="Arial"/>
          <w:lang w:val="sr-Latn-RS"/>
        </w:rPr>
        <w:t>-a koja obaveštava sve igrače o novom stanju igre.</w:t>
      </w:r>
    </w:p>
    <w:p w14:paraId="7B9DA39D" w14:textId="58C5A1B7" w:rsidR="00C672F8" w:rsidRPr="00C672F8" w:rsidRDefault="00C672F8" w:rsidP="00F86643">
      <w:p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 xml:space="preserve">Single User grupe se kreiraju za svakog člana u trenutku kada se pridruži aplikaciji. </w:t>
      </w:r>
      <w:r w:rsidR="009D39B6">
        <w:rPr>
          <w:rFonts w:ascii="Arial" w:hAnsi="Arial" w:cs="Arial"/>
          <w:lang w:val="sr-Latn-RS"/>
        </w:rPr>
        <w:t xml:space="preserve">Ove grupe se koriste za slanje notifikacija odgovarajućem korisniku. </w:t>
      </w:r>
      <w:r w:rsidR="005D28F0">
        <w:rPr>
          <w:rFonts w:ascii="Arial" w:hAnsi="Arial" w:cs="Arial"/>
          <w:lang w:val="sr-Latn-RS"/>
        </w:rPr>
        <w:t>Nakon obrade zahteva za dodavanje igrača u igru, odgovarajućem korisniku se šalje poziv da učestvuje u igri.</w:t>
      </w:r>
    </w:p>
    <w:p w14:paraId="1EA9DA43" w14:textId="7526EE17" w:rsidR="00C96666" w:rsidRDefault="00C96666"/>
    <w:p w14:paraId="7188D992" w14:textId="2A0FA190" w:rsidR="00C96666" w:rsidRDefault="00C96666"/>
    <w:p w14:paraId="34B5DDF7" w14:textId="40111F9A" w:rsidR="00C96666" w:rsidRDefault="00C96666"/>
    <w:p w14:paraId="6BF62CBC" w14:textId="5E1F27AC" w:rsidR="00C96666" w:rsidRDefault="00C96666"/>
    <w:p w14:paraId="6C41E998" w14:textId="77777777" w:rsidR="00C96666" w:rsidRDefault="00C96666"/>
    <w:sectPr w:rsidR="00C96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666"/>
    <w:rsid w:val="002F55A6"/>
    <w:rsid w:val="003657CA"/>
    <w:rsid w:val="004E3E38"/>
    <w:rsid w:val="005D28F0"/>
    <w:rsid w:val="00935E95"/>
    <w:rsid w:val="009D39B6"/>
    <w:rsid w:val="00C05E10"/>
    <w:rsid w:val="00C672F8"/>
    <w:rsid w:val="00C96666"/>
    <w:rsid w:val="00F8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0521A"/>
  <w15:chartTrackingRefBased/>
  <w15:docId w15:val="{FF6B1330-1E92-4A48-AAB2-5A1D47FB8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6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66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66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6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966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966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S</dc:creator>
  <cp:keywords/>
  <dc:description/>
  <cp:lastModifiedBy>Teodora S</cp:lastModifiedBy>
  <cp:revision>3</cp:revision>
  <dcterms:created xsi:type="dcterms:W3CDTF">2022-01-16T16:14:00Z</dcterms:created>
  <dcterms:modified xsi:type="dcterms:W3CDTF">2022-01-16T17:29:00Z</dcterms:modified>
</cp:coreProperties>
</file>