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LETTRE D'INTENTION D'ACHAT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INVESTISSEMENT PARTAGÉ VILLA AMBRE – ULUWATU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À l'attention de :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PT. BALIMMO DEVELOPMENT GROUP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Jalan Raya Semer No.12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Kerobokan – 80361 Bali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Indonésie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soussigné déclare par la présente :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Lieu / Date de naissance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Numéro de passeport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Adresse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Code postal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Ville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Téléphone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</w:tbl>
    <w:p>
      <w:pPr>
        <w:spacing w:after="2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soumets cette Lettre d'Intention (ci-après dénommée « la Lettre ») pour confirmer mon intention de créer une société à responsabilité limitée avec des facilités d'investissement étranger (ci-après dénommée « PT PMA »), conformément aux lois et règlements de la République d'Indonésie.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création de la PT PMA sera soumise aux conditions suivantes :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PARTS SOCIALES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souscrirai à une (1) part sociale, représentant 10 % (dix pour cent) des parts sociales, avec un apport en capital de 37 000 EUR (trente-sept mille euros), à verser au capital de la PT PMA selon l'échéancier défini à l'article « CONDITIONS DE PAIEMENT » de la présente Lettre.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conviens que le capital souscrit et versé dans la PT PMA ne pourra être ni vendu ni transféré pour quelque raison que ce soit pendant une période de 3 (trois) ans à compter de la création de la PT PMA. En cas de décès, il pourra être transféré à mes héritiers.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Si, après cette période, je souhaite vendre ou transférer mes parts à une autre partie, je devrai me présenter personnellement devant un notaire ou une autre autorité compétente pour signer les documents relatifs à cette vente ou ce transfert.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SECTEUR D'ACTIVITÉ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secteur d'activité de la PT PMA sera conforme à la Classification Industrielle Standard Indonésienne (KBLI) 2020, comme suit :</w:t>
      </w:r>
    </w:p>
    <w:p>
      <w:pPr>
        <w:pStyle w:val="ListParagraph"/>
        <w:numPr>
          <w:ilvl w:val="1"/>
          <w:numId w:val="3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Villas (KBLI 55193)</w:t>
      </w:r>
    </w:p>
    <w:p>
      <w:pPr>
        <w:pStyle w:val="ListParagraph"/>
        <w:numPr>
          <w:ilvl w:val="1"/>
          <w:numId w:val="3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Autres types d'hébergements (KBLI 55900)</w:t>
      </w:r>
    </w:p>
    <w:p>
      <w:pPr>
        <w:pStyle w:val="ListParagraph"/>
        <w:numPr>
          <w:ilvl w:val="1"/>
          <w:numId w:val="3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Immobilier détenu ou loué (KBLI 68111)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Si, à l'avenir, des modifications ou des ajouts au secteur d'activité sont nécessaires, cela sera convenu avec les autres actionnaires de la PT PMA.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STRUCTURE DU CONSEIL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Conseil d'Administration est entièrement responsable de l'exécution de ses fonctions, dans l'intérêt de la PT PMA, pour atteindre ses objectifs.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Conseil de Surveillance supervise les politiques du Conseil d'Administration et fournit des conseils à ce dernier dans la gestion de la PT PMA.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Les actionnaires de la PT PMA nommeront le Conseil d'Administration et/ou le Conseil de Surveillance, qui ne seront pas actionnaires de la PT PMA.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Conseil d'Administration et le Conseil de Surveillance sont nommés par l'Assemblée Générale des Actionnaires (AGA) pour une période de 5 (cinq) ans, sans préjudice du droit de l'AGA de les révoquer à tout moment.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Conseil d'Administration et le Conseil de Surveillance, dont le mandat a expiré, peuvent être reconduits par l'AGA.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Sur la base des points ci-dessus, les actionnaires nommeront le Conseil d'Administration et le Conseil de Surveillance de la PT PMA comme suit :</w:t>
      </w:r>
    </w:p>
    <w:p>
      <w:pPr>
        <w:spacing w:after="60" w:line="276"/>
        <w:ind w:left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Directeur : JULIEN ZORDAN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ASSEMBLÉE GÉNÉRALE DES ACTIONNAIRES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L'Assemblée Générale des Actionnaires comprend :</w:t>
      </w:r>
    </w:p>
    <w:p>
      <w:pPr>
        <w:pStyle w:val="ListParagraph"/>
        <w:numPr>
          <w:ilvl w:val="1"/>
          <w:numId w:val="5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L'Assemblée Générale Annuelle des Actionnaires (AGAA) ;</w:t>
      </w:r>
    </w:p>
    <w:p>
      <w:pPr>
        <w:pStyle w:val="ListParagraph"/>
        <w:numPr>
          <w:ilvl w:val="1"/>
          <w:numId w:val="5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Les autres Assemblées Générales ou Assemblées Générales Extraordinaires des Actionnaires (AGEA).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L'AGAA doit avoir lieu au plus tard 6 (six) mois après la clôture de l'exercice financier de la PT PMA, au siège social de la PT PMA ou dans un lieu convenu par les actionnaires.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L'AGEA peut avoir lieu si nécessaire, à un moment convenu par les actionnaires, au siège social de la PT PMA ou dans un autre lieu convenu par les actionnaires.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Toutes les décisions relatives à la PT PMA seront prises par vote lors de l'Assemblée Générale des Actionnaires.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ce qui concerne l'AGEA relative au transfert ou à la vente d'actions, il est permis de mettre en place un délai réglementé par le gouvernement de 30 jours après la notification verbale ou par lettre.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PROPRIÉTÉ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PT PMA louera un bien, tel que la Villa Ambre, située à Uluwatu, Province de Bali, avec une surface construite de 118,44 m² sur un terrain de 271,41 m² (ci-après dénommé « le Bien »). Le Bien est entièrement meublé et équipé.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période de location du Bien s'étend jusqu'au 1er décembre 2057.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Bien sera assuré par ALLIANZ INDONESIA pour couvrir tous les risques liés à la propriété.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Les paiements de location du Bien seront effectués via l'un des comptes bancaires décrits dans l'Annexe 1 de cette Lettre, qui fait partie intégrante de ce document.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PT PMA désignera PT. BALIMMO DEVELOPMENT GROUP, une société à responsabilité limitée établie conformément aux lois et règlements de la République d'Indonésie et domiciliée dans la Régence de Badung, pour effectuer les travaux de construction sur le Bien.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PT PMA désignera PT. BALIMMO VILLA MANAGEMENT, une société à responsabilité limitée, pour gérer le Bien, y compris, mais sans s'y limiter, l'entretien et la commercialisation du Bien.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PT PMA désignera PT. MAWA SHANKARA BUSINESS SOLUTIONS, une société à responsabilité limitée, établie conformément aux lois et règlements de la République d'Indonésie et domiciliée à Denpasar, pour effectuer les activités comptables telles que la préparation des états financiers, la comptabilité, la fiscalité et les audits financiers des activités de la PT PMA.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GARANTIE</w:t>
      </w:r>
    </w:p>
    <w:p>
      <w:pPr>
        <w:pStyle w:val="ListParagraph"/>
        <w:numPr>
          <w:ilvl w:val="0"/>
          <w:numId w:val="7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fournirai les documents et informations requis et signerai les documents nécessaires à la création de la PT PMA.</w:t>
      </w:r>
    </w:p>
    <w:p>
      <w:pPr>
        <w:pStyle w:val="ListParagraph"/>
        <w:numPr>
          <w:ilvl w:val="0"/>
          <w:numId w:val="7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m'engage à garantir que la PT PMA :</w:t>
      </w:r>
    </w:p>
    <w:p>
      <w:pPr>
        <w:pStyle w:val="ListParagraph"/>
        <w:numPr>
          <w:ilvl w:val="1"/>
          <w:numId w:val="7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Obtiendra toutes les licences et permis nécessaires pour exercer ses activités ;</w:t>
      </w:r>
    </w:p>
    <w:p>
      <w:pPr>
        <w:pStyle w:val="ListParagraph"/>
        <w:numPr>
          <w:ilvl w:val="1"/>
          <w:numId w:val="7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Exécutera ses activités conformément à cet Accord, aux Statuts de la PT PMA et aux lois et règlements en vigueur ;</w:t>
      </w:r>
    </w:p>
    <w:p>
      <w:pPr>
        <w:pStyle w:val="ListParagraph"/>
        <w:numPr>
          <w:ilvl w:val="1"/>
          <w:numId w:val="7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Ouvrira et maintiendra un compte bancaire au nom de la PT PMA ;</w:t>
      </w:r>
    </w:p>
    <w:p>
      <w:pPr>
        <w:pStyle w:val="ListParagraph"/>
        <w:numPr>
          <w:ilvl w:val="1"/>
          <w:numId w:val="7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Préparera des rapports financiers mensuels ou annuels, et ces rapports seront disponibles à tout moment pour les Parties concernées ;</w:t>
      </w:r>
    </w:p>
    <w:p>
      <w:pPr>
        <w:pStyle w:val="ListParagraph"/>
        <w:numPr>
          <w:ilvl w:val="1"/>
          <w:numId w:val="7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Les états financiers seront préparés et audités par un cabinet comptable qualifié, conformément aux normes comptables applicables.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CONDITIONS DE PAIEMENT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Afin de valider mon engagement dans ce projet d'investissement partagé, je m'engage à procéder au paiement de ma participation de 37 000 € (trente-sept mille euros) selon les modalités suivantes :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Premier versement : un montant de 3 700 € (trois mille sept cents euros), correspondant à 10 % de ma participation, à verser dans les huit (8) jours suivant la signature de la présente Lettre, au choix :</w:t>
      </w:r>
    </w:p>
    <w:p>
      <w:pPr>
        <w:pStyle w:val="ListParagraph"/>
        <w:numPr>
          <w:ilvl w:val="0"/>
          <w:numId w:val="9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sur le compte belge de BALIMMO,</w:t>
      </w:r>
    </w:p>
    <w:p>
      <w:pPr>
        <w:pStyle w:val="ListParagraph"/>
        <w:numPr>
          <w:ilvl w:val="0"/>
          <w:numId w:val="9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 sur le compte indonésien de BALIMMO,</w:t>
      </w:r>
    </w:p>
    <w:p>
      <w:pPr>
        <w:spacing w:after="120" w:line="276"/>
        <w:ind w:left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dont les coordonnées figurent en Annexe 1 de la présente Lettre.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Deuxième versement : un montant de 23 300 € (vingt-trois mille trois cents euros), exigible au lancement du projet, c'est-à-dire dès que 100 % des parts du projet auront été souscrites. Ce versement interviendra dans les huit (8) jours suivant la notification écrite du lancement du projet adressée par PT. BALIMMO DEVELOPMENT GROUP.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Troisième versement : le solde, soit un montant de 10 000 € (dix mille euros), exigible quatre (4) mois après la date du deuxième versement.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Ces paiements seront destinés à constituer l'apport en capital dans la PT VILLA AMBRE BALI, en contrepartie de l'attribution de 10 % des parts sociales dans la société.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RÉSILIATION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Cette Lettre prendra fin dans un délai de 14 jours.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DROIT APPLICABLE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Cette Lettre sera régie par les lois et règlements d'Indonésie.</w:t>
      </w:r>
    </w:p>
    <w:p>
      <w:pPr>
        <w:spacing w:after="5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 les conditions générales de cette Lettre d'Intention sont acceptables, les parties mentionnées ci-dessous signeront un Accord Préliminaire relatif à la création de la PT PMA.</w:t>
      </w:r>
    </w:p>
    <w:p>
      <w:pPr>
        <w:spacing w:after="7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Fait et signé par :</w:t>
      </w:r>
    </w:p>
    <w:p>
      <w:pPr>
        <w:spacing w:after="6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</w:t>
      </w:r>
    </w:p>
    <w:p>
      <w:pPr>
        <w:spacing w:after="7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Accepté et reconnu par 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JULIEN ZORDAN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Directeur d'agence de PT. BALIMMO DEVELOPMENT GROUP</w:t>
      </w:r>
    </w:p>
    <w:p>
      <w:r>
        <w:br w:type="page"/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ANNEXE 1 – COORDONNÉES BANCAIRES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présente annexe fait partie intégrante de la Lettre d'Intention d'Achat.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Compte belge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Titulaire du compte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Banque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IBAN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BIC / SWIFT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</w:tbl>
    <w:p>
      <w:pPr>
        <w:spacing w:after="24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Compte indonésien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Titulaire du compte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Banque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Numéro de compte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Code SWIFT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340"/>
      </w:pPr>
    </w:lvl>
    <w:lvl w:ilvl="1" w15:tentative="1">
      <w:start w:val="1"/>
      <w:numFmt w:val="lowerLetter"/>
      <w:lvlText w:val="%2."/>
      <w:lvlJc w:val="start"/>
      <w:pPr>
        <w:ind w:left="1134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340"/>
      </w:pPr>
    </w:lvl>
    <w:lvl w:ilvl="1" w15:tentative="1">
      <w:start w:val="1"/>
      <w:numFmt w:val="lowerLetter"/>
      <w:lvlText w:val="%2."/>
      <w:lvlJc w:val="start"/>
      <w:pPr>
        <w:ind w:left="1134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340"/>
      </w:pPr>
    </w:lvl>
    <w:lvl w:ilvl="1" w15:tentative="1">
      <w:start w:val="1"/>
      <w:numFmt w:val="lowerLetter"/>
      <w:lvlText w:val="%2."/>
      <w:lvlJc w:val="start"/>
      <w:pPr>
        <w:ind w:left="1134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340"/>
      </w:pPr>
    </w:lvl>
    <w:lvl w:ilvl="1" w15:tentative="1">
      <w:start w:val="1"/>
      <w:numFmt w:val="lowerLetter"/>
      <w:lvlText w:val="%2."/>
      <w:lvlJc w:val="start"/>
      <w:pPr>
        <w:ind w:left="1134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340"/>
      </w:pPr>
    </w:lvl>
    <w:lvl w:ilvl="1" w15:tentative="1">
      <w:start w:val="1"/>
      <w:numFmt w:val="lowerLetter"/>
      <w:lvlText w:val="%2."/>
      <w:lvlJc w:val="start"/>
      <w:pPr>
        <w:ind w:left="1134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340"/>
      </w:pPr>
    </w:lvl>
    <w:lvl w:ilvl="1" w15:tentative="1">
      <w:start w:val="1"/>
      <w:numFmt w:val="lowerLetter"/>
      <w:lvlText w:val="%2."/>
      <w:lvlJc w:val="start"/>
      <w:pPr>
        <w:ind w:left="1134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340"/>
      </w:pPr>
    </w:lvl>
    <w:lvl w:ilvl="1" w15:tentative="1">
      <w:start w:val="1"/>
      <w:numFmt w:val="lowerLetter"/>
      <w:lvlText w:val="%2."/>
      <w:lvlJc w:val="start"/>
      <w:pPr>
        <w:ind w:left="1134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1134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d'intention d'achat – Villa Ambre – 1 part</dc:title>
  <dc:creator>PT. BALIMMO DEVELOPMENT GROUP</dc:creator>
  <cp:lastModifiedBy>Un-named</cp:lastModifiedBy>
  <cp:revision>1</cp:revision>
  <dcterms:created xsi:type="dcterms:W3CDTF">2026-09-07T08:06:23.679Z</dcterms:created>
  <dcterms:modified xsi:type="dcterms:W3CDTF">2026-09-07T08:06:23.679Z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