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/>
        <w:jc w:val="center"/>
        <w:rPr>
          <w:rFonts w:hint="default" w:eastAsia="宋体"/>
          <w:b/>
          <w:bCs/>
          <w:i w:val="0"/>
          <w:iCs w:val="0"/>
          <w:color w:val="1A1A1A"/>
          <w:spacing w:val="0"/>
          <w:w w:val="100"/>
          <w:sz w:val="48"/>
          <w:szCs w:val="48"/>
          <w:vertAlign w:val="baseline"/>
          <w:lang w:val="en-US" w:eastAsia="zh-CN"/>
        </w:rPr>
      </w:pPr>
      <w:r>
        <w:rPr>
          <w:rFonts w:hint="eastAsia"/>
          <w:b/>
          <w:bCs/>
          <w:i w:val="0"/>
          <w:iCs w:val="0"/>
          <w:color w:val="1A1A1A"/>
          <w:spacing w:val="0"/>
          <w:w w:val="100"/>
          <w:sz w:val="48"/>
          <w:szCs w:val="48"/>
          <w:vertAlign w:val="baseline"/>
          <w:lang w:val="en-US" w:eastAsia="zh-CN"/>
        </w:rPr>
        <w:t>导师及课程简介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/>
        <w:jc w:val="right"/>
        <w:rPr>
          <w:b/>
          <w:bCs/>
          <w:i w:val="0"/>
          <w:iCs w:val="0"/>
          <w:color w:val="1A1A1A"/>
          <w:spacing w:val="0"/>
          <w:w w:val="100"/>
          <w:sz w:val="24"/>
          <w:szCs w:val="24"/>
          <w:vertAlign w:val="baseline"/>
        </w:rPr>
      </w:pPr>
      <w:r>
        <w:rPr>
          <w:b w:val="0"/>
          <w:bCs w:val="0"/>
          <w:i w:val="0"/>
          <w:iCs w:val="0"/>
          <w:color w:val="1A1A1A"/>
          <w:spacing w:val="0"/>
          <w:w w:val="100"/>
          <w:sz w:val="21"/>
          <w:szCs w:val="21"/>
          <w:vertAlign w:val="baseline"/>
        </w:rPr>
        <w:t>江纬博士人工智能工作室</w:t>
      </w:r>
    </w:p>
    <w:p>
      <w:pPr>
        <w:wordWrap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更新日期：2023年10月19日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909570" cy="2915920"/>
            <wp:effectExtent l="0" t="0" r="11430" b="5080"/>
            <wp:docPr id="2" name="图片 2" descr="4431697702754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431697702754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###</w:t>
      </w:r>
      <w:r>
        <w:rPr>
          <w:rFonts w:hint="eastAsia"/>
          <w:lang w:val="en-US" w:eastAsia="zh-CN"/>
        </w:rPr>
        <w:t xml:space="preserve"> 江纬简介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人称东山口死肥仔，粤港澳AI智库特聘专家，同时是一个互联网连续创业者，专注于大数据与人工智能领域。他的学历背景丰富，本科计算机毕业于广东工业大学，硕士毕业于南加州大学及在纽约大学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攻读人工智能</w:t>
      </w:r>
      <w:r>
        <w:rPr>
          <w:rFonts w:ascii="Helvetica" w:hAnsi="Helvetica" w:eastAsia="Helvetica" w:cs="Helvetica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博士，可以说是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一名</w:t>
      </w:r>
      <w:r>
        <w:rPr>
          <w:rFonts w:ascii="Helvetica" w:hAnsi="Helvetica" w:eastAsia="Helvetica" w:cs="Helvetica"/>
          <w:i w:val="0"/>
          <w:iCs w:val="0"/>
          <w:caps w:val="0"/>
          <w:color w:val="1F2328"/>
          <w:spacing w:val="0"/>
          <w:kern w:val="0"/>
          <w:sz w:val="21"/>
          <w:szCs w:val="21"/>
          <w:shd w:val="clear" w:fill="FFFFFF"/>
          <w:lang w:val="en-US" w:eastAsia="zh-CN" w:bidi="ar"/>
        </w:rPr>
        <w:t>学霸。他曾服务于Google，蓝盾及在软通等知名企业，积累了丰富的业界经验。他目前是算法妈妈创始人，为垂类行业提供智能聊天机器人服务，负责公司产品和运营团队。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### 简单课程列表</w:t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前置课程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课程名称：001 - Programming Language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课程名称：002 - Math in Artificial Intelligence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核心课程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课程名称：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003 - Machine Learning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default" w:eastAsiaTheme="minorEastAsia"/>
          <w:lang w:val="en-US" w:eastAsia="zh-CN"/>
        </w:rPr>
      </w:pPr>
      <w:r>
        <w:rPr>
          <w:rFonts w:hint="default"/>
          <w:sz w:val="21"/>
          <w:szCs w:val="21"/>
          <w:lang w:val="en-US"/>
        </w:rPr>
        <w:t>课程名称：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004 - Natural Language Processing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  <w:t>with Vision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高级课程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 w:eastAsiaTheme="minorEastAsia"/>
          <w:lang w:val="en-US" w:eastAsia="zh-CN"/>
        </w:rPr>
      </w:pPr>
      <w:r>
        <w:rPr>
          <w:rFonts w:hint="default"/>
          <w:sz w:val="21"/>
          <w:szCs w:val="21"/>
          <w:lang w:val="en-US"/>
        </w:rPr>
        <w:t>课程名称：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005 - Large Language Models</w:t>
      </w:r>
      <w:bookmarkStart w:id="0" w:name="_GoBack"/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（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课程开发中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）</w:t>
      </w:r>
      <w:bookmarkEnd w:id="0"/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 w:eastAsiaTheme="minorEastAsia"/>
          <w:lang w:val="en-US" w:eastAsia="zh-CN"/>
        </w:rPr>
      </w:pPr>
      <w:r>
        <w:rPr>
          <w:rFonts w:hint="default"/>
          <w:sz w:val="21"/>
          <w:szCs w:val="21"/>
          <w:lang w:val="en-US"/>
        </w:rPr>
        <w:t>课程名称：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006 - Directe Research in Computer Science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（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课程开发中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）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color w:val="00B050"/>
          <w:lang w:val="en-US"/>
        </w:rPr>
        <w:t>### 课程名称：001 - Programming Language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课程代码：PL001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课程描述：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本课程旨在为学员提供全面而深入的编程语言基础知识和实践技能。通过系统性的讲解和实验操作，学员将能够熟练掌握现代编程语言的语法结构、数据类型、控制结构、函数以及模块化编程。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学习目标：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 理解编程语言的基本概念和设计原则。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 熟练掌握至少一种现代编程语言（如Python、Java、C++等）。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 能有效地进行源代码的阅读、调试和优化。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4. 能够独立完成小至中型编程项目。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课程大纲：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 **编程基础**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语法与结构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数据类型与操作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控制流程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 **高级编程概念**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函数与模块化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数据结构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文件与I/O操作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 **软件工程实践**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版本控制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调试技巧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单元测试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4. **项目实践**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项目需求分析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设计与实现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代码评审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适用人群：</w:t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- </w:t>
      </w:r>
      <w:r>
        <w:rPr>
          <w:rFonts w:hint="eastAsia"/>
          <w:lang w:val="en-US" w:eastAsia="zh-CN"/>
        </w:rPr>
        <w:t>大学本科高年级相关专业同学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预备知识：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基础的计算机科学知识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简单的算法与数据结构概念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完成本课程后，学员将具备扎实的编程基础，能够在工作或学术研究中熟练运用编程语言进行解决问题。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color w:val="00B050"/>
          <w:lang w:val="en-US"/>
        </w:rPr>
        <w:t>### 课程名称：002 - Math in Artificial Intelligence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课程代码：MAI002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课程描述：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本课程致力于提供一套全面且深入的数学基础教程，专为人工智能应用与研究设计。课程涵盖从基础数学概念到高级应用的各个方面，旨在培养学员在实际AI应用中运用数学模型和算法的能力。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学习目标：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 理解并掌握线性代数、微积分、概率论在人工智能中的应用。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 学习和应用优化算法，以改进AI模型的性能。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 通过数学推导理解和解释复杂的AI算法。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4. 能够独立或合作完成与AI相关的数学建模项目。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课程大纲：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 **基础数学概念**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线性代数基础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微积分基础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概率与统计基础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 **数学在AI中的应用**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线性模型与分类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梯度下降与优化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贝叶斯推理与概率模型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 **高级数学应用**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卷积与傅里叶变换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图论与网络分析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主成分分析与降维技术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4. **项目实践**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问题建模与分析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算法设计与实现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项目评估与优化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适用人群：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eastAsia"/>
          <w:lang w:val="en-US" w:eastAsia="zh-CN"/>
        </w:rPr>
        <w:t>大学本科高年级相关专业同学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预备知识：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基础编程能力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熟悉基础的AI与机器学习概念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通过完成本课程，学员将不仅能掌握人工智能背后的数学原理，还能在研究和实际应用中更加熟练地运用数学工具和算法。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color w:val="00B050"/>
          <w:lang w:val="en-US"/>
        </w:rPr>
        <w:t>### 课程名称：003 - Machine Learning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课程代码：ML003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课程描述：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本课程旨在系统性地介绍机器学习的基础理论和应用，提供一套全面和深入的学习体验。课程内容涵盖从监督学习、非监督学习到强化学习等多个方面，以培养学员在机器学习领域的基础知识和实践能力。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学习目标：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 理解并掌握机器学习的基础理论。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 熟练运用常见的机器学习算法。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 能够进行数据预处理、特征工程和模型评估。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4. 能够独立完成基础的机器学习项目。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课程大纲：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 **机器学习基础**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什么是机器学习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机器学习的分类与应用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数据集与评估指标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 **监督学习**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线性回归与逻辑回归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决策树与随机森林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支持向量机(SVM)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 **非监督学习**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聚类分析（K-means，层次聚类）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主成分分析（PCA）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关联规则学习（Apriori，FP-Growth）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4. **强化学习与其他**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强化学习基础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神经网络与深度学习简介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模型评估与调优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适用人群：</w:t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- 人工智能</w:t>
      </w:r>
      <w:r>
        <w:rPr>
          <w:rFonts w:hint="eastAsia"/>
          <w:lang w:val="en-US" w:eastAsia="zh-CN"/>
        </w:rPr>
        <w:t>相关从业者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预备知识：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基础编程能力（推荐Python）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数学基础（线性代数、概率论）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完成本课程后，学员将具备机器学习的基础理论知识和实践能力，能够在工作或学术研究中独立应用机器学习解决实际问题。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color w:val="00B050"/>
          <w:lang w:val="en-US"/>
        </w:rPr>
        <w:t>### 课程名称：004 - Natural Language Processing with Vision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课程代码：NLPV004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课程描述：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本课程旨在全面介绍自然语言处理（NLP）和计算机视觉（CV）的基础知识和实际应用。课程将深入讨论这两个领域的交叉应用和最新进展，以培养学员在多模态数据处理和分析方面的综合能力。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学习目标：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 掌握自然语言处理和计算机视觉的基础概念和技术。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 了解和应用文本分析、图像识别等常见算法。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 熟悉NLP和CV在多模态数据分析中的交叉应用。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4. 能够独立完成与NLP和CV相关的基础项目。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课程大纲：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 **基础概念**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自然语言处理简介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计算机视觉简介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多模态数据处理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 **自然语言处理（NLP）**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文本预处理和分词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词嵌入和文本表示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分类和情感分析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 **计算机视觉（CV）**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图像处理基础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特征提取和图像识别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目标检测和图像分割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4. **交叉应用与实践**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图文联合分析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自然语言与视觉信息的融合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语义和视觉注意力模型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适用人群：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/>
        </w:rPr>
        <w:t>- 人工智能</w:t>
      </w:r>
      <w:r>
        <w:rPr>
          <w:rFonts w:hint="eastAsia"/>
          <w:lang w:val="en-US" w:eastAsia="zh-CN"/>
        </w:rPr>
        <w:t>相关从业者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#### 预备知识：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基础编程能力（推荐Python）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机器学习基础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完成本课程后，学员将对自然语言处理和计算机视觉有一个全面且深入的理解，能够在工作或学术研究中进行多模态数据处理和分析。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default"/>
          <w:b/>
          <w:bCs/>
          <w:color w:val="00B050"/>
          <w:lang w:val="en-US"/>
        </w:rPr>
        <w:t>###</w:t>
      </w:r>
      <w:r>
        <w:rPr>
          <w:rFonts w:hint="eastAsia"/>
          <w:b/>
          <w:bCs/>
          <w:color w:val="00B050"/>
          <w:lang w:val="en-US" w:eastAsia="zh-CN"/>
        </w:rPr>
        <w:t xml:space="preserve"> </w:t>
      </w:r>
      <w:r>
        <w:rPr>
          <w:rFonts w:hint="default"/>
          <w:b/>
          <w:bCs/>
          <w:color w:val="00B050"/>
          <w:sz w:val="21"/>
          <w:szCs w:val="21"/>
          <w:lang w:val="en-US"/>
        </w:rPr>
        <w:t>课程名称：</w:t>
      </w:r>
      <w:r>
        <w:rPr>
          <w:b/>
          <w:bCs/>
          <w:i w:val="0"/>
          <w:iCs w:val="0"/>
          <w:color w:val="00B050"/>
          <w:spacing w:val="0"/>
          <w:w w:val="100"/>
          <w:sz w:val="22"/>
          <w:szCs w:val="22"/>
          <w:vertAlign w:val="baseline"/>
        </w:rPr>
        <w:t>005 - Large Language Models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（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课程开发中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hint="default"/>
          <w:b/>
          <w:bCs/>
          <w:color w:val="00B050"/>
          <w:lang w:val="en-US"/>
        </w:rPr>
        <w:t>###</w:t>
      </w:r>
      <w:r>
        <w:rPr>
          <w:rFonts w:hint="eastAsia"/>
          <w:b/>
          <w:bCs/>
          <w:color w:val="00B050"/>
          <w:lang w:val="en-US" w:eastAsia="zh-CN"/>
        </w:rPr>
        <w:t xml:space="preserve"> </w:t>
      </w:r>
      <w:r>
        <w:rPr>
          <w:rFonts w:hint="default"/>
          <w:b/>
          <w:bCs/>
          <w:color w:val="00B050"/>
          <w:sz w:val="21"/>
          <w:szCs w:val="21"/>
          <w:lang w:val="en-US"/>
        </w:rPr>
        <w:t>课程名称：</w:t>
      </w:r>
      <w:r>
        <w:rPr>
          <w:b/>
          <w:bCs/>
          <w:i w:val="0"/>
          <w:iCs w:val="0"/>
          <w:color w:val="00B050"/>
          <w:spacing w:val="0"/>
          <w:w w:val="100"/>
          <w:sz w:val="22"/>
          <w:szCs w:val="22"/>
          <w:vertAlign w:val="baseline"/>
        </w:rPr>
        <w:t>006 - Directe Research in Computer Science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（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课程开发中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）</w:t>
      </w: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EF8158"/>
    <w:rsid w:val="2E3FC5F0"/>
    <w:rsid w:val="370C3AA5"/>
    <w:rsid w:val="37953FAF"/>
    <w:rsid w:val="3BFEDCCD"/>
    <w:rsid w:val="6FB72E47"/>
    <w:rsid w:val="77EE3A20"/>
    <w:rsid w:val="79EF08D7"/>
    <w:rsid w:val="7BCB7221"/>
    <w:rsid w:val="7EBFA273"/>
    <w:rsid w:val="7EE02746"/>
    <w:rsid w:val="7F7F1873"/>
    <w:rsid w:val="BBBD2655"/>
    <w:rsid w:val="EBEF8158"/>
    <w:rsid w:val="EDFBDBBE"/>
    <w:rsid w:val="EDFBECBB"/>
    <w:rsid w:val="EEFFF9F3"/>
    <w:rsid w:val="F2F7FEF6"/>
    <w:rsid w:val="F6BCBD8E"/>
    <w:rsid w:val="FFFFB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2093</Words>
  <Characters>2618</Characters>
  <Lines>0</Lines>
  <Paragraphs>0</Paragraphs>
  <TotalTime>4</TotalTime>
  <ScaleCrop>false</ScaleCrop>
  <LinksUpToDate>false</LinksUpToDate>
  <CharactersWithSpaces>2940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2023-10-19T15:54:00Z</dcterms:created>
  <dc:creator>江纬</dc:creator>
  <cp:lastModifiedBy>江纬</cp:lastModifiedBy>
  <dcterms:modified xsi:type="dcterms:W3CDTF">2023-10-19T16:32:07Z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4D5698962851C29EC5E030653FCA4437_41</vt:lpwstr>
  </property>
</Properties>
</file>