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5F4C" w14:textId="0842D51D" w:rsidR="00A6149F" w:rsidRDefault="00EC3B49" w:rsidP="00847FEE">
      <w:pPr>
        <w:pStyle w:val="a5"/>
        <w:numPr>
          <w:ilvl w:val="0"/>
          <w:numId w:val="1"/>
        </w:numPr>
      </w:pPr>
      <w:r>
        <w:rPr>
          <w:rFonts w:hint="eastAsia"/>
        </w:rPr>
        <w:t>R</w:t>
      </w:r>
      <w:r>
        <w:t>equirement A</w:t>
      </w:r>
      <w:r>
        <w:rPr>
          <w:rFonts w:hint="eastAsia"/>
        </w:rPr>
        <w:t>n</w:t>
      </w:r>
      <w:r>
        <w:t>alysis</w:t>
      </w:r>
    </w:p>
    <w:p w14:paraId="06F65FAD" w14:textId="42B3CAA3" w:rsidR="00EC3B49" w:rsidRDefault="00C65EA8" w:rsidP="00FC1AB4">
      <w:pPr>
        <w:pStyle w:val="a5"/>
        <w:numPr>
          <w:ilvl w:val="0"/>
          <w:numId w:val="2"/>
        </w:numPr>
      </w:pPr>
      <w:r>
        <w:rPr>
          <w:rFonts w:hint="eastAsia"/>
        </w:rPr>
        <w:t>核心需求：给定不同资产的历史表现，给出最佳的资产配置</w:t>
      </w:r>
      <w:r w:rsidR="00D77554">
        <w:rPr>
          <w:rFonts w:hint="eastAsia"/>
        </w:rPr>
        <w:t>比例。</w:t>
      </w:r>
    </w:p>
    <w:p w14:paraId="2B265FF8" w14:textId="119879C4" w:rsidR="00C65EA8" w:rsidRDefault="006A66ED" w:rsidP="00E1066C">
      <w:pPr>
        <w:pStyle w:val="a5"/>
        <w:numPr>
          <w:ilvl w:val="0"/>
          <w:numId w:val="1"/>
        </w:numPr>
      </w:pPr>
      <w:r>
        <w:rPr>
          <w:rFonts w:hint="eastAsia"/>
        </w:rPr>
        <w:t>开发设计</w:t>
      </w:r>
    </w:p>
    <w:p w14:paraId="21840E6D" w14:textId="5104DFC1" w:rsidR="006A66ED" w:rsidRDefault="00FE0D81" w:rsidP="00FE0D81">
      <w:pPr>
        <w:pStyle w:val="a5"/>
        <w:numPr>
          <w:ilvl w:val="0"/>
          <w:numId w:val="3"/>
        </w:numPr>
      </w:pPr>
      <w:r>
        <w:rPr>
          <w:rFonts w:hint="eastAsia"/>
        </w:rPr>
        <w:t>系统输入：资产个数，各个资产过去</w:t>
      </w:r>
      <w:r>
        <w:rPr>
          <w:rFonts w:hint="eastAsia"/>
        </w:rPr>
        <w:t>5</w:t>
      </w:r>
      <w:r>
        <w:rPr>
          <w:rFonts w:hint="eastAsia"/>
        </w:rPr>
        <w:t>年</w:t>
      </w:r>
      <w:r w:rsidR="00617477">
        <w:rPr>
          <w:rFonts w:hint="eastAsia"/>
        </w:rPr>
        <w:t>收益表现</w:t>
      </w:r>
      <w:r>
        <w:rPr>
          <w:rFonts w:hint="eastAsia"/>
        </w:rPr>
        <w:t>。</w:t>
      </w:r>
    </w:p>
    <w:p w14:paraId="54D758C4" w14:textId="1B447AFB" w:rsidR="00FE0D81" w:rsidRDefault="005F6D94" w:rsidP="006B6BEC">
      <w:pPr>
        <w:pStyle w:val="a5"/>
        <w:ind w:left="840" w:firstLine="0"/>
      </w:pPr>
      <w:r>
        <w:rPr>
          <w:rFonts w:hint="eastAsia"/>
        </w:rPr>
        <w:t>系统输出：资产配置比例。</w:t>
      </w:r>
    </w:p>
    <w:p w14:paraId="2D2EB026" w14:textId="60FE85C8" w:rsidR="00506673" w:rsidRDefault="00506673" w:rsidP="00506673">
      <w:pPr>
        <w:pStyle w:val="a5"/>
        <w:numPr>
          <w:ilvl w:val="0"/>
          <w:numId w:val="3"/>
        </w:numPr>
      </w:pPr>
      <w:r>
        <w:rPr>
          <w:rFonts w:hint="eastAsia"/>
        </w:rPr>
        <w:t>系统设计：</w:t>
      </w:r>
    </w:p>
    <w:p w14:paraId="1F5F3FD2" w14:textId="3A352A9E" w:rsidR="00506673" w:rsidRDefault="00497885" w:rsidP="00506673">
      <w:pPr>
        <w:pStyle w:val="a5"/>
        <w:numPr>
          <w:ilvl w:val="0"/>
          <w:numId w:val="4"/>
        </w:numPr>
      </w:pPr>
      <w:r>
        <w:rPr>
          <w:rFonts w:hint="eastAsia"/>
        </w:rPr>
        <w:t>模块</w:t>
      </w:r>
      <w:proofErr w:type="gramStart"/>
      <w:r>
        <w:rPr>
          <w:rFonts w:hint="eastAsia"/>
        </w:rPr>
        <w:t>一</w:t>
      </w:r>
      <w:proofErr w:type="gramEnd"/>
      <w:r>
        <w:t>:</w:t>
      </w:r>
      <w:r w:rsidR="003A6F1F">
        <w:t xml:space="preserve"> </w:t>
      </w:r>
      <w:r w:rsidR="00313BAD">
        <w:rPr>
          <w:rFonts w:hint="eastAsia"/>
        </w:rPr>
        <w:t>计算各资产预期收益率和所有资产预期协方差矩阵</w:t>
      </w:r>
    </w:p>
    <w:p w14:paraId="59F36A20" w14:textId="23E4C997" w:rsidR="00313BAD" w:rsidRDefault="00313BAD" w:rsidP="00313BAD">
      <w:pPr>
        <w:pStyle w:val="a5"/>
        <w:ind w:left="1260" w:firstLine="0"/>
      </w:pPr>
      <w:r>
        <w:rPr>
          <w:rFonts w:hint="eastAsia"/>
        </w:rPr>
        <w:t>输入：</w:t>
      </w:r>
      <w:r w:rsidR="009D5301">
        <w:rPr>
          <w:rFonts w:hint="eastAsia"/>
        </w:rPr>
        <w:t>各资产</w:t>
      </w:r>
      <w:r w:rsidR="0032706B">
        <w:rPr>
          <w:rFonts w:hint="eastAsia"/>
        </w:rPr>
        <w:t>历史收益数据</w:t>
      </w:r>
    </w:p>
    <w:p w14:paraId="79314208" w14:textId="6F3DD976" w:rsidR="00313BAD" w:rsidRDefault="00313BAD" w:rsidP="00313BAD">
      <w:pPr>
        <w:pStyle w:val="a5"/>
        <w:ind w:left="1260" w:firstLine="0"/>
      </w:pPr>
      <w:r>
        <w:rPr>
          <w:rFonts w:hint="eastAsia"/>
        </w:rPr>
        <w:t>输出：</w:t>
      </w:r>
      <w:r w:rsidR="0032706B">
        <w:rPr>
          <w:rFonts w:hint="eastAsia"/>
        </w:rPr>
        <w:t>各资产预期收益率和预期协方差矩阵</w:t>
      </w:r>
    </w:p>
    <w:p w14:paraId="56C55D96" w14:textId="1964C176" w:rsidR="00497885" w:rsidRDefault="005520FE" w:rsidP="00506673">
      <w:pPr>
        <w:pStyle w:val="a5"/>
        <w:numPr>
          <w:ilvl w:val="0"/>
          <w:numId w:val="4"/>
        </w:numPr>
      </w:pPr>
      <w:r>
        <w:rPr>
          <w:rFonts w:hint="eastAsia"/>
        </w:rPr>
        <w:t>模块二：根据马科维兹理论计算</w:t>
      </w:r>
      <w:proofErr w:type="gramStart"/>
      <w:r>
        <w:rPr>
          <w:rFonts w:hint="eastAsia"/>
        </w:rPr>
        <w:t>最佳资产</w:t>
      </w:r>
      <w:proofErr w:type="gramEnd"/>
      <w:r>
        <w:rPr>
          <w:rFonts w:hint="eastAsia"/>
        </w:rPr>
        <w:t>配置比例。</w:t>
      </w:r>
    </w:p>
    <w:p w14:paraId="495E7C32" w14:textId="0A5592C4" w:rsidR="005520FE" w:rsidRDefault="005520FE" w:rsidP="005520FE">
      <w:pPr>
        <w:pStyle w:val="a5"/>
        <w:ind w:left="1260" w:firstLine="0"/>
      </w:pPr>
      <w:r>
        <w:rPr>
          <w:rFonts w:hint="eastAsia"/>
        </w:rPr>
        <w:t>输入：</w:t>
      </w:r>
      <w:r w:rsidR="00C23F2A">
        <w:rPr>
          <w:rFonts w:hint="eastAsia"/>
        </w:rPr>
        <w:t>各资产预期收益率和预期协方差矩阵</w:t>
      </w:r>
      <w:r w:rsidR="000902C2">
        <w:rPr>
          <w:rFonts w:hint="eastAsia"/>
        </w:rPr>
        <w:t>，以及当前的无风险收益率</w:t>
      </w:r>
      <w:r w:rsidR="002E38BD">
        <w:rPr>
          <w:rFonts w:hint="eastAsia"/>
        </w:rPr>
        <w:t>。</w:t>
      </w:r>
    </w:p>
    <w:p w14:paraId="45DB826C" w14:textId="7B04C71A" w:rsidR="00C23F2A" w:rsidRDefault="00C23F2A" w:rsidP="005520FE">
      <w:pPr>
        <w:pStyle w:val="a5"/>
        <w:ind w:left="1260" w:firstLine="0"/>
      </w:pPr>
      <w:r>
        <w:rPr>
          <w:rFonts w:hint="eastAsia"/>
        </w:rPr>
        <w:t>输出：各资产最佳配置比例</w:t>
      </w:r>
    </w:p>
    <w:p w14:paraId="0157233D" w14:textId="0EF4A07F" w:rsidR="00C23F2A" w:rsidRDefault="00582418" w:rsidP="00582418">
      <w:pPr>
        <w:pStyle w:val="a5"/>
        <w:numPr>
          <w:ilvl w:val="0"/>
          <w:numId w:val="4"/>
        </w:numPr>
      </w:pPr>
      <w:r>
        <w:rPr>
          <w:rFonts w:hint="eastAsia"/>
        </w:rPr>
        <w:t>模块三：数据回测，</w:t>
      </w:r>
      <w:proofErr w:type="gramStart"/>
      <w:r>
        <w:rPr>
          <w:rFonts w:hint="eastAsia"/>
        </w:rPr>
        <w:t>即回测五年</w:t>
      </w:r>
      <w:proofErr w:type="gramEnd"/>
      <w:r>
        <w:rPr>
          <w:rFonts w:hint="eastAsia"/>
        </w:rPr>
        <w:t>，选择</w:t>
      </w:r>
      <w:proofErr w:type="gramStart"/>
      <w:r>
        <w:rPr>
          <w:rFonts w:hint="eastAsia"/>
        </w:rPr>
        <w:t>月度再</w:t>
      </w:r>
      <w:proofErr w:type="gramEnd"/>
      <w:r>
        <w:rPr>
          <w:rFonts w:hint="eastAsia"/>
        </w:rPr>
        <w:t>平衡，测试资产配置的收益率。</w:t>
      </w:r>
    </w:p>
    <w:p w14:paraId="43380E36" w14:textId="75FB3F72" w:rsidR="00582418" w:rsidRDefault="00827FC3" w:rsidP="00827FC3">
      <w:pPr>
        <w:pStyle w:val="a5"/>
        <w:ind w:left="1260" w:firstLine="0"/>
      </w:pPr>
      <w:r>
        <w:rPr>
          <w:rFonts w:hint="eastAsia"/>
        </w:rPr>
        <w:t>输入：</w:t>
      </w:r>
      <w:proofErr w:type="gramStart"/>
      <w:r w:rsidR="00D5536B">
        <w:rPr>
          <w:rFonts w:hint="eastAsia"/>
        </w:rPr>
        <w:t>回测起始</w:t>
      </w:r>
      <w:proofErr w:type="gramEnd"/>
      <w:r w:rsidR="00D5536B">
        <w:rPr>
          <w:rFonts w:hint="eastAsia"/>
        </w:rPr>
        <w:t>时间，再平衡频率，</w:t>
      </w:r>
      <w:r w:rsidR="00FE4E48">
        <w:rPr>
          <w:rFonts w:hint="eastAsia"/>
        </w:rPr>
        <w:t>各个资产长期收益率。</w:t>
      </w:r>
    </w:p>
    <w:p w14:paraId="2CB2DE99" w14:textId="0F5B75A4" w:rsidR="00667A24" w:rsidRDefault="00FE4E48" w:rsidP="00667A24">
      <w:pPr>
        <w:pStyle w:val="a5"/>
        <w:ind w:left="1260" w:firstLine="0"/>
      </w:pPr>
      <w:r>
        <w:rPr>
          <w:rFonts w:hint="eastAsia"/>
        </w:rPr>
        <w:t>输出：资产组合的收益率曲线。</w:t>
      </w:r>
    </w:p>
    <w:p w14:paraId="3CD2B823" w14:textId="33809B21" w:rsidR="009A1B52" w:rsidRDefault="009A1B52" w:rsidP="009A1B52">
      <w:pPr>
        <w:pStyle w:val="a5"/>
        <w:numPr>
          <w:ilvl w:val="0"/>
          <w:numId w:val="4"/>
        </w:numPr>
      </w:pPr>
      <w:r>
        <w:rPr>
          <w:rFonts w:hint="eastAsia"/>
        </w:rPr>
        <w:t>额外添加：</w:t>
      </w:r>
    </w:p>
    <w:p w14:paraId="667420C8" w14:textId="37F1D5AE" w:rsidR="00731A77" w:rsidRDefault="009A1B52" w:rsidP="00731A77">
      <w:pPr>
        <w:pStyle w:val="a5"/>
        <w:ind w:left="1260" w:firstLine="0"/>
      </w:pPr>
      <w:r>
        <w:rPr>
          <w:rFonts w:hint="eastAsia"/>
        </w:rPr>
        <w:t>模块</w:t>
      </w:r>
      <w:r w:rsidR="00731A77">
        <w:rPr>
          <w:rFonts w:hint="eastAsia"/>
        </w:rPr>
        <w:t>二</w:t>
      </w:r>
      <w:r w:rsidR="00731A77">
        <w:rPr>
          <w:rFonts w:hint="eastAsia"/>
        </w:rPr>
        <w:t>-</w:t>
      </w:r>
      <w:r w:rsidR="00731A77">
        <w:rPr>
          <w:rFonts w:hint="eastAsia"/>
        </w:rPr>
        <w:t>二：根据风险平价理论计算</w:t>
      </w:r>
      <w:proofErr w:type="gramStart"/>
      <w:r w:rsidR="00731A77">
        <w:rPr>
          <w:rFonts w:hint="eastAsia"/>
        </w:rPr>
        <w:t>最佳资产</w:t>
      </w:r>
      <w:proofErr w:type="gramEnd"/>
      <w:r w:rsidR="00731A77">
        <w:rPr>
          <w:rFonts w:hint="eastAsia"/>
        </w:rPr>
        <w:t>配置比例。借鉴桥水的全天候策略，改进资产配置模型，继续回测。</w:t>
      </w:r>
      <w:bookmarkStart w:id="0" w:name="_GoBack"/>
      <w:bookmarkEnd w:id="0"/>
    </w:p>
    <w:sectPr w:rsidR="00731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F2F4F"/>
    <w:multiLevelType w:val="hybridMultilevel"/>
    <w:tmpl w:val="E64EE042"/>
    <w:lvl w:ilvl="0" w:tplc="010C6892">
      <w:start w:val="1"/>
      <w:numFmt w:val="decimal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2476E2"/>
    <w:multiLevelType w:val="hybridMultilevel"/>
    <w:tmpl w:val="37BA40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F9532B"/>
    <w:multiLevelType w:val="hybridMultilevel"/>
    <w:tmpl w:val="9D705444"/>
    <w:lvl w:ilvl="0" w:tplc="010C6892">
      <w:start w:val="1"/>
      <w:numFmt w:val="decimal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1A2532"/>
    <w:multiLevelType w:val="hybridMultilevel"/>
    <w:tmpl w:val="8D765FC8"/>
    <w:lvl w:ilvl="0" w:tplc="13261862">
      <w:start w:val="1"/>
      <w:numFmt w:val="decimal"/>
      <w:lvlText w:val="（%1）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6B57466"/>
    <w:multiLevelType w:val="hybridMultilevel"/>
    <w:tmpl w:val="6F08254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7B82"/>
    <w:rsid w:val="000170DF"/>
    <w:rsid w:val="000902C2"/>
    <w:rsid w:val="00161E4D"/>
    <w:rsid w:val="001647EB"/>
    <w:rsid w:val="00243B34"/>
    <w:rsid w:val="002E38BD"/>
    <w:rsid w:val="00313BAD"/>
    <w:rsid w:val="0032706B"/>
    <w:rsid w:val="00361634"/>
    <w:rsid w:val="00373AF5"/>
    <w:rsid w:val="00387B82"/>
    <w:rsid w:val="003A6F1F"/>
    <w:rsid w:val="00497885"/>
    <w:rsid w:val="004A6EEA"/>
    <w:rsid w:val="00506673"/>
    <w:rsid w:val="005520FE"/>
    <w:rsid w:val="00582418"/>
    <w:rsid w:val="005917A7"/>
    <w:rsid w:val="005F6D94"/>
    <w:rsid w:val="00605E06"/>
    <w:rsid w:val="006128F7"/>
    <w:rsid w:val="00617477"/>
    <w:rsid w:val="00621D12"/>
    <w:rsid w:val="00667A24"/>
    <w:rsid w:val="006A66ED"/>
    <w:rsid w:val="006B6BEC"/>
    <w:rsid w:val="00731A77"/>
    <w:rsid w:val="00827FC3"/>
    <w:rsid w:val="00847FEE"/>
    <w:rsid w:val="00904369"/>
    <w:rsid w:val="009A1B52"/>
    <w:rsid w:val="009D5301"/>
    <w:rsid w:val="00A6149F"/>
    <w:rsid w:val="00AA2664"/>
    <w:rsid w:val="00AA440C"/>
    <w:rsid w:val="00C146A8"/>
    <w:rsid w:val="00C23F2A"/>
    <w:rsid w:val="00C3051D"/>
    <w:rsid w:val="00C65EA8"/>
    <w:rsid w:val="00D5536B"/>
    <w:rsid w:val="00D77554"/>
    <w:rsid w:val="00E1066C"/>
    <w:rsid w:val="00EC3B49"/>
    <w:rsid w:val="00FC1AB4"/>
    <w:rsid w:val="00FE0D81"/>
    <w:rsid w:val="00F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58CC"/>
  <w15:chartTrackingRefBased/>
  <w15:docId w15:val="{CCB94E6E-A166-4A34-AF4C-E8CE2476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link w:val="20"/>
    <w:autoRedefine/>
    <w:qFormat/>
    <w:rsid w:val="00361634"/>
    <w:rPr>
      <w:rFonts w:eastAsia="华文宋体"/>
    </w:rPr>
  </w:style>
  <w:style w:type="character" w:customStyle="1" w:styleId="20">
    <w:name w:val="样式2 字符"/>
    <w:basedOn w:val="a4"/>
    <w:link w:val="2"/>
    <w:rsid w:val="00361634"/>
    <w:rPr>
      <w:rFonts w:eastAsia="华文宋体"/>
      <w:sz w:val="18"/>
      <w:szCs w:val="18"/>
    </w:rPr>
  </w:style>
  <w:style w:type="paragraph" w:styleId="a3">
    <w:name w:val="header"/>
    <w:basedOn w:val="a"/>
    <w:link w:val="a4"/>
    <w:uiPriority w:val="99"/>
    <w:semiHidden/>
    <w:unhideWhenUsed/>
    <w:rsid w:val="00361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61634"/>
    <w:rPr>
      <w:sz w:val="18"/>
      <w:szCs w:val="18"/>
    </w:rPr>
  </w:style>
  <w:style w:type="paragraph" w:styleId="a5">
    <w:name w:val="List Paragraph"/>
    <w:basedOn w:val="a"/>
    <w:uiPriority w:val="34"/>
    <w:qFormat/>
    <w:rsid w:val="00847FE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2021-03-15T02:54:00Z</dcterms:created>
  <dcterms:modified xsi:type="dcterms:W3CDTF">2021-03-20T07:25:00Z</dcterms:modified>
</cp:coreProperties>
</file>