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60" w:after="240"/>
      </w:pPr>
    </w:p>
    <w:tbl>
      <w:tblPr>
        <w:tblW w:type="auto" w:w="0"/>
        <w:jc w:val="center"/>
        <w:tblLayout w:type="fixed"/>
        <w:tblLook w:firstColumn="1" w:firstRow="1" w:lastColumn="0" w:lastRow="0" w:noHBand="0" w:noVBand="1" w:val="04A0"/>
      </w:tblPr>
      <w:tblGrid>
        <w:gridCol w:w="9360"/>
      </w:tblGrid>
      <w:tr>
        <w:tc>
          <w:tcPr>
            <w:tcW w:type="dxa" w:w="3744"/>
            <w:shd w:fill="0F1E36"/>
            <w:tcMar>
              <w:top w:w="160" w:type="dxa"/>
              <w:bottom w:w="160" w:type="dxa"/>
              <w:left w:w="180" w:type="dxa"/>
              <w:right w:w="180" w:type="dxa"/>
            </w:tcMar>
            <w:tcBorders>
              <w:top w:val="single" w:sz="12" w:space="0" w:color="C5A059"/>
              <w:bottom w:val="single" w:sz="12" w:space="0" w:color="C5A059"/>
              <w:left w:val="single" w:sz="12" w:space="0" w:color="C5A059"/>
              <w:right w:val="single" w:sz="12" w:space="0" w:color="C5A059"/>
            </w:tcBorders>
          </w:tcPr>
          <w:p>
            <w:pPr>
              <w:spacing w:before="40" w:after="0"/>
              <w:jc w:val="center"/>
            </w:pPr>
            <w:r>
              <w:rPr>
                <w:rFonts w:ascii="Calibri" w:hAnsi="Calibri"/>
                <w:b/>
                <w:color w:val="C5A059"/>
                <w:sz w:val="80"/>
              </w:rPr>
              <w:t>RS</w:t>
            </w:r>
          </w:p>
          <w:p>
            <w:pPr>
              <w:spacing w:before="0" w:after="40"/>
              <w:jc w:val="center"/>
            </w:pPr>
            <w:r>
              <w:rPr>
                <w:rFonts w:ascii="Calibri" w:hAnsi="Calibri"/>
                <w:b/>
                <w:color w:val="FFFFFF"/>
                <w:sz w:val="19"/>
              </w:rPr>
              <w:t>RIVALS SERIES</w:t>
            </w:r>
          </w:p>
        </w:tc>
      </w:tr>
    </w:tbl>
    <w:p>
      <w:pPr>
        <w:spacing w:before="560" w:after="80"/>
        <w:jc w:val="center"/>
      </w:pPr>
      <w:r>
        <w:rPr>
          <w:rFonts w:ascii="Calibri" w:hAnsi="Calibri"/>
          <w:b/>
          <w:color w:val="0F1E36"/>
          <w:sz w:val="48"/>
        </w:rPr>
        <w:t>RIVALS SERIES — SEASON 1</w:t>
      </w:r>
    </w:p>
    <w:p>
      <w:pPr>
        <w:spacing w:before="0" w:after="80"/>
        <w:jc w:val="center"/>
      </w:pPr>
      <w:r>
        <w:rPr>
          <w:rFonts w:ascii="Calibri" w:hAnsi="Calibri"/>
          <w:b/>
          <w:color w:val="C5A059"/>
          <w:sz w:val="32"/>
        </w:rPr>
        <w:t>OFFICIAL COMPETITION REGULATIONS</w:t>
      </w:r>
    </w:p>
    <w:p>
      <w:pPr>
        <w:spacing w:before="0" w:after="360"/>
        <w:jc w:val="center"/>
      </w:pPr>
      <w:r>
        <w:rPr>
          <w:rFonts w:ascii="Calibri" w:hAnsi="Calibri"/>
          <w:i/>
          <w:color w:val="64748B"/>
          <w:sz w:val="22"/>
        </w:rPr>
        <w:t>Buku Regulasi Resmi Kompetisi Sepak Bola Virtual 1v1</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680"/>
        <w:gridCol w:w="4680"/>
      </w:tblGrid>
      <w:tr>
        <w:trPr>
          <w:cantSplit/>
        </w:trPr>
        <w:tc>
          <w:tcPr>
            <w:tcW w:type="dxa" w:w="3168"/>
            <w:shd w:fill="F8FAFC"/>
            <w:tcMar>
              <w:top w:w="70" w:type="dxa"/>
              <w:bottom w:w="70" w:type="dxa"/>
              <w:left w:w="120" w:type="dxa"/>
              <w:right w:w="120" w:type="dxa"/>
            </w:tcMar>
            <w:vAlign w:val="center"/>
          </w:tcPr>
          <w:p>
            <w:pPr>
              <w:spacing w:before="0" w:after="0"/>
            </w:pPr>
            <w:r>
              <w:rPr>
                <w:rFonts w:ascii="Calibri" w:hAnsi="Calibri"/>
                <w:b/>
                <w:color w:val="0F1E36"/>
                <w:sz w:val="18"/>
              </w:rPr>
              <w:t>Status Dokumen</w:t>
            </w:r>
          </w:p>
        </w:tc>
        <w:tc>
          <w:tcPr>
            <w:tcW w:type="dxa" w:w="5184"/>
            <w:shd w:fill="FFFFFF"/>
            <w:tcMar>
              <w:top w:w="70" w:type="dxa"/>
              <w:bottom w:w="70" w:type="dxa"/>
              <w:left w:w="120" w:type="dxa"/>
              <w:right w:w="120" w:type="dxa"/>
            </w:tcMar>
            <w:vAlign w:val="center"/>
          </w:tcPr>
          <w:p>
            <w:pPr>
              <w:spacing w:before="0" w:after="0"/>
            </w:pPr>
            <w:r>
              <w:rPr>
                <w:rFonts w:ascii="Calibri" w:hAnsi="Calibri"/>
                <w:color w:val="1E293B"/>
                <w:sz w:val="18"/>
              </w:rPr>
              <w:t>Draft konsolidasi untuk persetujuan kedua peserta</w:t>
            </w:r>
          </w:p>
        </w:tc>
      </w:tr>
      <w:tr>
        <w:trPr>
          <w:cantSplit/>
        </w:trPr>
        <w:tc>
          <w:tcPr>
            <w:tcW w:type="dxa" w:w="3168"/>
            <w:shd w:fill="F8FAFC"/>
            <w:tcMar>
              <w:top w:w="70" w:type="dxa"/>
              <w:bottom w:w="70" w:type="dxa"/>
              <w:left w:w="120" w:type="dxa"/>
              <w:right w:w="120" w:type="dxa"/>
            </w:tcMar>
            <w:vAlign w:val="center"/>
          </w:tcPr>
          <w:p>
            <w:pPr>
              <w:spacing w:before="0" w:after="0"/>
            </w:pPr>
            <w:r>
              <w:rPr>
                <w:rFonts w:ascii="Calibri" w:hAnsi="Calibri"/>
                <w:b/>
                <w:color w:val="0F1E36"/>
                <w:sz w:val="18"/>
              </w:rPr>
              <w:t>Versi Regulasi</w:t>
            </w:r>
          </w:p>
        </w:tc>
        <w:tc>
          <w:tcPr>
            <w:tcW w:type="dxa" w:w="5184"/>
            <w:shd w:fill="FFFFFF"/>
            <w:tcMar>
              <w:top w:w="70" w:type="dxa"/>
              <w:bottom w:w="70" w:type="dxa"/>
              <w:left w:w="120" w:type="dxa"/>
              <w:right w:w="120" w:type="dxa"/>
            </w:tcMar>
            <w:vAlign w:val="center"/>
          </w:tcPr>
          <w:p>
            <w:pPr>
              <w:spacing w:before="0" w:after="0"/>
            </w:pPr>
            <w:r>
              <w:rPr>
                <w:rFonts w:ascii="Calibri" w:hAnsi="Calibri"/>
                <w:color w:val="1E293B"/>
                <w:sz w:val="18"/>
              </w:rPr>
              <w:t>1.0-draft</w:t>
            </w:r>
          </w:p>
        </w:tc>
      </w:tr>
      <w:tr>
        <w:trPr>
          <w:cantSplit/>
        </w:trPr>
        <w:tc>
          <w:tcPr>
            <w:tcW w:type="dxa" w:w="3168"/>
            <w:shd w:fill="F8FAFC"/>
            <w:tcMar>
              <w:top w:w="70" w:type="dxa"/>
              <w:bottom w:w="70" w:type="dxa"/>
              <w:left w:w="120" w:type="dxa"/>
              <w:right w:w="120" w:type="dxa"/>
            </w:tcMar>
            <w:vAlign w:val="center"/>
          </w:tcPr>
          <w:p>
            <w:pPr>
              <w:spacing w:before="0" w:after="0"/>
            </w:pPr>
            <w:r>
              <w:rPr>
                <w:rFonts w:ascii="Calibri" w:hAnsi="Calibri"/>
                <w:b/>
                <w:color w:val="0F1E36"/>
                <w:sz w:val="18"/>
              </w:rPr>
              <w:t>Format Kompetisi</w:t>
            </w:r>
          </w:p>
        </w:tc>
        <w:tc>
          <w:tcPr>
            <w:tcW w:type="dxa" w:w="5184"/>
            <w:shd w:fill="FFFFFF"/>
            <w:tcMar>
              <w:top w:w="70" w:type="dxa"/>
              <w:bottom w:w="70" w:type="dxa"/>
              <w:left w:w="120" w:type="dxa"/>
              <w:right w:w="120" w:type="dxa"/>
            </w:tcMar>
            <w:vAlign w:val="center"/>
          </w:tcPr>
          <w:p>
            <w:pPr>
              <w:spacing w:before="0" w:after="0"/>
            </w:pPr>
            <w:r>
              <w:rPr>
                <w:rFonts w:ascii="Calibri" w:hAnsi="Calibri"/>
                <w:color w:val="1E293B"/>
                <w:sz w:val="18"/>
              </w:rPr>
              <w:t>eFootball™ Dream Team, Friend Match 1v1</w:t>
            </w:r>
          </w:p>
        </w:tc>
      </w:tr>
      <w:tr>
        <w:trPr>
          <w:cantSplit/>
        </w:trPr>
        <w:tc>
          <w:tcPr>
            <w:tcW w:type="dxa" w:w="3168"/>
            <w:shd w:fill="F8FAFC"/>
            <w:tcMar>
              <w:top w:w="70" w:type="dxa"/>
              <w:bottom w:w="70" w:type="dxa"/>
              <w:left w:w="120" w:type="dxa"/>
              <w:right w:w="120" w:type="dxa"/>
            </w:tcMar>
            <w:vAlign w:val="center"/>
          </w:tcPr>
          <w:p>
            <w:pPr>
              <w:spacing w:before="0" w:after="0"/>
            </w:pPr>
            <w:r>
              <w:rPr>
                <w:rFonts w:ascii="Calibri" w:hAnsi="Calibri"/>
                <w:b/>
                <w:color w:val="0F1E36"/>
                <w:sz w:val="18"/>
              </w:rPr>
              <w:t>Jumlah Matchday</w:t>
            </w:r>
          </w:p>
        </w:tc>
        <w:tc>
          <w:tcPr>
            <w:tcW w:type="dxa" w:w="5184"/>
            <w:shd w:fill="FFFFFF"/>
            <w:tcMar>
              <w:top w:w="70" w:type="dxa"/>
              <w:bottom w:w="70" w:type="dxa"/>
              <w:left w:w="120" w:type="dxa"/>
              <w:right w:w="120" w:type="dxa"/>
            </w:tcMar>
            <w:vAlign w:val="center"/>
          </w:tcPr>
          <w:p>
            <w:pPr>
              <w:spacing w:before="0" w:after="0"/>
            </w:pPr>
            <w:r>
              <w:rPr>
                <w:rFonts w:ascii="Calibri" w:hAnsi="Calibri"/>
                <w:color w:val="1E293B"/>
                <w:sz w:val="18"/>
              </w:rPr>
              <w:t>20 Matchday Reguler (MD1–MD20)</w:t>
            </w:r>
          </w:p>
        </w:tc>
      </w:tr>
      <w:tr>
        <w:trPr>
          <w:cantSplit/>
        </w:trPr>
        <w:tc>
          <w:tcPr>
            <w:tcW w:type="dxa" w:w="3168"/>
            <w:shd w:fill="F8FAFC"/>
            <w:tcMar>
              <w:top w:w="70" w:type="dxa"/>
              <w:bottom w:w="70" w:type="dxa"/>
              <w:left w:w="120" w:type="dxa"/>
              <w:right w:w="120" w:type="dxa"/>
            </w:tcMar>
            <w:vAlign w:val="center"/>
          </w:tcPr>
          <w:p>
            <w:pPr>
              <w:spacing w:before="0" w:after="0"/>
            </w:pPr>
            <w:r>
              <w:rPr>
                <w:rFonts w:ascii="Calibri" w:hAnsi="Calibri"/>
                <w:b/>
                <w:color w:val="0F1E36"/>
                <w:sz w:val="18"/>
              </w:rPr>
              <w:t>Peserta Terdaftar</w:t>
            </w:r>
          </w:p>
        </w:tc>
        <w:tc>
          <w:tcPr>
            <w:tcW w:type="dxa" w:w="5184"/>
            <w:shd w:fill="FFFFFF"/>
            <w:tcMar>
              <w:top w:w="70" w:type="dxa"/>
              <w:bottom w:w="70" w:type="dxa"/>
              <w:left w:w="120" w:type="dxa"/>
              <w:right w:w="120" w:type="dxa"/>
            </w:tcMar>
            <w:vAlign w:val="center"/>
          </w:tcPr>
          <w:p>
            <w:pPr>
              <w:spacing w:before="0" w:after="0"/>
            </w:pPr>
            <w:r>
              <w:rPr>
                <w:rFonts w:ascii="Calibri" w:hAnsi="Calibri"/>
                <w:color w:val="1E293B"/>
                <w:sz w:val="18"/>
              </w:rPr>
              <w:t>Peserta A &amp; Peserta B</w:t>
            </w:r>
          </w:p>
        </w:tc>
      </w:tr>
      <w:tr>
        <w:trPr>
          <w:cantSplit/>
        </w:trPr>
        <w:tc>
          <w:tcPr>
            <w:tcW w:type="dxa" w:w="3168"/>
            <w:shd w:fill="F8FAFC"/>
            <w:tcMar>
              <w:top w:w="70" w:type="dxa"/>
              <w:bottom w:w="70" w:type="dxa"/>
              <w:left w:w="120" w:type="dxa"/>
              <w:right w:w="120" w:type="dxa"/>
            </w:tcMar>
            <w:vAlign w:val="center"/>
          </w:tcPr>
          <w:p>
            <w:pPr>
              <w:spacing w:before="0" w:after="0"/>
            </w:pPr>
            <w:r>
              <w:rPr>
                <w:rFonts w:ascii="Calibri" w:hAnsi="Calibri"/>
                <w:b/>
                <w:color w:val="0F1E36"/>
                <w:sz w:val="18"/>
              </w:rPr>
              <w:t>Keberlakuan</w:t>
            </w:r>
          </w:p>
        </w:tc>
        <w:tc>
          <w:tcPr>
            <w:tcW w:type="dxa" w:w="5184"/>
            <w:shd w:fill="FFFFFF"/>
            <w:tcMar>
              <w:top w:w="70" w:type="dxa"/>
              <w:bottom w:w="70" w:type="dxa"/>
              <w:left w:w="120" w:type="dxa"/>
              <w:right w:w="120" w:type="dxa"/>
            </w:tcMar>
            <w:vAlign w:val="center"/>
          </w:tcPr>
          <w:p>
            <w:pPr>
              <w:spacing w:before="0" w:after="0"/>
            </w:pPr>
            <w:r>
              <w:rPr>
                <w:rFonts w:ascii="Calibri" w:hAnsi="Calibri"/>
                <w:color w:val="1E293B"/>
                <w:sz w:val="18"/>
              </w:rPr>
              <w:t>Berlaku penuh setelah persetujuan kedua peserta</w:t>
            </w:r>
          </w:p>
        </w:tc>
      </w:tr>
    </w:tbl>
    <w:p>
      <w:pPr>
        <w:spacing w:before="880" w:after="0"/>
      </w:pPr>
    </w:p>
    <w:p>
      <w:pPr>
        <w:spacing w:before="0" w:after="0" w:line="276" w:lineRule="auto"/>
        <w:jc w:val="center"/>
      </w:pPr>
      <w:r>
        <w:rPr>
          <w:rFonts w:ascii="Calibri" w:hAnsi="Calibri"/>
          <w:i/>
          <w:color w:val="64748B"/>
          <w:sz w:val="17"/>
        </w:rPr>
        <w:t>Kompetisi privat non-komersial yang diselenggarakan secara independen oleh dua peserta.</w:t>
        <w:br/>
      </w:r>
      <w:r>
        <w:rPr>
          <w:rFonts w:ascii="Calibri" w:hAnsi="Calibri"/>
          <w:i/>
          <w:color w:val="64748B"/>
          <w:sz w:val="17"/>
        </w:rPr>
        <w:t>Dokumen ini tidak berafiliasi secara resmi dengan KONAMI Digital Entertainment, eFootball™, FIFA, UEFA, atau organisasi kompetisi olahraga lainnya.</w:t>
      </w:r>
    </w:p>
    <w:p>
      <w:pPr>
        <w:sectPr>
          <w:pgSz w:w="12240" w:h="15840"/>
          <w:pgMar w:top="1440" w:right="1440" w:bottom="1440" w:left="1440" w:header="720" w:footer="720" w:gutter="0"/>
          <w:cols w:space="720"/>
          <w:docGrid w:linePitch="360"/>
        </w:sectPr>
      </w:pPr>
    </w:p>
    <w:p>
      <w:pPr>
        <w:keepNext/>
        <w:spacing w:before="120" w:after="40"/>
      </w:pPr>
      <w:r>
        <w:rPr>
          <w:rFonts w:ascii="Calibri" w:hAnsi="Calibri"/>
          <w:b/>
          <w:color w:val="0F1E36"/>
          <w:sz w:val="28"/>
        </w:rPr>
        <w:t>KONTROL DOKUMEN DAN STATUS REGULASI</w:t>
      </w:r>
    </w:p>
    <w:p>
      <w:pPr>
        <w:spacing w:before="40" w:after="120"/>
        <w:pBdr>
          <w:bottom w:val="single" w:sz="8" w:space="1" w:color="C5A059"/>
        </w:pBdr>
      </w:pP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680"/>
        <w:gridCol w:w="4680"/>
      </w:tblGrid>
      <w:tr>
        <w:trPr>
          <w:cantSplit/>
        </w:trPr>
        <w:tc>
          <w:tcPr>
            <w:tcW w:type="dxa" w:w="3168"/>
            <w:shd w:fill="F8FAFC"/>
            <w:tcMar>
              <w:top w:w="70" w:type="dxa"/>
              <w:bottom w:w="70" w:type="dxa"/>
              <w:left w:w="120" w:type="dxa"/>
              <w:right w:w="120" w:type="dxa"/>
            </w:tcMar>
            <w:vAlign w:val="center"/>
          </w:tcPr>
          <w:p>
            <w:pPr>
              <w:spacing w:before="0" w:after="0"/>
            </w:pPr>
            <w:r>
              <w:rPr>
                <w:rFonts w:ascii="Calibri" w:hAnsi="Calibri"/>
                <w:b/>
                <w:color w:val="0F1E36"/>
                <w:sz w:val="18"/>
              </w:rPr>
              <w:t>Nama kompetisi</w:t>
            </w:r>
          </w:p>
        </w:tc>
        <w:tc>
          <w:tcPr>
            <w:tcW w:type="dxa" w:w="6192"/>
            <w:shd w:fill="FFFFFF"/>
            <w:tcMar>
              <w:top w:w="70" w:type="dxa"/>
              <w:bottom w:w="70" w:type="dxa"/>
              <w:left w:w="120" w:type="dxa"/>
              <w:right w:w="120" w:type="dxa"/>
            </w:tcMar>
            <w:vAlign w:val="center"/>
          </w:tcPr>
          <w:p>
            <w:pPr>
              <w:spacing w:before="0" w:after="0"/>
            </w:pPr>
            <w:r>
              <w:rPr>
                <w:rFonts w:ascii="Calibri" w:hAnsi="Calibri"/>
                <w:color w:val="1E293B"/>
                <w:sz w:val="18"/>
              </w:rPr>
              <w:t>Rivals Series Season 1 (RS S1)</w:t>
            </w:r>
          </w:p>
        </w:tc>
      </w:tr>
      <w:tr>
        <w:trPr>
          <w:cantSplit/>
        </w:trPr>
        <w:tc>
          <w:tcPr>
            <w:tcW w:type="dxa" w:w="3168"/>
            <w:shd w:fill="F8FAFC"/>
            <w:tcMar>
              <w:top w:w="70" w:type="dxa"/>
              <w:bottom w:w="70" w:type="dxa"/>
              <w:left w:w="120" w:type="dxa"/>
              <w:right w:w="120" w:type="dxa"/>
            </w:tcMar>
            <w:vAlign w:val="center"/>
          </w:tcPr>
          <w:p>
            <w:pPr>
              <w:spacing w:before="0" w:after="0"/>
            </w:pPr>
            <w:r>
              <w:rPr>
                <w:rFonts w:ascii="Calibri" w:hAnsi="Calibri"/>
                <w:b/>
                <w:color w:val="0F1E36"/>
                <w:sz w:val="18"/>
              </w:rPr>
              <w:t>Status dokumen</w:t>
            </w:r>
          </w:p>
        </w:tc>
        <w:tc>
          <w:tcPr>
            <w:tcW w:type="dxa" w:w="6192"/>
            <w:shd w:fill="FFFFFF"/>
            <w:tcMar>
              <w:top w:w="70" w:type="dxa"/>
              <w:bottom w:w="70" w:type="dxa"/>
              <w:left w:w="120" w:type="dxa"/>
              <w:right w:w="120" w:type="dxa"/>
            </w:tcMar>
            <w:vAlign w:val="center"/>
          </w:tcPr>
          <w:p>
            <w:pPr>
              <w:spacing w:before="0" w:after="0"/>
            </w:pPr>
            <w:r>
              <w:rPr>
                <w:rFonts w:ascii="Calibri" w:hAnsi="Calibri"/>
                <w:color w:val="1E293B"/>
                <w:sz w:val="18"/>
              </w:rPr>
              <w:t>Draft konsolidasi untuk persetujuan kedua peserta</w:t>
            </w:r>
          </w:p>
        </w:tc>
      </w:tr>
      <w:tr>
        <w:trPr>
          <w:cantSplit/>
        </w:trPr>
        <w:tc>
          <w:tcPr>
            <w:tcW w:type="dxa" w:w="3168"/>
            <w:shd w:fill="F8FAFC"/>
            <w:tcMar>
              <w:top w:w="70" w:type="dxa"/>
              <w:bottom w:w="70" w:type="dxa"/>
              <w:left w:w="120" w:type="dxa"/>
              <w:right w:w="120" w:type="dxa"/>
            </w:tcMar>
            <w:vAlign w:val="center"/>
          </w:tcPr>
          <w:p>
            <w:pPr>
              <w:spacing w:before="0" w:after="0"/>
            </w:pPr>
            <w:r>
              <w:rPr>
                <w:rFonts w:ascii="Calibri" w:hAnsi="Calibri"/>
                <w:b/>
                <w:color w:val="0F1E36"/>
                <w:sz w:val="18"/>
              </w:rPr>
              <w:t>Versi dokumen</w:t>
            </w:r>
          </w:p>
        </w:tc>
        <w:tc>
          <w:tcPr>
            <w:tcW w:type="dxa" w:w="6192"/>
            <w:shd w:fill="FFFFFF"/>
            <w:tcMar>
              <w:top w:w="70" w:type="dxa"/>
              <w:bottom w:w="70" w:type="dxa"/>
              <w:left w:w="120" w:type="dxa"/>
              <w:right w:w="120" w:type="dxa"/>
            </w:tcMar>
            <w:vAlign w:val="center"/>
          </w:tcPr>
          <w:p>
            <w:pPr>
              <w:spacing w:before="0" w:after="0"/>
            </w:pPr>
            <w:r>
              <w:rPr>
                <w:rFonts w:ascii="Calibri" w:hAnsi="Calibri"/>
                <w:color w:val="1E293B"/>
                <w:sz w:val="18"/>
              </w:rPr>
              <w:t>1.0-draft</w:t>
            </w:r>
          </w:p>
        </w:tc>
      </w:tr>
      <w:tr>
        <w:trPr>
          <w:cantSplit/>
        </w:trPr>
        <w:tc>
          <w:tcPr>
            <w:tcW w:type="dxa" w:w="3168"/>
            <w:shd w:fill="F8FAFC"/>
            <w:tcMar>
              <w:top w:w="70" w:type="dxa"/>
              <w:bottom w:w="70" w:type="dxa"/>
              <w:left w:w="120" w:type="dxa"/>
              <w:right w:w="120" w:type="dxa"/>
            </w:tcMar>
            <w:vAlign w:val="center"/>
          </w:tcPr>
          <w:p>
            <w:pPr>
              <w:spacing w:before="0" w:after="0"/>
            </w:pPr>
            <w:r>
              <w:rPr>
                <w:rFonts w:ascii="Calibri" w:hAnsi="Calibri"/>
                <w:b/>
                <w:color w:val="0F1E36"/>
                <w:sz w:val="18"/>
              </w:rPr>
              <w:t>Format pertandingan</w:t>
            </w:r>
          </w:p>
        </w:tc>
        <w:tc>
          <w:tcPr>
            <w:tcW w:type="dxa" w:w="6192"/>
            <w:shd w:fill="FFFFFF"/>
            <w:tcMar>
              <w:top w:w="70" w:type="dxa"/>
              <w:bottom w:w="70" w:type="dxa"/>
              <w:left w:w="120" w:type="dxa"/>
              <w:right w:w="120" w:type="dxa"/>
            </w:tcMar>
            <w:vAlign w:val="center"/>
          </w:tcPr>
          <w:p>
            <w:pPr>
              <w:spacing w:before="0" w:after="0"/>
            </w:pPr>
            <w:r>
              <w:rPr>
                <w:rFonts w:ascii="Calibri" w:hAnsi="Calibri"/>
                <w:color w:val="1E293B"/>
                <w:sz w:val="18"/>
              </w:rPr>
              <w:t>eFootball Dream Team, 1v1</w:t>
            </w:r>
          </w:p>
        </w:tc>
      </w:tr>
      <w:tr>
        <w:trPr>
          <w:cantSplit/>
        </w:trPr>
        <w:tc>
          <w:tcPr>
            <w:tcW w:type="dxa" w:w="3168"/>
            <w:shd w:fill="F8FAFC"/>
            <w:tcMar>
              <w:top w:w="70" w:type="dxa"/>
              <w:bottom w:w="70" w:type="dxa"/>
              <w:left w:w="120" w:type="dxa"/>
              <w:right w:w="120" w:type="dxa"/>
            </w:tcMar>
            <w:vAlign w:val="center"/>
          </w:tcPr>
          <w:p>
            <w:pPr>
              <w:spacing w:before="0" w:after="0"/>
            </w:pPr>
            <w:r>
              <w:rPr>
                <w:rFonts w:ascii="Calibri" w:hAnsi="Calibri"/>
                <w:b/>
                <w:color w:val="0F1E36"/>
                <w:sz w:val="18"/>
              </w:rPr>
              <w:t>Jumlah pertandingan reguler</w:t>
            </w:r>
          </w:p>
        </w:tc>
        <w:tc>
          <w:tcPr>
            <w:tcW w:type="dxa" w:w="6192"/>
            <w:shd w:fill="FFFFFF"/>
            <w:tcMar>
              <w:top w:w="70" w:type="dxa"/>
              <w:bottom w:w="70" w:type="dxa"/>
              <w:left w:w="120" w:type="dxa"/>
              <w:right w:w="120" w:type="dxa"/>
            </w:tcMar>
            <w:vAlign w:val="center"/>
          </w:tcPr>
          <w:p>
            <w:pPr>
              <w:spacing w:before="0" w:after="0"/>
            </w:pPr>
            <w:r>
              <w:rPr>
                <w:rFonts w:ascii="Calibri" w:hAnsi="Calibri"/>
                <w:color w:val="1E293B"/>
                <w:sz w:val="18"/>
              </w:rPr>
              <w:t>20 Matchday (MD1–MD20)</w:t>
            </w:r>
          </w:p>
        </w:tc>
      </w:tr>
      <w:tr>
        <w:trPr>
          <w:cantSplit/>
        </w:trPr>
        <w:tc>
          <w:tcPr>
            <w:tcW w:type="dxa" w:w="3168"/>
            <w:shd w:fill="F8FAFC"/>
            <w:tcMar>
              <w:top w:w="70" w:type="dxa"/>
              <w:bottom w:w="70" w:type="dxa"/>
              <w:left w:w="120" w:type="dxa"/>
              <w:right w:w="120" w:type="dxa"/>
            </w:tcMar>
            <w:vAlign w:val="center"/>
          </w:tcPr>
          <w:p>
            <w:pPr>
              <w:spacing w:before="0" w:after="0"/>
            </w:pPr>
            <w:r>
              <w:rPr>
                <w:rFonts w:ascii="Calibri" w:hAnsi="Calibri"/>
                <w:b/>
                <w:color w:val="0F1E36"/>
                <w:sz w:val="18"/>
              </w:rPr>
              <w:t>Pihak peserta</w:t>
            </w:r>
          </w:p>
        </w:tc>
        <w:tc>
          <w:tcPr>
            <w:tcW w:type="dxa" w:w="6192"/>
            <w:shd w:fill="FFFFFF"/>
            <w:tcMar>
              <w:top w:w="70" w:type="dxa"/>
              <w:bottom w:w="70" w:type="dxa"/>
              <w:left w:w="120" w:type="dxa"/>
              <w:right w:w="120" w:type="dxa"/>
            </w:tcMar>
            <w:vAlign w:val="center"/>
          </w:tcPr>
          <w:p>
            <w:pPr>
              <w:spacing w:before="0" w:after="0"/>
            </w:pPr>
            <w:r>
              <w:rPr>
                <w:rFonts w:ascii="Calibri" w:hAnsi="Calibri"/>
                <w:color w:val="1E293B"/>
                <w:sz w:val="18"/>
              </w:rPr>
              <w:t>Peserta A dan Peserta B</w:t>
            </w:r>
          </w:p>
        </w:tc>
      </w:tr>
      <w:tr>
        <w:trPr>
          <w:cantSplit/>
        </w:trPr>
        <w:tc>
          <w:tcPr>
            <w:tcW w:type="dxa" w:w="3168"/>
            <w:shd w:fill="F8FAFC"/>
            <w:tcMar>
              <w:top w:w="70" w:type="dxa"/>
              <w:bottom w:w="70" w:type="dxa"/>
              <w:left w:w="120" w:type="dxa"/>
              <w:right w:w="120" w:type="dxa"/>
            </w:tcMar>
            <w:vAlign w:val="center"/>
          </w:tcPr>
          <w:p>
            <w:pPr>
              <w:spacing w:before="0" w:after="0"/>
            </w:pPr>
            <w:r>
              <w:rPr>
                <w:rFonts w:ascii="Calibri" w:hAnsi="Calibri"/>
                <w:b/>
                <w:color w:val="0F1E36"/>
                <w:sz w:val="18"/>
              </w:rPr>
              <w:t>Competition Administrator</w:t>
            </w:r>
          </w:p>
        </w:tc>
        <w:tc>
          <w:tcPr>
            <w:tcW w:type="dxa" w:w="6192"/>
            <w:shd w:fill="FFFFFF"/>
            <w:tcMar>
              <w:top w:w="70" w:type="dxa"/>
              <w:bottom w:w="70" w:type="dxa"/>
              <w:left w:w="120" w:type="dxa"/>
              <w:right w:w="120" w:type="dxa"/>
            </w:tcMar>
            <w:vAlign w:val="center"/>
          </w:tcPr>
          <w:p>
            <w:pPr>
              <w:spacing w:before="0" w:after="0"/>
            </w:pPr>
            <w:r>
              <w:rPr>
                <w:rFonts w:ascii="Calibri" w:hAnsi="Calibri"/>
                <w:color w:val="1E293B"/>
                <w:sz w:val="18"/>
              </w:rPr>
              <w:t>Ditetapkan oleh kedua peserta</w:t>
            </w:r>
          </w:p>
        </w:tc>
      </w:tr>
      <w:tr>
        <w:trPr>
          <w:cantSplit/>
        </w:trPr>
        <w:tc>
          <w:tcPr>
            <w:tcW w:type="dxa" w:w="3168"/>
            <w:shd w:fill="F8FAFC"/>
            <w:tcMar>
              <w:top w:w="70" w:type="dxa"/>
              <w:bottom w:w="70" w:type="dxa"/>
              <w:left w:w="120" w:type="dxa"/>
              <w:right w:w="120" w:type="dxa"/>
            </w:tcMar>
            <w:vAlign w:val="center"/>
          </w:tcPr>
          <w:p>
            <w:pPr>
              <w:spacing w:before="0" w:after="0"/>
            </w:pPr>
            <w:r>
              <w:rPr>
                <w:rFonts w:ascii="Calibri" w:hAnsi="Calibri"/>
                <w:b/>
                <w:color w:val="0F1E36"/>
                <w:sz w:val="18"/>
              </w:rPr>
              <w:t>Official Website</w:t>
            </w:r>
          </w:p>
        </w:tc>
        <w:tc>
          <w:tcPr>
            <w:tcW w:type="dxa" w:w="6192"/>
            <w:shd w:fill="FFFFFF"/>
            <w:tcMar>
              <w:top w:w="70" w:type="dxa"/>
              <w:bottom w:w="70" w:type="dxa"/>
              <w:left w:w="120" w:type="dxa"/>
              <w:right w:w="120" w:type="dxa"/>
            </w:tcMar>
            <w:vAlign w:val="center"/>
          </w:tcPr>
          <w:p>
            <w:pPr>
              <w:spacing w:before="0" w:after="0"/>
            </w:pPr>
            <w:r>
              <w:rPr>
                <w:rFonts w:ascii="Calibri" w:hAnsi="Calibri"/>
                <w:color w:val="1E293B"/>
                <w:sz w:val="18"/>
              </w:rPr>
              <w:t>Akan ditambahkan setelah website tersedia</w:t>
            </w:r>
          </w:p>
        </w:tc>
      </w:tr>
      <w:tr>
        <w:trPr>
          <w:cantSplit/>
        </w:trPr>
        <w:tc>
          <w:tcPr>
            <w:tcW w:type="dxa" w:w="3168"/>
            <w:shd w:fill="F8FAFC"/>
            <w:tcMar>
              <w:top w:w="70" w:type="dxa"/>
              <w:bottom w:w="70" w:type="dxa"/>
              <w:left w:w="120" w:type="dxa"/>
              <w:right w:w="120" w:type="dxa"/>
            </w:tcMar>
            <w:vAlign w:val="center"/>
          </w:tcPr>
          <w:p>
            <w:pPr>
              <w:spacing w:before="0" w:after="0"/>
            </w:pPr>
            <w:r>
              <w:rPr>
                <w:rFonts w:ascii="Calibri" w:hAnsi="Calibri"/>
                <w:b/>
                <w:color w:val="0F1E36"/>
                <w:sz w:val="18"/>
              </w:rPr>
              <w:t>Tanggal berlaku</w:t>
            </w:r>
          </w:p>
        </w:tc>
        <w:tc>
          <w:tcPr>
            <w:tcW w:type="dxa" w:w="6192"/>
            <w:shd w:fill="FFFFFF"/>
            <w:tcMar>
              <w:top w:w="70" w:type="dxa"/>
              <w:bottom w:w="70" w:type="dxa"/>
              <w:left w:w="120" w:type="dxa"/>
              <w:right w:w="120" w:type="dxa"/>
            </w:tcMar>
            <w:vAlign w:val="center"/>
          </w:tcPr>
          <w:p>
            <w:pPr>
              <w:spacing w:before="0" w:after="0"/>
            </w:pPr>
            <w:r>
              <w:rPr>
                <w:rFonts w:ascii="Calibri" w:hAnsi="Calibri"/>
                <w:color w:val="1E293B"/>
                <w:sz w:val="18"/>
              </w:rPr>
              <w:t>Setelah kedua peserta menyetujui dokumen ini</w:t>
            </w:r>
          </w:p>
        </w:tc>
      </w:tr>
      <w:tr>
        <w:trPr>
          <w:cantSplit/>
        </w:trPr>
        <w:tc>
          <w:tcPr>
            <w:tcW w:type="dxa" w:w="3168"/>
            <w:shd w:fill="F8FAFC"/>
            <w:tcMar>
              <w:top w:w="70" w:type="dxa"/>
              <w:bottom w:w="70" w:type="dxa"/>
              <w:left w:w="120" w:type="dxa"/>
              <w:right w:w="120" w:type="dxa"/>
            </w:tcMar>
            <w:vAlign w:val="center"/>
          </w:tcPr>
          <w:p>
            <w:pPr>
              <w:spacing w:before="0" w:after="0"/>
            </w:pPr>
            <w:r>
              <w:rPr>
                <w:rFonts w:ascii="Calibri" w:hAnsi="Calibri"/>
                <w:b/>
                <w:color w:val="0F1E36"/>
                <w:sz w:val="18"/>
              </w:rPr>
              <w:t>Sumber aturan primer</w:t>
            </w:r>
          </w:p>
        </w:tc>
        <w:tc>
          <w:tcPr>
            <w:tcW w:type="dxa" w:w="6192"/>
            <w:shd w:fill="FFFFFF"/>
            <w:tcMar>
              <w:top w:w="70" w:type="dxa"/>
              <w:bottom w:w="70" w:type="dxa"/>
              <w:left w:w="120" w:type="dxa"/>
              <w:right w:w="120" w:type="dxa"/>
            </w:tcMar>
            <w:vAlign w:val="center"/>
          </w:tcPr>
          <w:p>
            <w:pPr>
              <w:spacing w:before="0" w:after="0"/>
            </w:pPr>
            <w:r>
              <w:rPr>
                <w:rFonts w:ascii="Calibri" w:hAnsi="Calibri"/>
                <w:color w:val="1E293B"/>
                <w:sz w:val="18"/>
              </w:rPr>
              <w:t>rules.md (Konsolidasi mandiri kedua peserta)</w:t>
            </w:r>
          </w:p>
        </w:tc>
      </w:tr>
    </w:tbl>
    <w:p>
      <w:pPr>
        <w:spacing w:before="160" w:after="40"/>
      </w:pP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top w:val="none"/>
              <w:bottom w:val="none"/>
              <w:left w:val="single" w:sz="24" w:space="0" w:color="C5A059"/>
              <w:right w:val="none"/>
            </w:tcBorders>
          </w:tcPr>
          <w:p>
            <w:pPr>
              <w:spacing w:before="0" w:after="40" w:line="276" w:lineRule="auto"/>
            </w:pPr>
            <w:r>
              <w:rPr>
                <w:rFonts w:ascii="Calibri" w:hAnsi="Calibri"/>
                <w:b/>
                <w:color w:val="0F1E36"/>
                <w:sz w:val="19"/>
              </w:rPr>
              <w:t xml:space="preserve">Prinsip utama: </w:t>
            </w:r>
            <w:r>
              <w:rPr>
                <w:rFonts w:ascii="Calibri" w:hAnsi="Calibri"/>
                <w:color w:val="1E293B"/>
                <w:sz w:val="19"/>
              </w:rPr>
              <w:t>Dokumen ini merupakan sumber aturan utama RS S1 berdasarkan rules.md. Buku resmi, website, pengumuman, dan lampiran harus konsisten dengan rules.md. Tidak ada pihak yang boleh mengubah aturan, hasil, atau sanksi secara sepihak.</w:t>
            </w:r>
          </w:p>
        </w:tc>
      </w:tr>
    </w:tbl>
    <w:p>
      <w:pPr>
        <w:spacing w:before="0" w:after="80"/>
      </w:pPr>
    </w:p>
    <w:p>
      <w:r>
        <w:br w:type="page"/>
      </w:r>
    </w:p>
    <w:p>
      <w:pPr>
        <w:keepNext/>
        <w:spacing w:before="120" w:after="40"/>
      </w:pPr>
      <w:r>
        <w:rPr>
          <w:rFonts w:ascii="Calibri" w:hAnsi="Calibri"/>
          <w:b/>
          <w:color w:val="0F1E36"/>
          <w:sz w:val="28"/>
        </w:rPr>
        <w:t>DAFTAR ISI</w:t>
      </w:r>
    </w:p>
    <w:p>
      <w:pPr>
        <w:spacing w:before="40" w:after="120"/>
        <w:pBdr>
          <w:bottom w:val="single" w:sz="8" w:space="1" w:color="C5A059"/>
        </w:pBdr>
      </w:pPr>
    </w:p>
    <w:tbl>
      <w:tblPr>
        <w:tblW w:type="auto" w:w="0"/>
        <w:jc w:val="center"/>
        <w:tblLayout w:type="fixed"/>
        <w:tblLook w:firstColumn="1" w:firstRow="1" w:lastColumn="0" w:lastRow="0" w:noHBand="0" w:noVBand="1" w:val="04A0"/>
        <w:tblBorders>
          <w:top w:val="single" w:sz="2" w:space="0" w:color="CBD5E1"/>
          <w:bottom w:val="single" w:sz="2" w:space="0" w:color="CBD5E1"/>
          <w:left w:val="none"/>
          <w:right w:val="none"/>
          <w:insideH w:val="single" w:sz="2" w:space="0" w:color="CBD5E1"/>
          <w:insideV w:val="none"/>
        </w:tblBorders>
      </w:tblPr>
      <w:tblGrid>
        <w:gridCol w:w="4680"/>
        <w:gridCol w:w="4680"/>
      </w:tblGrid>
      <w:tr>
        <w:trPr>
          <w:cantSplit/>
        </w:trPr>
        <w:tc>
          <w:tcPr>
            <w:tcW w:type="dxa" w:w="3168"/>
            <w:shd w:fill="FFFFFF"/>
            <w:tcMar>
              <w:top w:w="55" w:type="dxa"/>
              <w:bottom w:w="55" w:type="dxa"/>
              <w:left w:w="100" w:type="dxa"/>
              <w:right w:w="100" w:type="dxa"/>
            </w:tcMar>
            <w:vAlign w:val="center"/>
          </w:tcPr>
          <w:p>
            <w:pPr>
              <w:spacing w:before="0" w:after="0"/>
            </w:pPr>
            <w:r>
              <w:rPr>
                <w:rFonts w:ascii="Calibri" w:hAnsi="Calibri"/>
                <w:b/>
                <w:color w:val="0F1E36"/>
                <w:sz w:val="19"/>
              </w:rPr>
              <w:t>1. BAB I</w:t>
            </w:r>
          </w:p>
        </w:tc>
        <w:tc>
          <w:tcPr>
            <w:tcW w:type="dxa" w:w="6192"/>
            <w:shd w:fill="FFFFFF"/>
            <w:tcMar>
              <w:top w:w="55" w:type="dxa"/>
              <w:bottom w:w="55" w:type="dxa"/>
              <w:left w:w="100" w:type="dxa"/>
              <w:right w:w="100" w:type="dxa"/>
            </w:tcMar>
            <w:vAlign w:val="center"/>
          </w:tcPr>
          <w:p>
            <w:pPr>
              <w:spacing w:before="0" w:after="0"/>
            </w:pPr>
            <w:r>
              <w:rPr>
                <w:rFonts w:ascii="Calibri" w:hAnsi="Calibri"/>
                <w:color w:val="1E293B"/>
                <w:sz w:val="19"/>
              </w:rPr>
              <w:t>— Ketentuan Umum</w:t>
            </w:r>
          </w:p>
        </w:tc>
      </w:tr>
      <w:tr>
        <w:trPr>
          <w:cantSplit/>
        </w:trPr>
        <w:tc>
          <w:tcPr>
            <w:tcW w:type="dxa" w:w="3168"/>
            <w:shd w:fill="F8FAFC"/>
            <w:tcMar>
              <w:top w:w="55" w:type="dxa"/>
              <w:bottom w:w="55" w:type="dxa"/>
              <w:left w:w="100" w:type="dxa"/>
              <w:right w:w="100" w:type="dxa"/>
            </w:tcMar>
            <w:vAlign w:val="center"/>
          </w:tcPr>
          <w:p>
            <w:pPr>
              <w:spacing w:before="0" w:after="0"/>
            </w:pPr>
            <w:r>
              <w:rPr>
                <w:rFonts w:ascii="Calibri" w:hAnsi="Calibri"/>
                <w:b/>
                <w:color w:val="0F1E36"/>
                <w:sz w:val="19"/>
              </w:rPr>
              <w:t>2. BAB II</w:t>
            </w:r>
          </w:p>
        </w:tc>
        <w:tc>
          <w:tcPr>
            <w:tcW w:type="dxa" w:w="6192"/>
            <w:shd w:fill="F8FAFC"/>
            <w:tcMar>
              <w:top w:w="55" w:type="dxa"/>
              <w:bottom w:w="55" w:type="dxa"/>
              <w:left w:w="100" w:type="dxa"/>
              <w:right w:w="100" w:type="dxa"/>
            </w:tcMar>
            <w:vAlign w:val="center"/>
          </w:tcPr>
          <w:p>
            <w:pPr>
              <w:spacing w:before="0" w:after="0"/>
            </w:pPr>
            <w:r>
              <w:rPr>
                <w:rFonts w:ascii="Calibri" w:hAnsi="Calibri"/>
                <w:color w:val="1E293B"/>
                <w:sz w:val="19"/>
              </w:rPr>
              <w:t>— Format Kompetisi, Matchday, dan Klasemen</w:t>
            </w:r>
          </w:p>
        </w:tc>
      </w:tr>
      <w:tr>
        <w:trPr>
          <w:cantSplit/>
        </w:trPr>
        <w:tc>
          <w:tcPr>
            <w:tcW w:type="dxa" w:w="3168"/>
            <w:shd w:fill="FFFFFF"/>
            <w:tcMar>
              <w:top w:w="55" w:type="dxa"/>
              <w:bottom w:w="55" w:type="dxa"/>
              <w:left w:w="100" w:type="dxa"/>
              <w:right w:w="100" w:type="dxa"/>
            </w:tcMar>
            <w:vAlign w:val="center"/>
          </w:tcPr>
          <w:p>
            <w:pPr>
              <w:spacing w:before="0" w:after="0"/>
            </w:pPr>
            <w:r>
              <w:rPr>
                <w:rFonts w:ascii="Calibri" w:hAnsi="Calibri"/>
                <w:b/>
                <w:color w:val="0F1E36"/>
                <w:sz w:val="19"/>
              </w:rPr>
              <w:t>3. BAB III</w:t>
            </w:r>
          </w:p>
        </w:tc>
        <w:tc>
          <w:tcPr>
            <w:tcW w:type="dxa" w:w="6192"/>
            <w:shd w:fill="FFFFFF"/>
            <w:tcMar>
              <w:top w:w="55" w:type="dxa"/>
              <w:bottom w:w="55" w:type="dxa"/>
              <w:left w:w="100" w:type="dxa"/>
              <w:right w:w="100" w:type="dxa"/>
            </w:tcMar>
            <w:vAlign w:val="center"/>
          </w:tcPr>
          <w:p>
            <w:pPr>
              <w:spacing w:before="0" w:after="0"/>
            </w:pPr>
            <w:r>
              <w:rPr>
                <w:rFonts w:ascii="Calibri" w:hAnsi="Calibri"/>
                <w:color w:val="1E293B"/>
                <w:sz w:val="19"/>
              </w:rPr>
              <w:t>— Pengaturan Pertandingan</w:t>
            </w:r>
          </w:p>
        </w:tc>
      </w:tr>
      <w:tr>
        <w:trPr>
          <w:cantSplit/>
        </w:trPr>
        <w:tc>
          <w:tcPr>
            <w:tcW w:type="dxa" w:w="3168"/>
            <w:shd w:fill="F8FAFC"/>
            <w:tcMar>
              <w:top w:w="55" w:type="dxa"/>
              <w:bottom w:w="55" w:type="dxa"/>
              <w:left w:w="100" w:type="dxa"/>
              <w:right w:w="100" w:type="dxa"/>
            </w:tcMar>
            <w:vAlign w:val="center"/>
          </w:tcPr>
          <w:p>
            <w:pPr>
              <w:spacing w:before="0" w:after="0"/>
            </w:pPr>
            <w:r>
              <w:rPr>
                <w:rFonts w:ascii="Calibri" w:hAnsi="Calibri"/>
                <w:b/>
                <w:color w:val="0F1E36"/>
                <w:sz w:val="19"/>
              </w:rPr>
              <w:t>4. BAB IV</w:t>
            </w:r>
          </w:p>
        </w:tc>
        <w:tc>
          <w:tcPr>
            <w:tcW w:type="dxa" w:w="6192"/>
            <w:shd w:fill="F8FAFC"/>
            <w:tcMar>
              <w:top w:w="55" w:type="dxa"/>
              <w:bottom w:w="55" w:type="dxa"/>
              <w:left w:w="100" w:type="dxa"/>
              <w:right w:w="100" w:type="dxa"/>
            </w:tcMar>
            <w:vAlign w:val="center"/>
          </w:tcPr>
          <w:p>
            <w:pPr>
              <w:spacing w:before="0" w:after="0"/>
            </w:pPr>
            <w:r>
              <w:rPr>
                <w:rFonts w:ascii="Calibri" w:hAnsi="Calibri"/>
                <w:color w:val="1E293B"/>
                <w:sz w:val="19"/>
              </w:rPr>
              <w:t>— Skuad, Registrasi Pemain, dan Perubahan Skuad</w:t>
            </w:r>
          </w:p>
        </w:tc>
      </w:tr>
      <w:tr>
        <w:trPr>
          <w:cantSplit/>
        </w:trPr>
        <w:tc>
          <w:tcPr>
            <w:tcW w:type="dxa" w:w="3168"/>
            <w:shd w:fill="FFFFFF"/>
            <w:tcMar>
              <w:top w:w="55" w:type="dxa"/>
              <w:bottom w:w="55" w:type="dxa"/>
              <w:left w:w="100" w:type="dxa"/>
              <w:right w:w="100" w:type="dxa"/>
            </w:tcMar>
            <w:vAlign w:val="center"/>
          </w:tcPr>
          <w:p>
            <w:pPr>
              <w:spacing w:before="0" w:after="0"/>
            </w:pPr>
            <w:r>
              <w:rPr>
                <w:rFonts w:ascii="Calibri" w:hAnsi="Calibri"/>
                <w:b/>
                <w:color w:val="0F1E36"/>
                <w:sz w:val="19"/>
              </w:rPr>
              <w:t>5. BAB V</w:t>
            </w:r>
          </w:p>
        </w:tc>
        <w:tc>
          <w:tcPr>
            <w:tcW w:type="dxa" w:w="6192"/>
            <w:shd w:fill="FFFFFF"/>
            <w:tcMar>
              <w:top w:w="55" w:type="dxa"/>
              <w:bottom w:w="55" w:type="dxa"/>
              <w:left w:w="100" w:type="dxa"/>
              <w:right w:w="100" w:type="dxa"/>
            </w:tcMar>
            <w:vAlign w:val="center"/>
          </w:tcPr>
          <w:p>
            <w:pPr>
              <w:spacing w:before="0" w:after="0"/>
            </w:pPr>
            <w:r>
              <w:rPr>
                <w:rFonts w:ascii="Calibri" w:hAnsi="Calibri"/>
                <w:color w:val="1E293B"/>
                <w:sz w:val="19"/>
              </w:rPr>
              <w:t>— Persyaratan Kartu Trending dan Pemain Indonesia</w:t>
            </w:r>
          </w:p>
        </w:tc>
      </w:tr>
      <w:tr>
        <w:trPr>
          <w:cantSplit/>
        </w:trPr>
        <w:tc>
          <w:tcPr>
            <w:tcW w:type="dxa" w:w="3168"/>
            <w:shd w:fill="F8FAFC"/>
            <w:tcMar>
              <w:top w:w="55" w:type="dxa"/>
              <w:bottom w:w="55" w:type="dxa"/>
              <w:left w:w="100" w:type="dxa"/>
              <w:right w:w="100" w:type="dxa"/>
            </w:tcMar>
            <w:vAlign w:val="center"/>
          </w:tcPr>
          <w:p>
            <w:pPr>
              <w:spacing w:before="0" w:after="0"/>
            </w:pPr>
            <w:r>
              <w:rPr>
                <w:rFonts w:ascii="Calibri" w:hAnsi="Calibri"/>
                <w:b/>
                <w:color w:val="0F1E36"/>
                <w:sz w:val="19"/>
              </w:rPr>
              <w:t>6. BAB VI</w:t>
            </w:r>
          </w:p>
        </w:tc>
        <w:tc>
          <w:tcPr>
            <w:tcW w:type="dxa" w:w="6192"/>
            <w:shd w:fill="F8FAFC"/>
            <w:tcMar>
              <w:top w:w="55" w:type="dxa"/>
              <w:bottom w:w="55" w:type="dxa"/>
              <w:left w:w="100" w:type="dxa"/>
              <w:right w:w="100" w:type="dxa"/>
            </w:tcMar>
            <w:vAlign w:val="center"/>
          </w:tcPr>
          <w:p>
            <w:pPr>
              <w:spacing w:before="0" w:after="0"/>
            </w:pPr>
            <w:r>
              <w:rPr>
                <w:rFonts w:ascii="Calibri" w:hAnsi="Calibri"/>
                <w:color w:val="1E293B"/>
                <w:sz w:val="19"/>
              </w:rPr>
              <w:t>— Pelaksanaan, Pelaporan, dan Pengesahan Hasil</w:t>
            </w:r>
          </w:p>
        </w:tc>
      </w:tr>
      <w:tr>
        <w:trPr>
          <w:cantSplit/>
        </w:trPr>
        <w:tc>
          <w:tcPr>
            <w:tcW w:type="dxa" w:w="3168"/>
            <w:shd w:fill="FFFFFF"/>
            <w:tcMar>
              <w:top w:w="55" w:type="dxa"/>
              <w:bottom w:w="55" w:type="dxa"/>
              <w:left w:w="100" w:type="dxa"/>
              <w:right w:w="100" w:type="dxa"/>
            </w:tcMar>
            <w:vAlign w:val="center"/>
          </w:tcPr>
          <w:p>
            <w:pPr>
              <w:spacing w:before="0" w:after="0"/>
            </w:pPr>
            <w:r>
              <w:rPr>
                <w:rFonts w:ascii="Calibri" w:hAnsi="Calibri"/>
                <w:b/>
                <w:color w:val="0F1E36"/>
                <w:sz w:val="19"/>
              </w:rPr>
              <w:t>7. BAB VII</w:t>
            </w:r>
          </w:p>
        </w:tc>
        <w:tc>
          <w:tcPr>
            <w:tcW w:type="dxa" w:w="6192"/>
            <w:shd w:fill="FFFFFF"/>
            <w:tcMar>
              <w:top w:w="55" w:type="dxa"/>
              <w:bottom w:w="55" w:type="dxa"/>
              <w:left w:w="100" w:type="dxa"/>
              <w:right w:w="100" w:type="dxa"/>
            </w:tcMar>
            <w:vAlign w:val="center"/>
          </w:tcPr>
          <w:p>
            <w:pPr>
              <w:spacing w:before="0" w:after="0"/>
            </w:pPr>
            <w:r>
              <w:rPr>
                <w:rFonts w:ascii="Calibri" w:hAnsi="Calibri"/>
                <w:color w:val="1E293B"/>
                <w:sz w:val="19"/>
              </w:rPr>
              <w:t>— Gangguan Koneksi dan Rekonstruksi Pertandingan</w:t>
            </w:r>
          </w:p>
        </w:tc>
      </w:tr>
      <w:tr>
        <w:trPr>
          <w:cantSplit/>
        </w:trPr>
        <w:tc>
          <w:tcPr>
            <w:tcW w:type="dxa" w:w="3168"/>
            <w:shd w:fill="F8FAFC"/>
            <w:tcMar>
              <w:top w:w="55" w:type="dxa"/>
              <w:bottom w:w="55" w:type="dxa"/>
              <w:left w:w="100" w:type="dxa"/>
              <w:right w:w="100" w:type="dxa"/>
            </w:tcMar>
            <w:vAlign w:val="center"/>
          </w:tcPr>
          <w:p>
            <w:pPr>
              <w:spacing w:before="0" w:after="0"/>
            </w:pPr>
            <w:r>
              <w:rPr>
                <w:rFonts w:ascii="Calibri" w:hAnsi="Calibri"/>
                <w:b/>
                <w:color w:val="0F1E36"/>
                <w:sz w:val="19"/>
              </w:rPr>
              <w:t>8. BAB VIII</w:t>
            </w:r>
          </w:p>
        </w:tc>
        <w:tc>
          <w:tcPr>
            <w:tcW w:type="dxa" w:w="6192"/>
            <w:shd w:fill="F8FAFC"/>
            <w:tcMar>
              <w:top w:w="55" w:type="dxa"/>
              <w:bottom w:w="55" w:type="dxa"/>
              <w:left w:w="100" w:type="dxa"/>
              <w:right w:w="100" w:type="dxa"/>
            </w:tcMar>
            <w:vAlign w:val="center"/>
          </w:tcPr>
          <w:p>
            <w:pPr>
              <w:spacing w:before="0" w:after="0"/>
            </w:pPr>
            <w:r>
              <w:rPr>
                <w:rFonts w:ascii="Calibri" w:hAnsi="Calibri"/>
                <w:color w:val="1E293B"/>
                <w:sz w:val="19"/>
              </w:rPr>
              <w:t>— Sportivitas, Birdcaging, dan Perilaku Terlarang</w:t>
            </w:r>
          </w:p>
        </w:tc>
      </w:tr>
      <w:tr>
        <w:trPr>
          <w:cantSplit/>
        </w:trPr>
        <w:tc>
          <w:tcPr>
            <w:tcW w:type="dxa" w:w="3168"/>
            <w:shd w:fill="FFFFFF"/>
            <w:tcMar>
              <w:top w:w="55" w:type="dxa"/>
              <w:bottom w:w="55" w:type="dxa"/>
              <w:left w:w="100" w:type="dxa"/>
              <w:right w:w="100" w:type="dxa"/>
            </w:tcMar>
            <w:vAlign w:val="center"/>
          </w:tcPr>
          <w:p>
            <w:pPr>
              <w:spacing w:before="0" w:after="0"/>
            </w:pPr>
            <w:r>
              <w:rPr>
                <w:rFonts w:ascii="Calibri" w:hAnsi="Calibri"/>
                <w:b/>
                <w:color w:val="0F1E36"/>
                <w:sz w:val="19"/>
              </w:rPr>
              <w:t>9. BAB IX</w:t>
            </w:r>
          </w:p>
        </w:tc>
        <w:tc>
          <w:tcPr>
            <w:tcW w:type="dxa" w:w="6192"/>
            <w:shd w:fill="FFFFFF"/>
            <w:tcMar>
              <w:top w:w="55" w:type="dxa"/>
              <w:bottom w:w="55" w:type="dxa"/>
              <w:left w:w="100" w:type="dxa"/>
              <w:right w:w="100" w:type="dxa"/>
            </w:tcMar>
            <w:vAlign w:val="center"/>
          </w:tcPr>
          <w:p>
            <w:pPr>
              <w:spacing w:before="0" w:after="0"/>
            </w:pPr>
            <w:r>
              <w:rPr>
                <w:rFonts w:ascii="Calibri" w:hAnsi="Calibri"/>
                <w:color w:val="1E293B"/>
                <w:sz w:val="19"/>
              </w:rPr>
              <w:t>— Pelanggaran, Sanksi, dan Penyelesaian Sengketa</w:t>
            </w:r>
          </w:p>
        </w:tc>
      </w:tr>
      <w:tr>
        <w:trPr>
          <w:cantSplit/>
        </w:trPr>
        <w:tc>
          <w:tcPr>
            <w:tcW w:type="dxa" w:w="3168"/>
            <w:shd w:fill="F8FAFC"/>
            <w:tcMar>
              <w:top w:w="55" w:type="dxa"/>
              <w:bottom w:w="55" w:type="dxa"/>
              <w:left w:w="100" w:type="dxa"/>
              <w:right w:w="100" w:type="dxa"/>
            </w:tcMar>
            <w:vAlign w:val="center"/>
          </w:tcPr>
          <w:p>
            <w:pPr>
              <w:spacing w:before="0" w:after="0"/>
            </w:pPr>
            <w:r>
              <w:rPr>
                <w:rFonts w:ascii="Calibri" w:hAnsi="Calibri"/>
                <w:b/>
                <w:color w:val="0F1E36"/>
                <w:sz w:val="19"/>
              </w:rPr>
              <w:t>10. BAB X</w:t>
            </w:r>
          </w:p>
        </w:tc>
        <w:tc>
          <w:tcPr>
            <w:tcW w:type="dxa" w:w="6192"/>
            <w:shd w:fill="F8FAFC"/>
            <w:tcMar>
              <w:top w:w="55" w:type="dxa"/>
              <w:bottom w:w="55" w:type="dxa"/>
              <w:left w:w="100" w:type="dxa"/>
              <w:right w:w="100" w:type="dxa"/>
            </w:tcMar>
            <w:vAlign w:val="center"/>
          </w:tcPr>
          <w:p>
            <w:pPr>
              <w:spacing w:before="0" w:after="0"/>
            </w:pPr>
            <w:r>
              <w:rPr>
                <w:rFonts w:ascii="Calibri" w:hAnsi="Calibri"/>
                <w:color w:val="1E293B"/>
                <w:sz w:val="19"/>
              </w:rPr>
              <w:t>— Statistik, Penentuan Juara, dan Penghargaan</w:t>
            </w:r>
          </w:p>
        </w:tc>
      </w:tr>
      <w:tr>
        <w:trPr>
          <w:cantSplit/>
        </w:trPr>
        <w:tc>
          <w:tcPr>
            <w:tcW w:type="dxa" w:w="3168"/>
            <w:shd w:fill="FFFFFF"/>
            <w:tcMar>
              <w:top w:w="55" w:type="dxa"/>
              <w:bottom w:w="55" w:type="dxa"/>
              <w:left w:w="100" w:type="dxa"/>
              <w:right w:w="100" w:type="dxa"/>
            </w:tcMar>
            <w:vAlign w:val="center"/>
          </w:tcPr>
          <w:p>
            <w:pPr>
              <w:spacing w:before="0" w:after="0"/>
            </w:pPr>
            <w:r>
              <w:rPr>
                <w:rFonts w:ascii="Calibri" w:hAnsi="Calibri"/>
                <w:b/>
                <w:color w:val="0F1E36"/>
                <w:sz w:val="19"/>
              </w:rPr>
              <w:t>11. BAB XI</w:t>
            </w:r>
          </w:p>
        </w:tc>
        <w:tc>
          <w:tcPr>
            <w:tcW w:type="dxa" w:w="6192"/>
            <w:shd w:fill="FFFFFF"/>
            <w:tcMar>
              <w:top w:w="55" w:type="dxa"/>
              <w:bottom w:w="55" w:type="dxa"/>
              <w:left w:w="100" w:type="dxa"/>
              <w:right w:w="100" w:type="dxa"/>
            </w:tcMar>
            <w:vAlign w:val="center"/>
          </w:tcPr>
          <w:p>
            <w:pPr>
              <w:spacing w:before="0" w:after="0"/>
            </w:pPr>
            <w:r>
              <w:rPr>
                <w:rFonts w:ascii="Calibri" w:hAnsi="Calibri"/>
                <w:color w:val="1E293B"/>
                <w:sz w:val="19"/>
              </w:rPr>
              <w:t>— Website, Data, dan Administrasi Kompetisi</w:t>
            </w:r>
          </w:p>
        </w:tc>
      </w:tr>
      <w:tr>
        <w:trPr>
          <w:cantSplit/>
        </w:trPr>
        <w:tc>
          <w:tcPr>
            <w:tcW w:type="dxa" w:w="3168"/>
            <w:shd w:fill="F8FAFC"/>
            <w:tcMar>
              <w:top w:w="55" w:type="dxa"/>
              <w:bottom w:w="55" w:type="dxa"/>
              <w:left w:w="100" w:type="dxa"/>
              <w:right w:w="100" w:type="dxa"/>
            </w:tcMar>
            <w:vAlign w:val="center"/>
          </w:tcPr>
          <w:p>
            <w:pPr>
              <w:spacing w:before="0" w:after="0"/>
            </w:pPr>
            <w:r>
              <w:rPr>
                <w:rFonts w:ascii="Calibri" w:hAnsi="Calibri"/>
                <w:b/>
                <w:color w:val="0F1E36"/>
                <w:sz w:val="19"/>
              </w:rPr>
              <w:t>12. BAB XII</w:t>
            </w:r>
          </w:p>
        </w:tc>
        <w:tc>
          <w:tcPr>
            <w:tcW w:type="dxa" w:w="6192"/>
            <w:shd w:fill="F8FAFC"/>
            <w:tcMar>
              <w:top w:w="55" w:type="dxa"/>
              <w:bottom w:w="55" w:type="dxa"/>
              <w:left w:w="100" w:type="dxa"/>
              <w:right w:w="100" w:type="dxa"/>
            </w:tcMar>
            <w:vAlign w:val="center"/>
          </w:tcPr>
          <w:p>
            <w:pPr>
              <w:spacing w:before="0" w:after="0"/>
            </w:pPr>
            <w:r>
              <w:rPr>
                <w:rFonts w:ascii="Calibri" w:hAnsi="Calibri"/>
                <w:color w:val="1E293B"/>
                <w:sz w:val="19"/>
              </w:rPr>
              <w:t>— Perubahan Regulasi dan Ketentuan Penutup</w:t>
            </w:r>
          </w:p>
        </w:tc>
      </w:tr>
      <w:tr>
        <w:trPr>
          <w:cantSplit/>
        </w:trPr>
        <w:tc>
          <w:tcPr>
            <w:tcW w:type="dxa" w:w="3168"/>
            <w:shd w:fill="FFFFFF"/>
            <w:tcMar>
              <w:top w:w="55" w:type="dxa"/>
              <w:bottom w:w="55" w:type="dxa"/>
              <w:left w:w="100" w:type="dxa"/>
              <w:right w:w="100" w:type="dxa"/>
            </w:tcMar>
            <w:vAlign w:val="center"/>
          </w:tcPr>
          <w:p>
            <w:pPr>
              <w:spacing w:before="0" w:after="0"/>
            </w:pPr>
            <w:r>
              <w:rPr>
                <w:rFonts w:ascii="Calibri" w:hAnsi="Calibri"/>
                <w:b/>
                <w:color w:val="0F1E36"/>
                <w:sz w:val="19"/>
              </w:rPr>
              <w:t>• HALAMAN PERSETUJUAN</w:t>
            </w:r>
          </w:p>
        </w:tc>
        <w:tc>
          <w:tcPr>
            <w:tcW w:type="dxa" w:w="6192"/>
            <w:shd w:fill="FFFFFF"/>
            <w:tcMar>
              <w:top w:w="55" w:type="dxa"/>
              <w:bottom w:w="55" w:type="dxa"/>
              <w:left w:w="100" w:type="dxa"/>
              <w:right w:w="100" w:type="dxa"/>
            </w:tcMar>
            <w:vAlign w:val="center"/>
          </w:tcPr>
          <w:p>
            <w:pPr>
              <w:spacing w:before="0" w:after="0"/>
            </w:pPr>
            <w:r>
              <w:rPr>
                <w:rFonts w:ascii="Calibri" w:hAnsi="Calibri"/>
                <w:color w:val="1E293B"/>
                <w:sz w:val="19"/>
              </w:rPr>
              <w:t>— Tanda Tangan dan Pengesahan Peserta</w:t>
            </w:r>
          </w:p>
        </w:tc>
      </w:tr>
      <w:tr>
        <w:trPr>
          <w:cantSplit/>
        </w:trPr>
        <w:tc>
          <w:tcPr>
            <w:tcW w:type="dxa" w:w="3168"/>
            <w:shd w:fill="F8FAFC"/>
            <w:tcMar>
              <w:top w:w="55" w:type="dxa"/>
              <w:bottom w:w="55" w:type="dxa"/>
              <w:left w:w="100" w:type="dxa"/>
              <w:right w:w="100" w:type="dxa"/>
            </w:tcMar>
            <w:vAlign w:val="center"/>
          </w:tcPr>
          <w:p>
            <w:pPr>
              <w:spacing w:before="0" w:after="0"/>
            </w:pPr>
            <w:r>
              <w:rPr>
                <w:rFonts w:ascii="Calibri" w:hAnsi="Calibri"/>
                <w:b/>
                <w:color w:val="0F1E36"/>
                <w:sz w:val="19"/>
              </w:rPr>
              <w:t>• LAMPIRAN</w:t>
            </w:r>
          </w:p>
        </w:tc>
        <w:tc>
          <w:tcPr>
            <w:tcW w:type="dxa" w:w="6192"/>
            <w:shd w:fill="F8FAFC"/>
            <w:tcMar>
              <w:top w:w="55" w:type="dxa"/>
              <w:bottom w:w="55" w:type="dxa"/>
              <w:left w:w="100" w:type="dxa"/>
              <w:right w:w="100" w:type="dxa"/>
            </w:tcMar>
            <w:vAlign w:val="center"/>
          </w:tcPr>
          <w:p>
            <w:pPr>
              <w:spacing w:before="0" w:after="0"/>
            </w:pPr>
            <w:r>
              <w:rPr>
                <w:rFonts w:ascii="Calibri" w:hAnsi="Calibri"/>
                <w:color w:val="1E293B"/>
                <w:sz w:val="19"/>
              </w:rPr>
              <w:t>— Rujukan Appendix A–E (Diterbitkan Terpisah untuk WhatsApp)</w:t>
            </w:r>
          </w:p>
        </w:tc>
      </w:tr>
    </w:tbl>
    <w:p>
      <w:r>
        <w:br w:type="page"/>
      </w:r>
    </w:p>
    <w:p>
      <w:pPr>
        <w:keepNext/>
        <w:spacing w:before="440" w:after="40"/>
      </w:pPr>
      <w:r>
        <w:rPr>
          <w:rFonts w:ascii="Calibri" w:hAnsi="Calibri"/>
          <w:b/>
          <w:color w:val="0F1E36"/>
          <w:sz w:val="27"/>
        </w:rPr>
        <w:t>BAB I — KETENTUAN UMUM</w:t>
      </w:r>
    </w:p>
    <w:p>
      <w:pPr>
        <w:spacing w:before="40" w:after="120"/>
        <w:pBdr>
          <w:bottom w:val="single" w:sz="8" w:space="1" w:color="C5A059"/>
        </w:pBdr>
      </w:pPr>
    </w:p>
    <w:p>
      <w:pPr>
        <w:keepNext/>
        <w:spacing w:before="240" w:after="60"/>
      </w:pPr>
      <w:r>
        <w:rPr>
          <w:rFonts w:ascii="Calibri" w:hAnsi="Calibri"/>
          <w:b/>
          <w:color w:val="0F1E36"/>
          <w:sz w:val="22"/>
        </w:rPr>
        <w:t>Pasal 1 — Nama dan Kedudukan Kompetisi</w:t>
      </w:r>
    </w:p>
    <w:p>
      <w:pPr>
        <w:spacing w:before="30" w:after="40" w:line="276" w:lineRule="auto"/>
        <w:ind w:left="360" w:hanging="360"/>
      </w:pPr>
      <w:r>
        <w:rPr>
          <w:rFonts w:ascii="Calibri" w:hAnsi="Calibri"/>
          <w:b/>
          <w:color w:val="0F1E36"/>
          <w:sz w:val="19"/>
        </w:rPr>
        <w:t xml:space="preserve">1. </w:t>
      </w:r>
      <w:r>
        <w:rPr>
          <w:rFonts w:ascii="Calibri" w:hAnsi="Calibri"/>
          <w:color w:val="1E293B"/>
          <w:sz w:val="19"/>
        </w:rPr>
        <w:t xml:space="preserve">Kompetisi ini bernama </w:t>
      </w:r>
      <w:r>
        <w:rPr>
          <w:rFonts w:ascii="Calibri" w:hAnsi="Calibri"/>
          <w:b/>
          <w:color w:val="1E293B"/>
          <w:sz w:val="19"/>
        </w:rPr>
        <w:t>Rivals Series Season 1</w:t>
      </w:r>
      <w:r>
        <w:rPr>
          <w:rFonts w:ascii="Calibri" w:hAnsi="Calibri"/>
          <w:color w:val="1E293B"/>
          <w:sz w:val="19"/>
        </w:rPr>
        <w:t xml:space="preserve">, selanjutnya disebut </w:t>
      </w:r>
      <w:r>
        <w:rPr>
          <w:rFonts w:ascii="Calibri" w:hAnsi="Calibri"/>
          <w:b/>
          <w:color w:val="1E293B"/>
          <w:sz w:val="19"/>
        </w:rPr>
        <w:t>RS S1</w:t>
      </w:r>
      <w:r>
        <w:rPr>
          <w:rFonts w:ascii="Calibri" w:hAnsi="Calibri"/>
          <w:color w:val="1E293B"/>
          <w:sz w:val="19"/>
        </w:rPr>
        <w:t>.</w:t>
      </w:r>
    </w:p>
    <w:p>
      <w:pPr>
        <w:spacing w:before="30" w:after="40" w:line="276" w:lineRule="auto"/>
        <w:ind w:left="360" w:hanging="360"/>
      </w:pPr>
      <w:r>
        <w:rPr>
          <w:rFonts w:ascii="Calibri" w:hAnsi="Calibri"/>
          <w:b/>
          <w:color w:val="0F1E36"/>
          <w:sz w:val="19"/>
        </w:rPr>
        <w:t xml:space="preserve">2. </w:t>
      </w:r>
      <w:r>
        <w:rPr>
          <w:rFonts w:ascii="Calibri" w:hAnsi="Calibri"/>
          <w:color w:val="1E293B"/>
          <w:sz w:val="19"/>
        </w:rPr>
        <w:t>RS S1 adalah kompetisi eFootball 1v1 yang diselenggarakan secara independen oleh dua peserta.</w:t>
      </w:r>
    </w:p>
    <w:p>
      <w:pPr>
        <w:spacing w:before="30" w:after="40" w:line="276" w:lineRule="auto"/>
        <w:ind w:left="360" w:hanging="360"/>
      </w:pPr>
      <w:r>
        <w:rPr>
          <w:rFonts w:ascii="Calibri" w:hAnsi="Calibri"/>
          <w:b/>
          <w:color w:val="0F1E36"/>
          <w:sz w:val="19"/>
        </w:rPr>
        <w:t xml:space="preserve">3. </w:t>
      </w:r>
      <w:r>
        <w:rPr>
          <w:rFonts w:ascii="Calibri" w:hAnsi="Calibri"/>
          <w:color w:val="1E293B"/>
          <w:sz w:val="19"/>
        </w:rPr>
        <w:t>RS S1 tidak berafiliasi secara resmi dengan KONAMI, eFootball, FIFA, UEFA, atau organisasi kompetisi olahraga lainnya.</w:t>
      </w:r>
    </w:p>
    <w:p>
      <w:pPr>
        <w:spacing w:before="30" w:after="40" w:line="276" w:lineRule="auto"/>
        <w:ind w:left="360" w:hanging="360"/>
      </w:pPr>
      <w:r>
        <w:rPr>
          <w:rFonts w:ascii="Calibri" w:hAnsi="Calibri"/>
          <w:b/>
          <w:color w:val="0F1E36"/>
          <w:sz w:val="19"/>
        </w:rPr>
        <w:t xml:space="preserve">4. </w:t>
      </w:r>
      <w:r>
        <w:rPr>
          <w:rFonts w:ascii="Calibri" w:hAnsi="Calibri"/>
          <w:color w:val="1E293B"/>
          <w:sz w:val="19"/>
        </w:rPr>
        <w:t>Seluruh pertandingan, poin, klasemen, statistik, sanksi, dan penghargaan RS S1 tunduk pada regulasi ini.</w:t>
      </w:r>
    </w:p>
    <w:p>
      <w:pPr>
        <w:spacing w:before="30" w:after="40" w:line="276" w:lineRule="auto"/>
        <w:ind w:left="360" w:hanging="360"/>
      </w:pPr>
      <w:r>
        <w:rPr>
          <w:rFonts w:ascii="Calibri" w:hAnsi="Calibri"/>
          <w:b/>
          <w:color w:val="0F1E36"/>
          <w:sz w:val="19"/>
        </w:rPr>
        <w:t xml:space="preserve">5. </w:t>
      </w:r>
      <w:r>
        <w:rPr>
          <w:rFonts w:ascii="Calibri" w:hAnsi="Calibri"/>
          <w:color w:val="1E293B"/>
          <w:sz w:val="19"/>
        </w:rPr>
        <w:t>Regulasi ini berlaku setelah disetujui kedua peserta dan tetap berlaku sampai hasil, sanksi, dan penghargaan Season 1 diselesaikan.</w:t>
      </w:r>
    </w:p>
    <w:p>
      <w:pPr>
        <w:keepNext/>
        <w:spacing w:before="240" w:after="60"/>
      </w:pPr>
      <w:r>
        <w:rPr>
          <w:rFonts w:ascii="Calibri" w:hAnsi="Calibri"/>
          <w:b/>
          <w:color w:val="0F1E36"/>
          <w:sz w:val="22"/>
        </w:rPr>
        <w:t>Pasal 2 — Definisi</w:t>
      </w:r>
    </w:p>
    <w:p>
      <w:pPr>
        <w:spacing w:before="30" w:after="50" w:line="276" w:lineRule="auto"/>
      </w:pPr>
      <w:r>
        <w:rPr>
          <w:rFonts w:ascii="Calibri" w:hAnsi="Calibri"/>
          <w:color w:val="1E293B"/>
          <w:sz w:val="19"/>
        </w:rPr>
        <w:t>Dalam regulasi ini:</w:t>
      </w:r>
    </w:p>
    <w:p>
      <w:pPr>
        <w:spacing w:before="30" w:after="40" w:line="276" w:lineRule="auto"/>
        <w:ind w:left="360" w:hanging="360"/>
      </w:pPr>
      <w:r>
        <w:rPr>
          <w:rFonts w:ascii="Calibri" w:hAnsi="Calibri"/>
          <w:b/>
          <w:color w:val="0F1E36"/>
          <w:sz w:val="19"/>
        </w:rPr>
        <w:t xml:space="preserve">1. </w:t>
      </w:r>
      <w:r>
        <w:rPr>
          <w:rFonts w:ascii="Calibri" w:hAnsi="Calibri"/>
          <w:b/>
          <w:color w:val="1E293B"/>
          <w:sz w:val="19"/>
        </w:rPr>
        <w:t>Peserta</w:t>
      </w:r>
      <w:r>
        <w:rPr>
          <w:rFonts w:ascii="Calibri" w:hAnsi="Calibri"/>
          <w:color w:val="1E293B"/>
          <w:sz w:val="19"/>
        </w:rPr>
        <w:t xml:space="preserve"> adalah salah satu dari dua orang yang mengikuti RS S1.</w:t>
      </w:r>
    </w:p>
    <w:p>
      <w:pPr>
        <w:spacing w:before="30" w:after="40" w:line="276" w:lineRule="auto"/>
        <w:ind w:left="360" w:hanging="360"/>
      </w:pPr>
      <w:r>
        <w:rPr>
          <w:rFonts w:ascii="Calibri" w:hAnsi="Calibri"/>
          <w:b/>
          <w:color w:val="0F1E36"/>
          <w:sz w:val="19"/>
        </w:rPr>
        <w:t xml:space="preserve">2. </w:t>
      </w:r>
      <w:r>
        <w:rPr>
          <w:rFonts w:ascii="Calibri" w:hAnsi="Calibri"/>
          <w:b/>
          <w:color w:val="1E293B"/>
          <w:sz w:val="19"/>
        </w:rPr>
        <w:t>Matchday (MD)</w:t>
      </w:r>
      <w:r>
        <w:rPr>
          <w:rFonts w:ascii="Calibri" w:hAnsi="Calibri"/>
          <w:color w:val="1E293B"/>
          <w:sz w:val="19"/>
        </w:rPr>
        <w:t xml:space="preserve"> adalah salah satu dari dua puluh pertandingan resmi yang diberi nomor MD1 sampai MD20.</w:t>
      </w:r>
    </w:p>
    <w:p>
      <w:pPr>
        <w:spacing w:before="30" w:after="40" w:line="276" w:lineRule="auto"/>
        <w:ind w:left="360" w:hanging="360"/>
      </w:pPr>
      <w:r>
        <w:rPr>
          <w:rFonts w:ascii="Calibri" w:hAnsi="Calibri"/>
          <w:b/>
          <w:color w:val="0F1E36"/>
          <w:sz w:val="19"/>
        </w:rPr>
        <w:t xml:space="preserve">3. </w:t>
      </w:r>
      <w:r>
        <w:rPr>
          <w:rFonts w:ascii="Calibri" w:hAnsi="Calibri"/>
          <w:b/>
          <w:color w:val="1E293B"/>
          <w:sz w:val="19"/>
        </w:rPr>
        <w:t>Group Stage</w:t>
      </w:r>
      <w:r>
        <w:rPr>
          <w:rFonts w:ascii="Calibri" w:hAnsi="Calibri"/>
          <w:color w:val="1E293B"/>
          <w:sz w:val="19"/>
        </w:rPr>
        <w:t xml:space="preserve"> adalah fase MD1–MD10.</w:t>
      </w:r>
    </w:p>
    <w:p>
      <w:pPr>
        <w:spacing w:before="30" w:after="40" w:line="276" w:lineRule="auto"/>
        <w:ind w:left="360" w:hanging="360"/>
      </w:pPr>
      <w:r>
        <w:rPr>
          <w:rFonts w:ascii="Calibri" w:hAnsi="Calibri"/>
          <w:b/>
          <w:color w:val="0F1E36"/>
          <w:sz w:val="19"/>
        </w:rPr>
        <w:t xml:space="preserve">4. </w:t>
      </w:r>
      <w:r>
        <w:rPr>
          <w:rFonts w:ascii="Calibri" w:hAnsi="Calibri"/>
          <w:b/>
          <w:color w:val="1E293B"/>
          <w:sz w:val="19"/>
        </w:rPr>
        <w:t>Knockout Stage</w:t>
      </w:r>
      <w:r>
        <w:rPr>
          <w:rFonts w:ascii="Calibri" w:hAnsi="Calibri"/>
          <w:color w:val="1E293B"/>
          <w:sz w:val="19"/>
        </w:rPr>
        <w:t xml:space="preserve"> adalah nama fase MD11–MD20 yang menggunakan Extra Time dan Penalties aktif. Istilah ini </w:t>
      </w:r>
      <w:r>
        <w:rPr>
          <w:rFonts w:ascii="Calibri" w:hAnsi="Calibri"/>
          <w:b/>
          <w:color w:val="1E293B"/>
          <w:sz w:val="19"/>
        </w:rPr>
        <w:t>tidak</w:t>
      </w:r>
      <w:r>
        <w:rPr>
          <w:rFonts w:ascii="Calibri" w:hAnsi="Calibri"/>
          <w:color w:val="1E293B"/>
          <w:sz w:val="19"/>
        </w:rPr>
        <w:t xml:space="preserve"> berarti peserta tereliminasi; kedua peserta tetap memainkan seluruh dua puluh pertandingan.</w:t>
      </w:r>
    </w:p>
    <w:p>
      <w:pPr>
        <w:spacing w:before="30" w:after="40" w:line="276" w:lineRule="auto"/>
        <w:ind w:left="360" w:hanging="360"/>
      </w:pPr>
      <w:r>
        <w:rPr>
          <w:rFonts w:ascii="Calibri" w:hAnsi="Calibri"/>
          <w:b/>
          <w:color w:val="0F1E36"/>
          <w:sz w:val="19"/>
        </w:rPr>
        <w:t xml:space="preserve">5. </w:t>
      </w:r>
      <w:r>
        <w:rPr>
          <w:rFonts w:ascii="Calibri" w:hAnsi="Calibri"/>
          <w:b/>
          <w:color w:val="1E293B"/>
          <w:sz w:val="19"/>
        </w:rPr>
        <w:t>Starting XI</w:t>
      </w:r>
      <w:r>
        <w:rPr>
          <w:rFonts w:ascii="Calibri" w:hAnsi="Calibri"/>
          <w:color w:val="1E293B"/>
          <w:sz w:val="19"/>
        </w:rPr>
        <w:t xml:space="preserve"> adalah sebelas pemain yang memulai pertandingan.</w:t>
      </w:r>
    </w:p>
    <w:p>
      <w:pPr>
        <w:spacing w:before="30" w:after="40" w:line="276" w:lineRule="auto"/>
        <w:ind w:left="360" w:hanging="360"/>
      </w:pPr>
      <w:r>
        <w:rPr>
          <w:rFonts w:ascii="Calibri" w:hAnsi="Calibri"/>
          <w:b/>
          <w:color w:val="0F1E36"/>
          <w:sz w:val="19"/>
        </w:rPr>
        <w:t xml:space="preserve">6. </w:t>
      </w:r>
      <w:r>
        <w:rPr>
          <w:rFonts w:ascii="Calibri" w:hAnsi="Calibri"/>
          <w:b/>
          <w:color w:val="1E293B"/>
          <w:sz w:val="19"/>
        </w:rPr>
        <w:t>DSP (Daftar Susunan Pemain)</w:t>
      </w:r>
      <w:r>
        <w:rPr>
          <w:rFonts w:ascii="Calibri" w:hAnsi="Calibri"/>
          <w:color w:val="1E293B"/>
          <w:sz w:val="19"/>
        </w:rPr>
        <w:t xml:space="preserve"> mencakup Starting XI dan pemain cadangan yang tersedia untuk pertandingan.</w:t>
      </w:r>
    </w:p>
    <w:p>
      <w:pPr>
        <w:spacing w:before="30" w:after="40" w:line="276" w:lineRule="auto"/>
        <w:ind w:left="360" w:hanging="360"/>
      </w:pPr>
      <w:r>
        <w:rPr>
          <w:rFonts w:ascii="Calibri" w:hAnsi="Calibri"/>
          <w:b/>
          <w:color w:val="0F1E36"/>
          <w:sz w:val="19"/>
        </w:rPr>
        <w:t xml:space="preserve">7. </w:t>
      </w:r>
      <w:r>
        <w:rPr>
          <w:rFonts w:ascii="Calibri" w:hAnsi="Calibri"/>
          <w:b/>
          <w:color w:val="1E293B"/>
          <w:sz w:val="19"/>
        </w:rPr>
        <w:t>Kartu Trending (Trending)</w:t>
      </w:r>
      <w:r>
        <w:rPr>
          <w:rFonts w:ascii="Calibri" w:hAnsi="Calibri"/>
          <w:color w:val="1E293B"/>
          <w:sz w:val="19"/>
        </w:rPr>
        <w:t xml:space="preserve"> adalah kartu pemain yang tipe atau kategori kartunya di dalam data eFootball/eFHUB teridentifikasi sebagai </w:t>
      </w:r>
      <w:r>
        <w:rPr>
          <w:rFonts w:ascii="Calibri" w:hAnsi="Calibri"/>
          <w:b/>
          <w:color w:val="1E293B"/>
          <w:sz w:val="19"/>
        </w:rPr>
        <w:t>Trending</w:t>
      </w:r>
      <w:r>
        <w:rPr>
          <w:rFonts w:ascii="Calibri" w:hAnsi="Calibri"/>
          <w:color w:val="1E293B"/>
          <w:sz w:val="19"/>
        </w:rPr>
        <w:t>.</w:t>
      </w:r>
    </w:p>
    <w:p>
      <w:pPr>
        <w:spacing w:before="30" w:after="40" w:line="276" w:lineRule="auto"/>
        <w:ind w:left="360" w:hanging="360"/>
      </w:pPr>
      <w:r>
        <w:rPr>
          <w:rFonts w:ascii="Calibri" w:hAnsi="Calibri"/>
          <w:b/>
          <w:color w:val="0F1E36"/>
          <w:sz w:val="19"/>
        </w:rPr>
        <w:t xml:space="preserve">8. </w:t>
      </w:r>
      <w:r>
        <w:rPr>
          <w:rFonts w:ascii="Calibri" w:hAnsi="Calibri"/>
          <w:b/>
          <w:color w:val="1E293B"/>
          <w:sz w:val="19"/>
        </w:rPr>
        <w:t>Pemain Indonesia</w:t>
      </w:r>
      <w:r>
        <w:rPr>
          <w:rFonts w:ascii="Calibri" w:hAnsi="Calibri"/>
          <w:color w:val="1E293B"/>
          <w:sz w:val="19"/>
        </w:rPr>
        <w:t xml:space="preserve"> adalah pemain virtual yang kewarganegaraannya tercatat sebagai Indonesia berdasarkan identitas yang ditetapkan dalam registrasi Season 1.</w:t>
      </w:r>
    </w:p>
    <w:p>
      <w:pPr>
        <w:spacing w:before="30" w:after="40" w:line="276" w:lineRule="auto"/>
        <w:ind w:left="360" w:hanging="360"/>
      </w:pPr>
      <w:r>
        <w:rPr>
          <w:rFonts w:ascii="Calibri" w:hAnsi="Calibri"/>
          <w:b/>
          <w:color w:val="0F1E36"/>
          <w:sz w:val="19"/>
        </w:rPr>
        <w:t xml:space="preserve">9. </w:t>
      </w:r>
      <w:r>
        <w:rPr>
          <w:rFonts w:ascii="Calibri" w:hAnsi="Calibri"/>
          <w:b/>
          <w:color w:val="1E293B"/>
          <w:sz w:val="19"/>
        </w:rPr>
        <w:t>Kredit babak Indonesia</w:t>
      </w:r>
      <w:r>
        <w:rPr>
          <w:rFonts w:ascii="Calibri" w:hAnsi="Calibri"/>
          <w:color w:val="1E293B"/>
          <w:sz w:val="19"/>
        </w:rPr>
        <w:t xml:space="preserve"> adalah satu kredit untuk satu babak reguler penuh yang memenuhi Pasal 19.</w:t>
      </w:r>
    </w:p>
    <w:p>
      <w:pPr>
        <w:spacing w:before="30" w:after="40" w:line="276" w:lineRule="auto"/>
        <w:ind w:left="360" w:hanging="360"/>
      </w:pPr>
      <w:r>
        <w:rPr>
          <w:rFonts w:ascii="Calibri" w:hAnsi="Calibri"/>
          <w:b/>
          <w:color w:val="0F1E36"/>
          <w:sz w:val="19"/>
        </w:rPr>
        <w:t xml:space="preserve">10. </w:t>
      </w:r>
      <w:r>
        <w:rPr>
          <w:rFonts w:ascii="Calibri" w:hAnsi="Calibri"/>
          <w:b/>
          <w:color w:val="1E293B"/>
          <w:sz w:val="19"/>
        </w:rPr>
        <w:t>Forfeit</w:t>
      </w:r>
      <w:r>
        <w:rPr>
          <w:rFonts w:ascii="Calibri" w:hAnsi="Calibri"/>
          <w:color w:val="1E293B"/>
          <w:sz w:val="19"/>
        </w:rPr>
        <w:t xml:space="preserve"> adalah kekalahan administratif yang ditetapkan berdasarkan regulasi, bukan berdasarkan skor permainan normal.</w:t>
      </w:r>
    </w:p>
    <w:p>
      <w:pPr>
        <w:spacing w:before="30" w:after="40" w:line="276" w:lineRule="auto"/>
        <w:ind w:left="360" w:hanging="360"/>
      </w:pPr>
      <w:r>
        <w:rPr>
          <w:rFonts w:ascii="Calibri" w:hAnsi="Calibri"/>
          <w:b/>
          <w:color w:val="0F1E36"/>
          <w:sz w:val="19"/>
        </w:rPr>
        <w:t xml:space="preserve">11. </w:t>
      </w:r>
      <w:r>
        <w:rPr>
          <w:rFonts w:ascii="Calibri" w:hAnsi="Calibri"/>
          <w:b/>
          <w:color w:val="1E293B"/>
          <w:sz w:val="19"/>
        </w:rPr>
        <w:t>Gangguan koneksi</w:t>
      </w:r>
      <w:r>
        <w:rPr>
          <w:rFonts w:ascii="Calibri" w:hAnsi="Calibri"/>
          <w:color w:val="1E293B"/>
          <w:sz w:val="19"/>
        </w:rPr>
        <w:t xml:space="preserve"> adalah terputusnya atau gagalnya pertandingan online sebelum hasil pertandingan selesai ditetapkan secara normal.</w:t>
      </w:r>
    </w:p>
    <w:p>
      <w:pPr>
        <w:spacing w:before="30" w:after="40" w:line="276" w:lineRule="auto"/>
        <w:ind w:left="360" w:hanging="360"/>
      </w:pPr>
      <w:r>
        <w:rPr>
          <w:rFonts w:ascii="Calibri" w:hAnsi="Calibri"/>
          <w:b/>
          <w:color w:val="0F1E36"/>
          <w:sz w:val="19"/>
        </w:rPr>
        <w:t xml:space="preserve">12. </w:t>
      </w:r>
      <w:r>
        <w:rPr>
          <w:rFonts w:ascii="Calibri" w:hAnsi="Calibri"/>
          <w:b/>
          <w:color w:val="1E293B"/>
          <w:sz w:val="19"/>
        </w:rPr>
        <w:t>Rekonstruksi pertandingan</w:t>
      </w:r>
      <w:r>
        <w:rPr>
          <w:rFonts w:ascii="Calibri" w:hAnsi="Calibri"/>
          <w:color w:val="1E293B"/>
          <w:sz w:val="19"/>
        </w:rPr>
        <w:t xml:space="preserve"> adalah prosedur membuat ulang waktu dan skor terakhir pertandingan yang terputus, lalu melanjutkan permainan dari keadaan yang sedekat mungkin dengan keadaan sebelum terputus.</w:t>
      </w:r>
    </w:p>
    <w:p>
      <w:pPr>
        <w:spacing w:before="30" w:after="40" w:line="276" w:lineRule="auto"/>
        <w:ind w:left="360" w:hanging="360"/>
      </w:pPr>
      <w:r>
        <w:rPr>
          <w:rFonts w:ascii="Calibri" w:hAnsi="Calibri"/>
          <w:b/>
          <w:color w:val="0F1E36"/>
          <w:sz w:val="19"/>
        </w:rPr>
        <w:t xml:space="preserve">13. </w:t>
      </w:r>
      <w:r>
        <w:rPr>
          <w:rFonts w:ascii="Calibri" w:hAnsi="Calibri"/>
          <w:b/>
          <w:color w:val="1E293B"/>
          <w:sz w:val="19"/>
        </w:rPr>
        <w:t>Birdcaging</w:t>
      </w:r>
      <w:r>
        <w:rPr>
          <w:rFonts w:ascii="Calibri" w:hAnsi="Calibri"/>
          <w:color w:val="1E293B"/>
          <w:sz w:val="19"/>
        </w:rPr>
        <w:t xml:space="preserve"> adalah pola mengulur waktu yang memenuhi ambang objektif pada Pasal 29.</w:t>
      </w:r>
    </w:p>
    <w:p>
      <w:pPr>
        <w:spacing w:before="30" w:after="40" w:line="276" w:lineRule="auto"/>
        <w:ind w:left="360" w:hanging="360"/>
      </w:pPr>
      <w:r>
        <w:rPr>
          <w:rFonts w:ascii="Calibri" w:hAnsi="Calibri"/>
          <w:b/>
          <w:color w:val="0F1E36"/>
          <w:sz w:val="19"/>
        </w:rPr>
        <w:t xml:space="preserve">14. </w:t>
      </w:r>
      <w:r>
        <w:rPr>
          <w:rFonts w:ascii="Calibri" w:hAnsi="Calibri"/>
          <w:b/>
          <w:color w:val="1E293B"/>
          <w:sz w:val="19"/>
        </w:rPr>
        <w:t>Official League Table</w:t>
      </w:r>
      <w:r>
        <w:rPr>
          <w:rFonts w:ascii="Calibri" w:hAnsi="Calibri"/>
          <w:color w:val="1E293B"/>
          <w:sz w:val="19"/>
        </w:rPr>
        <w:t xml:space="preserve"> adalah klasemen resmi RS S1 yang diterbitkan di website kompetisi.</w:t>
      </w:r>
    </w:p>
    <w:p>
      <w:pPr>
        <w:spacing w:before="30" w:after="40" w:line="276" w:lineRule="auto"/>
        <w:ind w:left="360" w:hanging="360"/>
      </w:pPr>
      <w:r>
        <w:rPr>
          <w:rFonts w:ascii="Calibri" w:hAnsi="Calibri"/>
          <w:b/>
          <w:color w:val="0F1E36"/>
          <w:sz w:val="19"/>
        </w:rPr>
        <w:t xml:space="preserve">15. </w:t>
      </w:r>
      <w:r>
        <w:rPr>
          <w:rFonts w:ascii="Calibri" w:hAnsi="Calibri"/>
          <w:b/>
          <w:color w:val="1E293B"/>
          <w:sz w:val="19"/>
        </w:rPr>
        <w:t>Technical Win</w:t>
      </w:r>
      <w:r>
        <w:rPr>
          <w:rFonts w:ascii="Calibri" w:hAnsi="Calibri"/>
          <w:color w:val="1E293B"/>
          <w:sz w:val="19"/>
        </w:rPr>
        <w:t xml:space="preserve"> adalah kemenangan yang diputuskan melalui prosedur teknis yang diatur dalam BAB VII, bukan melalui skor permainan normal.</w:t>
      </w:r>
    </w:p>
    <w:p>
      <w:pPr>
        <w:spacing w:before="30" w:after="40" w:line="276" w:lineRule="auto"/>
        <w:ind w:left="360" w:hanging="360"/>
      </w:pPr>
      <w:r>
        <w:rPr>
          <w:rFonts w:ascii="Calibri" w:hAnsi="Calibri"/>
          <w:b/>
          <w:color w:val="0F1E36"/>
          <w:sz w:val="19"/>
        </w:rPr>
        <w:t xml:space="preserve">16. </w:t>
      </w:r>
      <w:r>
        <w:rPr>
          <w:rFonts w:ascii="Calibri" w:hAnsi="Calibri"/>
          <w:b/>
          <w:color w:val="1E293B"/>
          <w:sz w:val="19"/>
        </w:rPr>
        <w:t>Competition Administrator</w:t>
      </w:r>
      <w:r>
        <w:rPr>
          <w:rFonts w:ascii="Calibri" w:hAnsi="Calibri"/>
          <w:color w:val="1E293B"/>
          <w:sz w:val="19"/>
        </w:rPr>
        <w:t xml:space="preserve"> adalah peserta yang menjalankan input dan pemeliharaan administratif website. Jabatan ini tidak memberi hak untuk mengesahkan sengketa secara sepihak.</w:t>
      </w:r>
    </w:p>
    <w:p>
      <w:pPr>
        <w:spacing w:before="30" w:after="40" w:line="276" w:lineRule="auto"/>
        <w:ind w:left="360" w:hanging="360"/>
      </w:pPr>
      <w:r>
        <w:rPr>
          <w:rFonts w:ascii="Calibri" w:hAnsi="Calibri"/>
          <w:b/>
          <w:color w:val="0F1E36"/>
          <w:sz w:val="19"/>
        </w:rPr>
        <w:t xml:space="preserve">17. </w:t>
      </w:r>
      <w:r>
        <w:rPr>
          <w:rFonts w:ascii="Calibri" w:hAnsi="Calibri"/>
          <w:b/>
          <w:color w:val="1E293B"/>
          <w:sz w:val="19"/>
        </w:rPr>
        <w:t>AI Adjudicator</w:t>
      </w:r>
      <w:r>
        <w:rPr>
          <w:rFonts w:ascii="Calibri" w:hAnsi="Calibri"/>
          <w:color w:val="1E293B"/>
          <w:sz w:val="19"/>
        </w:rPr>
        <w:t xml:space="preserve"> adalah layanan/model AI yang dipilih dan dicatat sebelum MD1 untuk menilai sengketa berdasarkan bukti dan pasal yang sudah ada, sesuai BAB IX.</w:t>
      </w:r>
    </w:p>
    <w:p>
      <w:pPr>
        <w:keepNext/>
        <w:spacing w:before="240" w:after="60"/>
      </w:pPr>
      <w:r>
        <w:rPr>
          <w:rFonts w:ascii="Calibri" w:hAnsi="Calibri"/>
          <w:b/>
          <w:color w:val="0F1E36"/>
          <w:sz w:val="22"/>
        </w:rPr>
        <w:t>Pasal 3 — Prinsip Kompetisi</w:t>
      </w:r>
    </w:p>
    <w:p>
      <w:pPr>
        <w:spacing w:before="30" w:after="40" w:line="276" w:lineRule="auto"/>
        <w:ind w:left="360" w:hanging="360"/>
      </w:pPr>
      <w:r>
        <w:rPr>
          <w:rFonts w:ascii="Calibri" w:hAnsi="Calibri"/>
          <w:b/>
          <w:color w:val="0F1E36"/>
          <w:sz w:val="19"/>
        </w:rPr>
        <w:t xml:space="preserve">1. </w:t>
      </w:r>
      <w:r>
        <w:rPr>
          <w:rFonts w:ascii="Calibri" w:hAnsi="Calibri"/>
          <w:color w:val="1E293B"/>
          <w:sz w:val="19"/>
        </w:rPr>
        <w:t>RS S1 mengutamakan aturan yang objektif, konsisten, mudah diperiksa, serta dapat diterapkan tanpa wasit manusia.</w:t>
      </w:r>
    </w:p>
    <w:p>
      <w:pPr>
        <w:spacing w:before="30" w:after="40" w:line="276" w:lineRule="auto"/>
        <w:ind w:left="360" w:hanging="360"/>
      </w:pPr>
      <w:r>
        <w:rPr>
          <w:rFonts w:ascii="Calibri" w:hAnsi="Calibri"/>
          <w:b/>
          <w:color w:val="0F1E36"/>
          <w:sz w:val="19"/>
        </w:rPr>
        <w:t xml:space="preserve">2. </w:t>
      </w:r>
      <w:r>
        <w:rPr>
          <w:rFonts w:ascii="Calibri" w:hAnsi="Calibri"/>
          <w:color w:val="1E293B"/>
          <w:sz w:val="19"/>
        </w:rPr>
        <w:t>Ketentuan yang mempunyai ukuran objektif harus diterapkan sesuai ukuran tersebut, bukan berdasarkan perasaan atau dugaan salah satu peserta.</w:t>
      </w:r>
    </w:p>
    <w:p>
      <w:pPr>
        <w:spacing w:before="30" w:after="40" w:line="276" w:lineRule="auto"/>
        <w:ind w:left="360" w:hanging="360"/>
      </w:pPr>
      <w:r>
        <w:rPr>
          <w:rFonts w:ascii="Calibri" w:hAnsi="Calibri"/>
          <w:b/>
          <w:color w:val="0F1E36"/>
          <w:sz w:val="19"/>
        </w:rPr>
        <w:t xml:space="preserve">3. </w:t>
      </w:r>
      <w:r>
        <w:rPr>
          <w:rFonts w:ascii="Calibri" w:hAnsi="Calibri"/>
          <w:color w:val="1E293B"/>
          <w:sz w:val="19"/>
        </w:rPr>
        <w:t>Beban pembuktian atas suatu tuduhan berada pada pihak yang mengajukan tuduhan.</w:t>
      </w:r>
    </w:p>
    <w:p>
      <w:pPr>
        <w:spacing w:before="30" w:after="40" w:line="276" w:lineRule="auto"/>
        <w:ind w:left="360" w:hanging="360"/>
      </w:pPr>
      <w:r>
        <w:rPr>
          <w:rFonts w:ascii="Calibri" w:hAnsi="Calibri"/>
          <w:b/>
          <w:color w:val="0F1E36"/>
          <w:sz w:val="19"/>
        </w:rPr>
        <w:t xml:space="preserve">4. </w:t>
      </w:r>
      <w:r>
        <w:rPr>
          <w:rFonts w:ascii="Calibri" w:hAnsi="Calibri"/>
          <w:color w:val="1E293B"/>
          <w:sz w:val="19"/>
        </w:rPr>
        <w:t>Jika bukti tidak cukup untuk membuktikan pelanggaran, hasil yang sudah tercatat tetap berlaku dan sanksi tidak dijatuhkan.</w:t>
      </w:r>
    </w:p>
    <w:p>
      <w:pPr>
        <w:spacing w:before="30" w:after="40" w:line="276" w:lineRule="auto"/>
        <w:ind w:left="360" w:hanging="360"/>
      </w:pPr>
      <w:r>
        <w:rPr>
          <w:rFonts w:ascii="Calibri" w:hAnsi="Calibri"/>
          <w:b/>
          <w:color w:val="0F1E36"/>
          <w:sz w:val="19"/>
        </w:rPr>
        <w:t xml:space="preserve">5. </w:t>
      </w:r>
      <w:r>
        <w:rPr>
          <w:rFonts w:ascii="Calibri" w:hAnsi="Calibri"/>
          <w:color w:val="1E293B"/>
          <w:sz w:val="19"/>
        </w:rPr>
        <w:t>Sanksi hanya dapat dikenakan jika jenis pelanggaran dan konsekuensinya telah diatur dalam regulasi ini.</w:t>
      </w:r>
    </w:p>
    <w:p>
      <w:pPr>
        <w:spacing w:before="30" w:after="40" w:line="276" w:lineRule="auto"/>
        <w:ind w:left="360" w:hanging="360"/>
      </w:pPr>
      <w:r>
        <w:rPr>
          <w:rFonts w:ascii="Calibri" w:hAnsi="Calibri"/>
          <w:b/>
          <w:color w:val="0F1E36"/>
          <w:sz w:val="19"/>
        </w:rPr>
        <w:t xml:space="preserve">6. </w:t>
      </w:r>
      <w:r>
        <w:rPr>
          <w:rFonts w:ascii="Calibri" w:hAnsi="Calibri"/>
          <w:color w:val="1E293B"/>
          <w:sz w:val="19"/>
        </w:rPr>
        <w:t>AI Adjudicator tidak boleh menciptakan pelanggaran atau sanksi baru dan tidak boleh mengubah regulasi secara retroaktif.</w:t>
      </w:r>
    </w:p>
    <w:p>
      <w:pPr>
        <w:spacing w:before="30" w:after="40" w:line="276" w:lineRule="auto"/>
        <w:ind w:left="360" w:hanging="360"/>
      </w:pPr>
      <w:r>
        <w:rPr>
          <w:rFonts w:ascii="Calibri" w:hAnsi="Calibri"/>
          <w:b/>
          <w:color w:val="0F1E36"/>
          <w:sz w:val="19"/>
        </w:rPr>
        <w:t xml:space="preserve">7. </w:t>
      </w:r>
      <w:r>
        <w:rPr>
          <w:rFonts w:ascii="Calibri" w:hAnsi="Calibri"/>
          <w:color w:val="1E293B"/>
          <w:sz w:val="19"/>
        </w:rPr>
        <w:t>Kesepakatan bersama dapat digunakan untuk memilih penyelesaian teknis yang secara eksplisit diizinkan oleh regulasi. Kesepakatan tidak dapat digunakan untuk menghapus sanksi wajib yang sudah terbukti berlaku.</w:t>
      </w:r>
    </w:p>
    <w:p>
      <w:pPr>
        <w:keepNext/>
        <w:spacing w:before="440" w:after="40"/>
      </w:pPr>
      <w:r>
        <w:rPr>
          <w:rFonts w:ascii="Calibri" w:hAnsi="Calibri"/>
          <w:b/>
          <w:color w:val="0F1E36"/>
          <w:sz w:val="27"/>
        </w:rPr>
        <w:t>BAB II — FORMAT KOMPETISI, MATCHDAY, DAN KLASEMEN</w:t>
      </w:r>
    </w:p>
    <w:p>
      <w:pPr>
        <w:spacing w:before="40" w:after="120"/>
        <w:pBdr>
          <w:bottom w:val="single" w:sz="8" w:space="1" w:color="C5A059"/>
        </w:pBdr>
      </w:pPr>
    </w:p>
    <w:p>
      <w:pPr>
        <w:keepNext/>
        <w:spacing w:before="240" w:after="60"/>
      </w:pPr>
      <w:r>
        <w:rPr>
          <w:rFonts w:ascii="Calibri" w:hAnsi="Calibri"/>
          <w:b/>
          <w:color w:val="0F1E36"/>
          <w:sz w:val="22"/>
        </w:rPr>
        <w:t>Pasal 4 — Format Kompetisi</w:t>
      </w:r>
    </w:p>
    <w:p>
      <w:pPr>
        <w:spacing w:before="30" w:after="40" w:line="276" w:lineRule="auto"/>
        <w:ind w:left="360" w:hanging="360"/>
      </w:pPr>
      <w:r>
        <w:rPr>
          <w:rFonts w:ascii="Calibri" w:hAnsi="Calibri"/>
          <w:b/>
          <w:color w:val="0F1E36"/>
          <w:sz w:val="19"/>
        </w:rPr>
        <w:t xml:space="preserve">1. </w:t>
      </w:r>
      <w:r>
        <w:rPr>
          <w:rFonts w:ascii="Calibri" w:hAnsi="Calibri"/>
          <w:color w:val="1E293B"/>
          <w:sz w:val="19"/>
        </w:rPr>
        <w:t>RS S1 terdiri atas dua puluh (20) pertandingan reguler, MD1 sampai MD20.</w:t>
      </w:r>
    </w:p>
    <w:p>
      <w:pPr>
        <w:spacing w:before="30" w:after="40" w:line="276" w:lineRule="auto"/>
        <w:ind w:left="360" w:hanging="360"/>
      </w:pPr>
      <w:r>
        <w:rPr>
          <w:rFonts w:ascii="Calibri" w:hAnsi="Calibri"/>
          <w:b/>
          <w:color w:val="0F1E36"/>
          <w:sz w:val="19"/>
        </w:rPr>
        <w:t xml:space="preserve">2. </w:t>
      </w:r>
      <w:r>
        <w:rPr>
          <w:rFonts w:ascii="Calibri" w:hAnsi="Calibri"/>
          <w:color w:val="1E293B"/>
          <w:sz w:val="19"/>
        </w:rPr>
        <w:t>MD1–MD10 menggunakan pengaturan Group Stage.</w:t>
      </w:r>
    </w:p>
    <w:p>
      <w:pPr>
        <w:spacing w:before="30" w:after="40" w:line="276" w:lineRule="auto"/>
        <w:ind w:left="360" w:hanging="360"/>
      </w:pPr>
      <w:r>
        <w:rPr>
          <w:rFonts w:ascii="Calibri" w:hAnsi="Calibri"/>
          <w:b/>
          <w:color w:val="0F1E36"/>
          <w:sz w:val="19"/>
        </w:rPr>
        <w:t xml:space="preserve">3. </w:t>
      </w:r>
      <w:r>
        <w:rPr>
          <w:rFonts w:ascii="Calibri" w:hAnsi="Calibri"/>
          <w:color w:val="1E293B"/>
          <w:sz w:val="19"/>
        </w:rPr>
        <w:t>MD11–MD20 menggunakan pengaturan Knockout Stage.</w:t>
      </w:r>
    </w:p>
    <w:p>
      <w:pPr>
        <w:spacing w:before="30" w:after="40" w:line="276" w:lineRule="auto"/>
        <w:ind w:left="360" w:hanging="360"/>
      </w:pPr>
      <w:r>
        <w:rPr>
          <w:rFonts w:ascii="Calibri" w:hAnsi="Calibri"/>
          <w:b/>
          <w:color w:val="0F1E36"/>
          <w:sz w:val="19"/>
        </w:rPr>
        <w:t xml:space="preserve">4. </w:t>
      </w:r>
      <w:r>
        <w:rPr>
          <w:rFonts w:ascii="Calibri" w:hAnsi="Calibri"/>
          <w:color w:val="1E293B"/>
          <w:sz w:val="19"/>
        </w:rPr>
        <w:t>Kedua fase merupakan bagian dari satu liga dan satu klasemen keseluruhan.</w:t>
      </w:r>
    </w:p>
    <w:p>
      <w:pPr>
        <w:spacing w:before="30" w:after="40" w:line="276" w:lineRule="auto"/>
        <w:ind w:left="360" w:hanging="360"/>
      </w:pPr>
      <w:r>
        <w:rPr>
          <w:rFonts w:ascii="Calibri" w:hAnsi="Calibri"/>
          <w:b/>
          <w:color w:val="0F1E36"/>
          <w:sz w:val="19"/>
        </w:rPr>
        <w:t xml:space="preserve">5. </w:t>
      </w:r>
      <w:r>
        <w:rPr>
          <w:rFonts w:ascii="Calibri" w:hAnsi="Calibri"/>
          <w:color w:val="1E293B"/>
          <w:sz w:val="19"/>
        </w:rPr>
        <w:t>Semua pertandingan memiliki bobot poin yang sama.</w:t>
      </w:r>
    </w:p>
    <w:p>
      <w:pPr>
        <w:spacing w:before="30" w:after="40" w:line="276" w:lineRule="auto"/>
        <w:ind w:left="360" w:hanging="360"/>
      </w:pPr>
      <w:r>
        <w:rPr>
          <w:rFonts w:ascii="Calibri" w:hAnsi="Calibri"/>
          <w:b/>
          <w:color w:val="0F1E36"/>
          <w:sz w:val="19"/>
        </w:rPr>
        <w:t xml:space="preserve">6. </w:t>
      </w:r>
      <w:r>
        <w:rPr>
          <w:rFonts w:ascii="Calibri" w:hAnsi="Calibri"/>
          <w:color w:val="1E293B"/>
          <w:sz w:val="19"/>
        </w:rPr>
        <w:t>Tidak ada peserta yang tersingkir setelah MD10 atau MD11.</w:t>
      </w:r>
    </w:p>
    <w:p>
      <w:pPr>
        <w:spacing w:before="30" w:after="40" w:line="276" w:lineRule="auto"/>
        <w:ind w:left="360" w:hanging="360"/>
      </w:pPr>
      <w:r>
        <w:rPr>
          <w:rFonts w:ascii="Calibri" w:hAnsi="Calibri"/>
          <w:b/>
          <w:color w:val="0F1E36"/>
          <w:sz w:val="19"/>
        </w:rPr>
        <w:t xml:space="preserve">7. </w:t>
      </w:r>
      <w:r>
        <w:rPr>
          <w:rFonts w:ascii="Calibri" w:hAnsi="Calibri"/>
          <w:color w:val="1E293B"/>
          <w:sz w:val="19"/>
        </w:rPr>
        <w:t>Seluruh MD tetap perlu diselesaikan untuk melengkapi statistik dan penghargaan meskipun seorang peserta sudah mengunci gelar juara secara matematis lebih awal.</w:t>
      </w:r>
    </w:p>
    <w:p>
      <w:pPr>
        <w:keepNext/>
        <w:spacing w:before="240" w:after="60"/>
      </w:pPr>
      <w:r>
        <w:rPr>
          <w:rFonts w:ascii="Calibri" w:hAnsi="Calibri"/>
          <w:b/>
          <w:color w:val="0F1E36"/>
          <w:sz w:val="22"/>
        </w:rPr>
        <w:t>Pasal 5 — Urutan dan Fleksibilitas Matchday</w:t>
      </w:r>
    </w:p>
    <w:p>
      <w:pPr>
        <w:spacing w:before="30" w:after="40" w:line="276" w:lineRule="auto"/>
        <w:ind w:left="360" w:hanging="360"/>
      </w:pPr>
      <w:r>
        <w:rPr>
          <w:rFonts w:ascii="Calibri" w:hAnsi="Calibri"/>
          <w:b/>
          <w:color w:val="0F1E36"/>
          <w:sz w:val="19"/>
        </w:rPr>
        <w:t xml:space="preserve">1. </w:t>
      </w:r>
      <w:r>
        <w:rPr>
          <w:rFonts w:ascii="Calibri" w:hAnsi="Calibri"/>
          <w:color w:val="1E293B"/>
          <w:sz w:val="19"/>
        </w:rPr>
        <w:t>Hari dan jam pertandingan ditentukan secara fleksibel oleh kedua peserta.</w:t>
      </w:r>
    </w:p>
    <w:p>
      <w:pPr>
        <w:spacing w:before="30" w:after="40" w:line="276" w:lineRule="auto"/>
        <w:ind w:left="360" w:hanging="360"/>
      </w:pPr>
      <w:r>
        <w:rPr>
          <w:rFonts w:ascii="Calibri" w:hAnsi="Calibri"/>
          <w:b/>
          <w:color w:val="0F1E36"/>
          <w:sz w:val="19"/>
        </w:rPr>
        <w:t xml:space="preserve">2. </w:t>
      </w:r>
      <w:r>
        <w:rPr>
          <w:rFonts w:ascii="Calibri" w:hAnsi="Calibri"/>
          <w:color w:val="1E293B"/>
          <w:sz w:val="19"/>
        </w:rPr>
        <w:t>Tidak ada hari, jam, atau batas mingguan wajib untuk melaksanakan pertandingan reguler.</w:t>
      </w:r>
    </w:p>
    <w:p>
      <w:pPr>
        <w:spacing w:before="30" w:after="40" w:line="276" w:lineRule="auto"/>
        <w:ind w:left="360" w:hanging="360"/>
      </w:pPr>
      <w:r>
        <w:rPr>
          <w:rFonts w:ascii="Calibri" w:hAnsi="Calibri"/>
          <w:b/>
          <w:color w:val="0F1E36"/>
          <w:sz w:val="19"/>
        </w:rPr>
        <w:t xml:space="preserve">3. </w:t>
      </w:r>
      <w:r>
        <w:rPr>
          <w:rFonts w:ascii="Calibri" w:hAnsi="Calibri"/>
          <w:color w:val="1E293B"/>
          <w:sz w:val="19"/>
        </w:rPr>
        <w:t>Pertandingan boleh dilaksanakan tidak berurutan. Misalnya, MD5 dapat dimainkan sebelum MD3 apabila kedua peserta memilih demikian.</w:t>
      </w:r>
    </w:p>
    <w:p>
      <w:pPr>
        <w:spacing w:before="30" w:after="40" w:line="276" w:lineRule="auto"/>
        <w:ind w:left="360" w:hanging="360"/>
      </w:pPr>
      <w:r>
        <w:rPr>
          <w:rFonts w:ascii="Calibri" w:hAnsi="Calibri"/>
          <w:b/>
          <w:color w:val="0F1E36"/>
          <w:sz w:val="19"/>
        </w:rPr>
        <w:t xml:space="preserve">4. </w:t>
      </w:r>
      <w:r>
        <w:rPr>
          <w:rFonts w:ascii="Calibri" w:hAnsi="Calibri"/>
          <w:color w:val="1E293B"/>
          <w:sz w:val="19"/>
        </w:rPr>
        <w:t>Nomor Matchday tetap melekat pada pertandingan tersebut. Pengaturan game ditentukan berdasarkan nomor MD yang sedang dimainkan, bukan berdasarkan urutan kalender.</w:t>
      </w:r>
    </w:p>
    <w:p>
      <w:pPr>
        <w:spacing w:before="30" w:after="40" w:line="276" w:lineRule="auto"/>
        <w:ind w:left="360" w:hanging="360"/>
      </w:pPr>
      <w:r>
        <w:rPr>
          <w:rFonts w:ascii="Calibri" w:hAnsi="Calibri"/>
          <w:b/>
          <w:color w:val="0F1E36"/>
          <w:sz w:val="19"/>
        </w:rPr>
        <w:t xml:space="preserve">5. </w:t>
      </w:r>
      <w:r>
        <w:rPr>
          <w:rFonts w:ascii="Calibri" w:hAnsi="Calibri"/>
          <w:color w:val="1E293B"/>
          <w:sz w:val="19"/>
        </w:rPr>
        <w:t>Penundaan karena kesibukan atau kesepakatan jadwal bukan pelanggaran dengan sendirinya.</w:t>
      </w:r>
    </w:p>
    <w:p>
      <w:pPr>
        <w:spacing w:before="30" w:after="40" w:line="276" w:lineRule="auto"/>
        <w:ind w:left="360" w:hanging="360"/>
      </w:pPr>
      <w:r>
        <w:rPr>
          <w:rFonts w:ascii="Calibri" w:hAnsi="Calibri"/>
          <w:b/>
          <w:color w:val="0F1E36"/>
          <w:sz w:val="19"/>
        </w:rPr>
        <w:t xml:space="preserve">6. </w:t>
      </w:r>
      <w:r>
        <w:rPr>
          <w:rFonts w:ascii="Calibri" w:hAnsi="Calibri"/>
          <w:color w:val="1E293B"/>
          <w:sz w:val="19"/>
        </w:rPr>
        <w:t>Tidak ada sanksi otomatis hanya karena suatu MD belum dimainkan pada hari atau jam tertentu.</w:t>
      </w:r>
    </w:p>
    <w:p>
      <w:pPr>
        <w:spacing w:before="30" w:after="40" w:line="276" w:lineRule="auto"/>
        <w:ind w:left="360" w:hanging="360"/>
      </w:pPr>
      <w:r>
        <w:rPr>
          <w:rFonts w:ascii="Calibri" w:hAnsi="Calibri"/>
          <w:b/>
          <w:color w:val="0F1E36"/>
          <w:sz w:val="19"/>
        </w:rPr>
        <w:t xml:space="preserve">7. </w:t>
      </w:r>
      <w:r>
        <w:rPr>
          <w:rFonts w:ascii="Calibri" w:hAnsi="Calibri"/>
          <w:color w:val="1E293B"/>
          <w:sz w:val="19"/>
        </w:rPr>
        <w:t>Kedua peserta harus menyepakati MD mana yang akan dimainkan sebelum pertandingan dimulai agar pengaturan fase tidak keliru.</w:t>
      </w:r>
    </w:p>
    <w:p>
      <w:pPr>
        <w:spacing w:before="30" w:after="40" w:line="276" w:lineRule="auto"/>
        <w:ind w:left="360" w:hanging="360"/>
      </w:pPr>
      <w:r>
        <w:rPr>
          <w:rFonts w:ascii="Calibri" w:hAnsi="Calibri"/>
          <w:b/>
          <w:color w:val="0F1E36"/>
          <w:sz w:val="19"/>
        </w:rPr>
        <w:t xml:space="preserve">8. </w:t>
      </w:r>
      <w:r>
        <w:rPr>
          <w:rFonts w:ascii="Calibri" w:hAnsi="Calibri"/>
          <w:color w:val="1E293B"/>
          <w:sz w:val="19"/>
        </w:rPr>
        <w:t>Tidak ada sistem home-away yang memberikan poin atau keuntungan klasemen. Pembuat room dapat ditentukan secara fleksibel untuk setiap pertandingan.</w:t>
      </w:r>
    </w:p>
    <w:p>
      <w:pPr>
        <w:keepNext/>
        <w:spacing w:before="240" w:after="60"/>
      </w:pPr>
      <w:r>
        <w:rPr>
          <w:rFonts w:ascii="Calibri" w:hAnsi="Calibri"/>
          <w:b/>
          <w:color w:val="0F1E36"/>
          <w:sz w:val="22"/>
        </w:rPr>
        <w:t>Pasal 6 — Sistem Poin</w:t>
      </w:r>
    </w:p>
    <w:p>
      <w:pPr>
        <w:keepNext/>
        <w:spacing w:before="160" w:after="40"/>
      </w:pPr>
      <w:r>
        <w:rPr>
          <w:rFonts w:ascii="Calibri" w:hAnsi="Calibri"/>
          <w:b/>
          <w:color w:val="1E3A8A"/>
          <w:sz w:val="20"/>
        </w:rPr>
        <w:t>Ayat (1) — Group Stage, MD1–MD10</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680"/>
        <w:gridCol w:w="4680"/>
      </w:tblGrid>
      <w:tr>
        <w:trPr>
          <w:tblHeader/>
          <w:cantSplit/>
        </w:trPr>
        <w:tc>
          <w:tcPr>
            <w:tcW w:type="dxa" w:w="5040"/>
            <w:shd w:fill="0F1E36"/>
            <w:tcMar>
              <w:top w:w="100" w:type="dxa"/>
              <w:bottom w:w="100" w:type="dxa"/>
              <w:left w:w="120" w:type="dxa"/>
              <w:right w:w="120" w:type="dxa"/>
            </w:tcMar>
            <w:vAlign w:val="center"/>
          </w:tcPr>
          <w:p>
            <w:pPr>
              <w:spacing w:before="0" w:after="0" w:line="240" w:lineRule="auto"/>
              <w:jc w:val="left"/>
            </w:pPr>
            <w:r>
              <w:rPr>
                <w:rFonts w:ascii="Calibri" w:hAnsi="Calibri"/>
                <w:b/>
                <w:color w:val="FFFFFF"/>
                <w:sz w:val="19"/>
              </w:rPr>
              <w:t>Hasil</w:t>
            </w:r>
          </w:p>
        </w:tc>
        <w:tc>
          <w:tcPr>
            <w:tcW w:type="dxa" w:w="4320"/>
            <w:shd w:fill="0F1E36"/>
            <w:tcMar>
              <w:top w:w="100" w:type="dxa"/>
              <w:bottom w:w="100" w:type="dxa"/>
              <w:left w:w="120" w:type="dxa"/>
              <w:right w:w="120" w:type="dxa"/>
            </w:tcMar>
            <w:vAlign w:val="center"/>
          </w:tcPr>
          <w:p>
            <w:pPr>
              <w:spacing w:before="0" w:after="0" w:line="240" w:lineRule="auto"/>
              <w:jc w:val="right"/>
            </w:pPr>
            <w:r>
              <w:rPr>
                <w:rFonts w:ascii="Calibri" w:hAnsi="Calibri"/>
                <w:b/>
                <w:color w:val="FFFFFF"/>
                <w:sz w:val="19"/>
              </w:rPr>
              <w:t>Poin peserta</w:t>
            </w:r>
          </w:p>
        </w:tc>
      </w:tr>
      <w:tr>
        <w:trPr>
          <w:cantSplit/>
        </w:trPr>
        <w:tc>
          <w:tcPr>
            <w:tcW w:type="dxa" w:w="5040"/>
            <w:shd w:fill="FFFFFF"/>
            <w:tcMar>
              <w:top w:w="80" w:type="dxa"/>
              <w:bottom w:w="80" w:type="dxa"/>
              <w:left w:w="120" w:type="dxa"/>
              <w:right w:w="120" w:type="dxa"/>
            </w:tcMar>
            <w:vAlign w:val="center"/>
          </w:tcPr>
          <w:p>
            <w:pPr>
              <w:spacing w:before="0" w:after="0" w:line="276" w:lineRule="auto"/>
              <w:jc w:val="left"/>
            </w:pPr>
            <w:r>
              <w:rPr>
                <w:rFonts w:ascii="Calibri" w:hAnsi="Calibri"/>
                <w:color w:val="1E293B"/>
                <w:sz w:val="18"/>
              </w:rPr>
              <w:t>Menang</w:t>
            </w:r>
          </w:p>
        </w:tc>
        <w:tc>
          <w:tcPr>
            <w:tcW w:type="dxa" w:w="4320"/>
            <w:shd w:fill="FFFFFF"/>
            <w:tcMar>
              <w:top w:w="80" w:type="dxa"/>
              <w:bottom w:w="80" w:type="dxa"/>
              <w:left w:w="120" w:type="dxa"/>
              <w:right w:w="120" w:type="dxa"/>
            </w:tcMar>
            <w:vAlign w:val="center"/>
          </w:tcPr>
          <w:p>
            <w:pPr>
              <w:spacing w:before="0" w:after="0" w:line="276" w:lineRule="auto"/>
              <w:jc w:val="right"/>
            </w:pPr>
            <w:r>
              <w:rPr>
                <w:rFonts w:ascii="Calibri" w:hAnsi="Calibri"/>
                <w:color w:val="1E293B"/>
                <w:sz w:val="18"/>
              </w:rPr>
              <w:t>3</w:t>
            </w:r>
          </w:p>
        </w:tc>
      </w:tr>
      <w:tr>
        <w:trPr>
          <w:cantSplit/>
        </w:trPr>
        <w:tc>
          <w:tcPr>
            <w:tcW w:type="dxa" w:w="5040"/>
            <w:shd w:fill="F1F5F9"/>
            <w:tcMar>
              <w:top w:w="80" w:type="dxa"/>
              <w:bottom w:w="80" w:type="dxa"/>
              <w:left w:w="120" w:type="dxa"/>
              <w:right w:w="120" w:type="dxa"/>
            </w:tcMar>
            <w:vAlign w:val="center"/>
          </w:tcPr>
          <w:p>
            <w:pPr>
              <w:spacing w:before="0" w:after="0" w:line="276" w:lineRule="auto"/>
              <w:jc w:val="left"/>
            </w:pPr>
            <w:r>
              <w:rPr>
                <w:rFonts w:ascii="Calibri" w:hAnsi="Calibri"/>
                <w:color w:val="1E293B"/>
                <w:sz w:val="18"/>
              </w:rPr>
              <w:t>Seri</w:t>
            </w:r>
          </w:p>
        </w:tc>
        <w:tc>
          <w:tcPr>
            <w:tcW w:type="dxa" w:w="4320"/>
            <w:shd w:fill="F1F5F9"/>
            <w:tcMar>
              <w:top w:w="80" w:type="dxa"/>
              <w:bottom w:w="80" w:type="dxa"/>
              <w:left w:w="120" w:type="dxa"/>
              <w:right w:w="120" w:type="dxa"/>
            </w:tcMar>
            <w:vAlign w:val="center"/>
          </w:tcPr>
          <w:p>
            <w:pPr>
              <w:spacing w:before="0" w:after="0" w:line="276" w:lineRule="auto"/>
              <w:jc w:val="right"/>
            </w:pPr>
            <w:r>
              <w:rPr>
                <w:rFonts w:ascii="Calibri" w:hAnsi="Calibri"/>
                <w:color w:val="1E293B"/>
                <w:sz w:val="18"/>
              </w:rPr>
              <w:t>1 untuk masing-masing peserta</w:t>
            </w:r>
          </w:p>
        </w:tc>
      </w:tr>
      <w:tr>
        <w:trPr>
          <w:cantSplit/>
        </w:trPr>
        <w:tc>
          <w:tcPr>
            <w:tcW w:type="dxa" w:w="5040"/>
            <w:shd w:fill="FFFFFF"/>
            <w:tcMar>
              <w:top w:w="80" w:type="dxa"/>
              <w:bottom w:w="80" w:type="dxa"/>
              <w:left w:w="120" w:type="dxa"/>
              <w:right w:w="120" w:type="dxa"/>
            </w:tcMar>
            <w:vAlign w:val="center"/>
          </w:tcPr>
          <w:p>
            <w:pPr>
              <w:spacing w:before="0" w:after="0" w:line="276" w:lineRule="auto"/>
              <w:jc w:val="left"/>
            </w:pPr>
            <w:r>
              <w:rPr>
                <w:rFonts w:ascii="Calibri" w:hAnsi="Calibri"/>
                <w:color w:val="1E293B"/>
                <w:sz w:val="18"/>
              </w:rPr>
              <w:t>Kalah</w:t>
            </w:r>
          </w:p>
        </w:tc>
        <w:tc>
          <w:tcPr>
            <w:tcW w:type="dxa" w:w="4320"/>
            <w:shd w:fill="FFFFFF"/>
            <w:tcMar>
              <w:top w:w="80" w:type="dxa"/>
              <w:bottom w:w="80" w:type="dxa"/>
              <w:left w:w="120" w:type="dxa"/>
              <w:right w:w="120" w:type="dxa"/>
            </w:tcMar>
            <w:vAlign w:val="center"/>
          </w:tcPr>
          <w:p>
            <w:pPr>
              <w:spacing w:before="0" w:after="0" w:line="276" w:lineRule="auto"/>
              <w:jc w:val="right"/>
            </w:pPr>
            <w:r>
              <w:rPr>
                <w:rFonts w:ascii="Calibri" w:hAnsi="Calibri"/>
                <w:color w:val="1E293B"/>
                <w:sz w:val="18"/>
              </w:rPr>
              <w:t>0</w:t>
            </w:r>
          </w:p>
        </w:tc>
      </w:tr>
    </w:tbl>
    <w:p>
      <w:pPr>
        <w:spacing w:before="0" w:after="80"/>
      </w:pPr>
    </w:p>
    <w:p>
      <w:pPr>
        <w:spacing w:before="30" w:after="50" w:line="276" w:lineRule="auto"/>
      </w:pPr>
      <w:r>
        <w:rPr>
          <w:rFonts w:ascii="Calibri" w:hAnsi="Calibri"/>
          <w:color w:val="1E293B"/>
          <w:sz w:val="19"/>
        </w:rPr>
        <w:t>Pertandingan Group Stage dapat berakhir seri karena Extra Time dan Penalties dinonaktifkan.</w:t>
      </w:r>
    </w:p>
    <w:p>
      <w:pPr>
        <w:keepNext/>
        <w:spacing w:before="160" w:after="40"/>
      </w:pPr>
      <w:r>
        <w:rPr>
          <w:rFonts w:ascii="Calibri" w:hAnsi="Calibri"/>
          <w:b/>
          <w:color w:val="1E3A8A"/>
          <w:sz w:val="20"/>
        </w:rPr>
        <w:t>Ayat (2) — Knockout Stage, MD11–MD20</w:t>
      </w:r>
    </w:p>
    <w:p>
      <w:pPr>
        <w:spacing w:before="30" w:after="40" w:line="276" w:lineRule="auto"/>
        <w:ind w:left="360" w:hanging="360"/>
      </w:pPr>
      <w:r>
        <w:rPr>
          <w:rFonts w:ascii="Calibri" w:hAnsi="Calibri"/>
          <w:b/>
          <w:color w:val="0F1E36"/>
          <w:sz w:val="19"/>
        </w:rPr>
        <w:t xml:space="preserve">1. </w:t>
      </w:r>
      <w:r>
        <w:rPr>
          <w:rFonts w:ascii="Calibri" w:hAnsi="Calibri"/>
          <w:color w:val="1E293B"/>
          <w:sz w:val="19"/>
        </w:rPr>
        <w:t>Pertandingan yang diselesaikan secara normal harus menghasilkan pemenang.</w:t>
      </w:r>
    </w:p>
    <w:p>
      <w:pPr>
        <w:spacing w:before="30" w:after="40" w:line="276" w:lineRule="auto"/>
        <w:ind w:left="360" w:hanging="360"/>
      </w:pPr>
      <w:r>
        <w:rPr>
          <w:rFonts w:ascii="Calibri" w:hAnsi="Calibri"/>
          <w:b/>
          <w:color w:val="0F1E36"/>
          <w:sz w:val="19"/>
        </w:rPr>
        <w:t xml:space="preserve">2. </w:t>
      </w:r>
      <w:r>
        <w:rPr>
          <w:rFonts w:ascii="Calibri" w:hAnsi="Calibri"/>
          <w:color w:val="1E293B"/>
          <w:sz w:val="19"/>
        </w:rPr>
        <w:t>Jika skor imbang setelah waktu reguler, pertandingan dilanjutkan ke Extra Time.</w:t>
      </w:r>
    </w:p>
    <w:p>
      <w:pPr>
        <w:spacing w:before="30" w:after="40" w:line="276" w:lineRule="auto"/>
        <w:ind w:left="360" w:hanging="360"/>
      </w:pPr>
      <w:r>
        <w:rPr>
          <w:rFonts w:ascii="Calibri" w:hAnsi="Calibri"/>
          <w:b/>
          <w:color w:val="0F1E36"/>
          <w:sz w:val="19"/>
        </w:rPr>
        <w:t xml:space="preserve">3. </w:t>
      </w:r>
      <w:r>
        <w:rPr>
          <w:rFonts w:ascii="Calibri" w:hAnsi="Calibri"/>
          <w:color w:val="1E293B"/>
          <w:sz w:val="19"/>
        </w:rPr>
        <w:t>Jika skor tetap imbang setelah Extra Time, pemenang ditentukan melalui adu penalti.</w:t>
      </w:r>
    </w:p>
    <w:p>
      <w:pPr>
        <w:spacing w:before="30" w:after="40" w:line="276" w:lineRule="auto"/>
        <w:ind w:left="360" w:hanging="360"/>
      </w:pPr>
      <w:r>
        <w:rPr>
          <w:rFonts w:ascii="Calibri" w:hAnsi="Calibri"/>
          <w:b/>
          <w:color w:val="0F1E36"/>
          <w:sz w:val="19"/>
        </w:rPr>
        <w:t xml:space="preserve">4. </w:t>
      </w:r>
      <w:r>
        <w:rPr>
          <w:rFonts w:ascii="Calibri" w:hAnsi="Calibri"/>
          <w:color w:val="1E293B"/>
          <w:sz w:val="19"/>
        </w:rPr>
        <w:t>Pemenang memperoleh 3 poin dan peserta yang kalah memperoleh 0 poin.</w:t>
      </w:r>
    </w:p>
    <w:p>
      <w:pPr>
        <w:spacing w:before="30" w:after="40" w:line="276" w:lineRule="auto"/>
        <w:ind w:left="360" w:hanging="360"/>
      </w:pPr>
      <w:r>
        <w:rPr>
          <w:rFonts w:ascii="Calibri" w:hAnsi="Calibri"/>
          <w:b/>
          <w:color w:val="0F1E36"/>
          <w:sz w:val="19"/>
        </w:rPr>
        <w:t xml:space="preserve">5. </w:t>
      </w:r>
      <w:r>
        <w:rPr>
          <w:rFonts w:ascii="Calibri" w:hAnsi="Calibri"/>
          <w:color w:val="1E293B"/>
          <w:sz w:val="19"/>
        </w:rPr>
        <w:t>Technical Result akibat gangguan koneksi ditangani berdasarkan BAB VII. Technical Win dapat menetapkan pemenang tanpa skor permainan normal jika rekonstruksi benar-benar tidak dapat diselesaikan.</w:t>
      </w:r>
    </w:p>
    <w:p>
      <w:pPr>
        <w:keepNext/>
        <w:spacing w:before="240" w:after="60"/>
      </w:pPr>
      <w:r>
        <w:rPr>
          <w:rFonts w:ascii="Calibri" w:hAnsi="Calibri"/>
          <w:b/>
          <w:color w:val="0F1E36"/>
          <w:sz w:val="22"/>
        </w:rPr>
        <w:t>Pasal 7 — Komponen Klasemen</w:t>
      </w:r>
    </w:p>
    <w:p>
      <w:pPr>
        <w:spacing w:before="30" w:after="50" w:line="276" w:lineRule="auto"/>
      </w:pPr>
      <w:r>
        <w:rPr>
          <w:rFonts w:ascii="Calibri" w:hAnsi="Calibri"/>
          <w:color w:val="1E293B"/>
          <w:sz w:val="19"/>
        </w:rPr>
        <w:t>Official League Table sekurang-kurangnya memuat:</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680"/>
        <w:gridCol w:w="4680"/>
      </w:tblGrid>
      <w:tr>
        <w:trPr>
          <w:tblHeader/>
          <w:cantSplit/>
        </w:trPr>
        <w:tc>
          <w:tcPr>
            <w:tcW w:type="dxa" w:w="2592"/>
            <w:shd w:fill="0F1E36"/>
            <w:tcMar>
              <w:top w:w="100" w:type="dxa"/>
              <w:bottom w:w="100" w:type="dxa"/>
              <w:left w:w="120" w:type="dxa"/>
              <w:right w:w="120" w:type="dxa"/>
            </w:tcMar>
            <w:vAlign w:val="center"/>
          </w:tcPr>
          <w:p>
            <w:pPr>
              <w:spacing w:before="0" w:after="0" w:line="240" w:lineRule="auto"/>
              <w:jc w:val="left"/>
            </w:pPr>
            <w:r>
              <w:rPr>
                <w:rFonts w:ascii="Calibri" w:hAnsi="Calibri"/>
                <w:b/>
                <w:color w:val="FFFFFF"/>
                <w:sz w:val="19"/>
              </w:rPr>
              <w:t>Kolom</w:t>
            </w:r>
          </w:p>
        </w:tc>
        <w:tc>
          <w:tcPr>
            <w:tcW w:type="dxa" w:w="6768"/>
            <w:shd w:fill="0F1E36"/>
            <w:tcMar>
              <w:top w:w="100" w:type="dxa"/>
              <w:bottom w:w="100" w:type="dxa"/>
              <w:left w:w="120" w:type="dxa"/>
              <w:right w:w="120" w:type="dxa"/>
            </w:tcMar>
            <w:vAlign w:val="center"/>
          </w:tcPr>
          <w:p>
            <w:pPr>
              <w:spacing w:before="0" w:after="0" w:line="240" w:lineRule="auto"/>
              <w:jc w:val="left"/>
            </w:pPr>
            <w:r>
              <w:rPr>
                <w:rFonts w:ascii="Calibri" w:hAnsi="Calibri"/>
                <w:b/>
                <w:color w:val="FFFFFF"/>
                <w:sz w:val="19"/>
              </w:rPr>
              <w:t>Arti</w:t>
            </w:r>
          </w:p>
        </w:tc>
      </w:tr>
      <w:tr>
        <w:trPr>
          <w:cantSplit/>
        </w:trPr>
        <w:tc>
          <w:tcPr>
            <w:tcW w:type="dxa" w:w="2592"/>
            <w:shd w:fill="FFFFFF"/>
            <w:tcMar>
              <w:top w:w="80" w:type="dxa"/>
              <w:bottom w:w="80" w:type="dxa"/>
              <w:left w:w="120" w:type="dxa"/>
              <w:right w:w="120" w:type="dxa"/>
            </w:tcMar>
            <w:vAlign w:val="center"/>
          </w:tcPr>
          <w:p>
            <w:pPr>
              <w:spacing w:before="0" w:after="0" w:line="276" w:lineRule="auto"/>
              <w:jc w:val="left"/>
            </w:pPr>
            <w:r>
              <w:rPr>
                <w:rFonts w:ascii="Calibri" w:hAnsi="Calibri"/>
                <w:color w:val="1E293B"/>
                <w:sz w:val="18"/>
              </w:rPr>
              <w:t>MP</w:t>
            </w:r>
          </w:p>
        </w:tc>
        <w:tc>
          <w:tcPr>
            <w:tcW w:type="dxa" w:w="6768"/>
            <w:shd w:fill="FFFFFF"/>
            <w:tcMar>
              <w:top w:w="80" w:type="dxa"/>
              <w:bottom w:w="80" w:type="dxa"/>
              <w:left w:w="120" w:type="dxa"/>
              <w:right w:w="120" w:type="dxa"/>
            </w:tcMar>
            <w:vAlign w:val="center"/>
          </w:tcPr>
          <w:p>
            <w:pPr>
              <w:spacing w:before="0" w:after="0" w:line="276" w:lineRule="auto"/>
              <w:jc w:val="left"/>
            </w:pPr>
            <w:r>
              <w:rPr>
                <w:rFonts w:ascii="Calibri" w:hAnsi="Calibri"/>
                <w:color w:val="1E293B"/>
                <w:sz w:val="18"/>
              </w:rPr>
              <w:t>Matches Played</w:t>
            </w:r>
          </w:p>
        </w:tc>
      </w:tr>
      <w:tr>
        <w:trPr>
          <w:cantSplit/>
        </w:trPr>
        <w:tc>
          <w:tcPr>
            <w:tcW w:type="dxa" w:w="2592"/>
            <w:shd w:fill="F1F5F9"/>
            <w:tcMar>
              <w:top w:w="80" w:type="dxa"/>
              <w:bottom w:w="80" w:type="dxa"/>
              <w:left w:w="120" w:type="dxa"/>
              <w:right w:w="120" w:type="dxa"/>
            </w:tcMar>
            <w:vAlign w:val="center"/>
          </w:tcPr>
          <w:p>
            <w:pPr>
              <w:spacing w:before="0" w:after="0" w:line="276" w:lineRule="auto"/>
              <w:jc w:val="left"/>
            </w:pPr>
            <w:r>
              <w:rPr>
                <w:rFonts w:ascii="Calibri" w:hAnsi="Calibri"/>
                <w:color w:val="1E293B"/>
                <w:sz w:val="18"/>
              </w:rPr>
              <w:t>W</w:t>
            </w:r>
          </w:p>
        </w:tc>
        <w:tc>
          <w:tcPr>
            <w:tcW w:type="dxa" w:w="6768"/>
            <w:shd w:fill="F1F5F9"/>
            <w:tcMar>
              <w:top w:w="80" w:type="dxa"/>
              <w:bottom w:w="80" w:type="dxa"/>
              <w:left w:w="120" w:type="dxa"/>
              <w:right w:w="120" w:type="dxa"/>
            </w:tcMar>
            <w:vAlign w:val="center"/>
          </w:tcPr>
          <w:p>
            <w:pPr>
              <w:spacing w:before="0" w:after="0" w:line="276" w:lineRule="auto"/>
              <w:jc w:val="left"/>
            </w:pPr>
            <w:r>
              <w:rPr>
                <w:rFonts w:ascii="Calibri" w:hAnsi="Calibri"/>
                <w:color w:val="1E293B"/>
                <w:sz w:val="18"/>
              </w:rPr>
              <w:t>Wins</w:t>
            </w:r>
          </w:p>
        </w:tc>
      </w:tr>
      <w:tr>
        <w:trPr>
          <w:cantSplit/>
        </w:trPr>
        <w:tc>
          <w:tcPr>
            <w:tcW w:type="dxa" w:w="2592"/>
            <w:shd w:fill="FFFFFF"/>
            <w:tcMar>
              <w:top w:w="80" w:type="dxa"/>
              <w:bottom w:w="80" w:type="dxa"/>
              <w:left w:w="120" w:type="dxa"/>
              <w:right w:w="120" w:type="dxa"/>
            </w:tcMar>
            <w:vAlign w:val="center"/>
          </w:tcPr>
          <w:p>
            <w:pPr>
              <w:spacing w:before="0" w:after="0" w:line="276" w:lineRule="auto"/>
              <w:jc w:val="left"/>
            </w:pPr>
            <w:r>
              <w:rPr>
                <w:rFonts w:ascii="Calibri" w:hAnsi="Calibri"/>
                <w:color w:val="1E293B"/>
                <w:sz w:val="18"/>
              </w:rPr>
              <w:t>D</w:t>
            </w:r>
          </w:p>
        </w:tc>
        <w:tc>
          <w:tcPr>
            <w:tcW w:type="dxa" w:w="6768"/>
            <w:shd w:fill="FFFFFF"/>
            <w:tcMar>
              <w:top w:w="80" w:type="dxa"/>
              <w:bottom w:w="80" w:type="dxa"/>
              <w:left w:w="120" w:type="dxa"/>
              <w:right w:w="120" w:type="dxa"/>
            </w:tcMar>
            <w:vAlign w:val="center"/>
          </w:tcPr>
          <w:p>
            <w:pPr>
              <w:spacing w:before="0" w:after="0" w:line="276" w:lineRule="auto"/>
              <w:jc w:val="left"/>
            </w:pPr>
            <w:r>
              <w:rPr>
                <w:rFonts w:ascii="Calibri" w:hAnsi="Calibri"/>
                <w:color w:val="1E293B"/>
                <w:sz w:val="18"/>
              </w:rPr>
              <w:t>Draws</w:t>
            </w:r>
          </w:p>
        </w:tc>
      </w:tr>
      <w:tr>
        <w:trPr>
          <w:cantSplit/>
        </w:trPr>
        <w:tc>
          <w:tcPr>
            <w:tcW w:type="dxa" w:w="2592"/>
            <w:shd w:fill="F1F5F9"/>
            <w:tcMar>
              <w:top w:w="80" w:type="dxa"/>
              <w:bottom w:w="80" w:type="dxa"/>
              <w:left w:w="120" w:type="dxa"/>
              <w:right w:w="120" w:type="dxa"/>
            </w:tcMar>
            <w:vAlign w:val="center"/>
          </w:tcPr>
          <w:p>
            <w:pPr>
              <w:spacing w:before="0" w:after="0" w:line="276" w:lineRule="auto"/>
              <w:jc w:val="left"/>
            </w:pPr>
            <w:r>
              <w:rPr>
                <w:rFonts w:ascii="Calibri" w:hAnsi="Calibri"/>
                <w:color w:val="1E293B"/>
                <w:sz w:val="18"/>
              </w:rPr>
              <w:t>L</w:t>
            </w:r>
          </w:p>
        </w:tc>
        <w:tc>
          <w:tcPr>
            <w:tcW w:type="dxa" w:w="6768"/>
            <w:shd w:fill="F1F5F9"/>
            <w:tcMar>
              <w:top w:w="80" w:type="dxa"/>
              <w:bottom w:w="80" w:type="dxa"/>
              <w:left w:w="120" w:type="dxa"/>
              <w:right w:w="120" w:type="dxa"/>
            </w:tcMar>
            <w:vAlign w:val="center"/>
          </w:tcPr>
          <w:p>
            <w:pPr>
              <w:spacing w:before="0" w:after="0" w:line="276" w:lineRule="auto"/>
              <w:jc w:val="left"/>
            </w:pPr>
            <w:r>
              <w:rPr>
                <w:rFonts w:ascii="Calibri" w:hAnsi="Calibri"/>
                <w:color w:val="1E293B"/>
                <w:sz w:val="18"/>
              </w:rPr>
              <w:t>Losses</w:t>
            </w:r>
          </w:p>
        </w:tc>
      </w:tr>
      <w:tr>
        <w:trPr>
          <w:cantSplit/>
        </w:trPr>
        <w:tc>
          <w:tcPr>
            <w:tcW w:type="dxa" w:w="2592"/>
            <w:shd w:fill="FFFFFF"/>
            <w:tcMar>
              <w:top w:w="80" w:type="dxa"/>
              <w:bottom w:w="80" w:type="dxa"/>
              <w:left w:w="120" w:type="dxa"/>
              <w:right w:w="120" w:type="dxa"/>
            </w:tcMar>
            <w:vAlign w:val="center"/>
          </w:tcPr>
          <w:p>
            <w:pPr>
              <w:spacing w:before="0" w:after="0" w:line="276" w:lineRule="auto"/>
              <w:jc w:val="left"/>
            </w:pPr>
            <w:r>
              <w:rPr>
                <w:rFonts w:ascii="Calibri" w:hAnsi="Calibri"/>
                <w:color w:val="1E293B"/>
                <w:sz w:val="18"/>
              </w:rPr>
              <w:t>GF</w:t>
            </w:r>
          </w:p>
        </w:tc>
        <w:tc>
          <w:tcPr>
            <w:tcW w:type="dxa" w:w="6768"/>
            <w:shd w:fill="FFFFFF"/>
            <w:tcMar>
              <w:top w:w="80" w:type="dxa"/>
              <w:bottom w:w="80" w:type="dxa"/>
              <w:left w:w="120" w:type="dxa"/>
              <w:right w:w="120" w:type="dxa"/>
            </w:tcMar>
            <w:vAlign w:val="center"/>
          </w:tcPr>
          <w:p>
            <w:pPr>
              <w:spacing w:before="0" w:after="0" w:line="276" w:lineRule="auto"/>
              <w:jc w:val="left"/>
            </w:pPr>
            <w:r>
              <w:rPr>
                <w:rFonts w:ascii="Calibri" w:hAnsi="Calibri"/>
                <w:color w:val="1E293B"/>
                <w:sz w:val="18"/>
              </w:rPr>
              <w:t>Goals For</w:t>
            </w:r>
          </w:p>
        </w:tc>
      </w:tr>
      <w:tr>
        <w:trPr>
          <w:cantSplit/>
        </w:trPr>
        <w:tc>
          <w:tcPr>
            <w:tcW w:type="dxa" w:w="2592"/>
            <w:shd w:fill="F1F5F9"/>
            <w:tcMar>
              <w:top w:w="80" w:type="dxa"/>
              <w:bottom w:w="80" w:type="dxa"/>
              <w:left w:w="120" w:type="dxa"/>
              <w:right w:w="120" w:type="dxa"/>
            </w:tcMar>
            <w:vAlign w:val="center"/>
          </w:tcPr>
          <w:p>
            <w:pPr>
              <w:spacing w:before="0" w:after="0" w:line="276" w:lineRule="auto"/>
              <w:jc w:val="left"/>
            </w:pPr>
            <w:r>
              <w:rPr>
                <w:rFonts w:ascii="Calibri" w:hAnsi="Calibri"/>
                <w:color w:val="1E293B"/>
                <w:sz w:val="18"/>
              </w:rPr>
              <w:t>GA</w:t>
            </w:r>
          </w:p>
        </w:tc>
        <w:tc>
          <w:tcPr>
            <w:tcW w:type="dxa" w:w="6768"/>
            <w:shd w:fill="F1F5F9"/>
            <w:tcMar>
              <w:top w:w="80" w:type="dxa"/>
              <w:bottom w:w="80" w:type="dxa"/>
              <w:left w:w="120" w:type="dxa"/>
              <w:right w:w="120" w:type="dxa"/>
            </w:tcMar>
            <w:vAlign w:val="center"/>
          </w:tcPr>
          <w:p>
            <w:pPr>
              <w:spacing w:before="0" w:after="0" w:line="276" w:lineRule="auto"/>
              <w:jc w:val="left"/>
            </w:pPr>
            <w:r>
              <w:rPr>
                <w:rFonts w:ascii="Calibri" w:hAnsi="Calibri"/>
                <w:color w:val="1E293B"/>
                <w:sz w:val="18"/>
              </w:rPr>
              <w:t>Goals Against</w:t>
            </w:r>
          </w:p>
        </w:tc>
      </w:tr>
      <w:tr>
        <w:trPr>
          <w:cantSplit/>
        </w:trPr>
        <w:tc>
          <w:tcPr>
            <w:tcW w:type="dxa" w:w="2592"/>
            <w:shd w:fill="FFFFFF"/>
            <w:tcMar>
              <w:top w:w="80" w:type="dxa"/>
              <w:bottom w:w="80" w:type="dxa"/>
              <w:left w:w="120" w:type="dxa"/>
              <w:right w:w="120" w:type="dxa"/>
            </w:tcMar>
            <w:vAlign w:val="center"/>
          </w:tcPr>
          <w:p>
            <w:pPr>
              <w:spacing w:before="0" w:after="0" w:line="276" w:lineRule="auto"/>
              <w:jc w:val="left"/>
            </w:pPr>
            <w:r>
              <w:rPr>
                <w:rFonts w:ascii="Calibri" w:hAnsi="Calibri"/>
                <w:color w:val="1E293B"/>
                <w:sz w:val="18"/>
              </w:rPr>
              <w:t>GD</w:t>
            </w:r>
          </w:p>
        </w:tc>
        <w:tc>
          <w:tcPr>
            <w:tcW w:type="dxa" w:w="6768"/>
            <w:shd w:fill="FFFFFF"/>
            <w:tcMar>
              <w:top w:w="80" w:type="dxa"/>
              <w:bottom w:w="80" w:type="dxa"/>
              <w:left w:w="120" w:type="dxa"/>
              <w:right w:w="120" w:type="dxa"/>
            </w:tcMar>
            <w:vAlign w:val="center"/>
          </w:tcPr>
          <w:p>
            <w:pPr>
              <w:spacing w:before="0" w:after="0" w:line="276" w:lineRule="auto"/>
              <w:jc w:val="left"/>
            </w:pPr>
            <w:r>
              <w:rPr>
                <w:rFonts w:ascii="Calibri" w:hAnsi="Calibri"/>
                <w:color w:val="1E293B"/>
                <w:sz w:val="18"/>
              </w:rPr>
              <w:t>Goal Difference</w:t>
            </w:r>
          </w:p>
        </w:tc>
      </w:tr>
      <w:tr>
        <w:trPr>
          <w:cantSplit/>
        </w:trPr>
        <w:tc>
          <w:tcPr>
            <w:tcW w:type="dxa" w:w="2592"/>
            <w:shd w:fill="F1F5F9"/>
            <w:tcMar>
              <w:top w:w="80" w:type="dxa"/>
              <w:bottom w:w="80" w:type="dxa"/>
              <w:left w:w="120" w:type="dxa"/>
              <w:right w:w="120" w:type="dxa"/>
            </w:tcMar>
            <w:vAlign w:val="center"/>
          </w:tcPr>
          <w:p>
            <w:pPr>
              <w:spacing w:before="0" w:after="0" w:line="276" w:lineRule="auto"/>
              <w:jc w:val="left"/>
            </w:pPr>
            <w:r>
              <w:rPr>
                <w:rFonts w:ascii="Calibri" w:hAnsi="Calibri"/>
                <w:color w:val="1E293B"/>
                <w:sz w:val="18"/>
              </w:rPr>
              <w:t>PTS</w:t>
            </w:r>
          </w:p>
        </w:tc>
        <w:tc>
          <w:tcPr>
            <w:tcW w:type="dxa" w:w="6768"/>
            <w:shd w:fill="F1F5F9"/>
            <w:tcMar>
              <w:top w:w="80" w:type="dxa"/>
              <w:bottom w:w="80" w:type="dxa"/>
              <w:left w:w="120" w:type="dxa"/>
              <w:right w:w="120" w:type="dxa"/>
            </w:tcMar>
            <w:vAlign w:val="center"/>
          </w:tcPr>
          <w:p>
            <w:pPr>
              <w:spacing w:before="0" w:after="0" w:line="276" w:lineRule="auto"/>
              <w:jc w:val="left"/>
            </w:pPr>
            <w:r>
              <w:rPr>
                <w:rFonts w:ascii="Calibri" w:hAnsi="Calibri"/>
                <w:color w:val="1E293B"/>
                <w:sz w:val="18"/>
              </w:rPr>
              <w:t>Total Points</w:t>
            </w:r>
          </w:p>
        </w:tc>
      </w:tr>
      <w:tr>
        <w:trPr>
          <w:cantSplit/>
        </w:trPr>
        <w:tc>
          <w:tcPr>
            <w:tcW w:type="dxa" w:w="2592"/>
            <w:shd w:fill="FFFFFF"/>
            <w:tcMar>
              <w:top w:w="80" w:type="dxa"/>
              <w:bottom w:w="80" w:type="dxa"/>
              <w:left w:w="120" w:type="dxa"/>
              <w:right w:w="120" w:type="dxa"/>
            </w:tcMar>
            <w:vAlign w:val="center"/>
          </w:tcPr>
          <w:p>
            <w:pPr>
              <w:spacing w:before="0" w:after="0" w:line="276" w:lineRule="auto"/>
              <w:jc w:val="left"/>
            </w:pPr>
            <w:r>
              <w:rPr>
                <w:rFonts w:ascii="Calibri" w:hAnsi="Calibri"/>
                <w:color w:val="1E293B"/>
                <w:sz w:val="18"/>
              </w:rPr>
              <w:t>ID Credits</w:t>
            </w:r>
          </w:p>
        </w:tc>
        <w:tc>
          <w:tcPr>
            <w:tcW w:type="dxa" w:w="6768"/>
            <w:shd w:fill="FFFFFF"/>
            <w:tcMar>
              <w:top w:w="80" w:type="dxa"/>
              <w:bottom w:w="80" w:type="dxa"/>
              <w:left w:w="120" w:type="dxa"/>
              <w:right w:w="120" w:type="dxa"/>
            </w:tcMar>
            <w:vAlign w:val="center"/>
          </w:tcPr>
          <w:p>
            <w:pPr>
              <w:spacing w:before="0" w:after="0" w:line="276" w:lineRule="auto"/>
              <w:jc w:val="left"/>
            </w:pPr>
            <w:r>
              <w:rPr>
                <w:rFonts w:ascii="Calibri" w:hAnsi="Calibri"/>
                <w:color w:val="1E293B"/>
                <w:sz w:val="18"/>
              </w:rPr>
              <w:t>Kredit babak Indonesia yang terpenuhi dari maksimal 5</w:t>
            </w:r>
          </w:p>
        </w:tc>
      </w:tr>
      <w:tr>
        <w:trPr>
          <w:cantSplit/>
        </w:trPr>
        <w:tc>
          <w:tcPr>
            <w:tcW w:type="dxa" w:w="2592"/>
            <w:shd w:fill="F1F5F9"/>
            <w:tcMar>
              <w:top w:w="80" w:type="dxa"/>
              <w:bottom w:w="80" w:type="dxa"/>
              <w:left w:w="120" w:type="dxa"/>
              <w:right w:w="120" w:type="dxa"/>
            </w:tcMar>
            <w:vAlign w:val="center"/>
          </w:tcPr>
          <w:p>
            <w:pPr>
              <w:spacing w:before="0" w:after="0" w:line="276" w:lineRule="auto"/>
              <w:jc w:val="left"/>
            </w:pPr>
            <w:r>
              <w:rPr>
                <w:rFonts w:ascii="Calibri" w:hAnsi="Calibri"/>
                <w:color w:val="1E293B"/>
                <w:sz w:val="18"/>
              </w:rPr>
              <w:t>Sanctions</w:t>
            </w:r>
          </w:p>
        </w:tc>
        <w:tc>
          <w:tcPr>
            <w:tcW w:type="dxa" w:w="6768"/>
            <w:shd w:fill="F1F5F9"/>
            <w:tcMar>
              <w:top w:w="80" w:type="dxa"/>
              <w:bottom w:w="80" w:type="dxa"/>
              <w:left w:w="120" w:type="dxa"/>
              <w:right w:w="120" w:type="dxa"/>
            </w:tcMar>
            <w:vAlign w:val="center"/>
          </w:tcPr>
          <w:p>
            <w:pPr>
              <w:spacing w:before="0" w:after="0" w:line="276" w:lineRule="auto"/>
              <w:jc w:val="left"/>
            </w:pPr>
            <w:r>
              <w:rPr>
                <w:rFonts w:ascii="Calibri" w:hAnsi="Calibri"/>
                <w:color w:val="1E293B"/>
                <w:sz w:val="18"/>
              </w:rPr>
              <w:t>Catatan pengurangan poin atau sanksi yang berlaku</w:t>
            </w:r>
          </w:p>
        </w:tc>
      </w:tr>
    </w:tbl>
    <w:p>
      <w:pPr>
        <w:spacing w:before="0" w:after="80"/>
      </w:pPr>
    </w:p>
    <w:p>
      <w:pPr>
        <w:spacing w:before="30" w:after="40" w:line="276" w:lineRule="auto"/>
        <w:ind w:left="360" w:hanging="360"/>
      </w:pPr>
      <w:r>
        <w:rPr>
          <w:rFonts w:ascii="Calibri" w:hAnsi="Calibri"/>
          <w:b/>
          <w:color w:val="0F1E36"/>
          <w:sz w:val="19"/>
        </w:rPr>
        <w:t xml:space="preserve">1. </w:t>
      </w:r>
      <w:r>
        <w:rPr>
          <w:rFonts w:ascii="Calibri" w:hAnsi="Calibri"/>
          <w:color w:val="1E293B"/>
          <w:sz w:val="19"/>
        </w:rPr>
        <w:t xml:space="preserve">Selisih gol dihitung dengan rumus </w:t>
      </w:r>
      <w:r>
        <w:rPr>
          <w:rFonts w:ascii="Calibri" w:hAnsi="Calibri"/>
          <w:b/>
          <w:color w:val="1E293B"/>
          <w:sz w:val="19"/>
        </w:rPr>
        <w:t>GD = GF − GA</w:t>
      </w:r>
      <w:r>
        <w:rPr>
          <w:rFonts w:ascii="Calibri" w:hAnsi="Calibri"/>
          <w:color w:val="1E293B"/>
          <w:sz w:val="19"/>
        </w:rPr>
        <w:t>.</w:t>
      </w:r>
    </w:p>
    <w:p>
      <w:pPr>
        <w:spacing w:before="30" w:after="40" w:line="276" w:lineRule="auto"/>
        <w:ind w:left="360" w:hanging="360"/>
      </w:pPr>
      <w:r>
        <w:rPr>
          <w:rFonts w:ascii="Calibri" w:hAnsi="Calibri"/>
          <w:b/>
          <w:color w:val="0F1E36"/>
          <w:sz w:val="19"/>
        </w:rPr>
        <w:t xml:space="preserve">2. </w:t>
      </w:r>
      <w:r>
        <w:rPr>
          <w:rFonts w:ascii="Calibri" w:hAnsi="Calibri"/>
          <w:color w:val="1E293B"/>
          <w:sz w:val="19"/>
        </w:rPr>
        <w:t>Gol waktu reguler dan Extra Time masuk ke GF dan GA.</w:t>
      </w:r>
    </w:p>
    <w:p>
      <w:pPr>
        <w:spacing w:before="30" w:after="40" w:line="276" w:lineRule="auto"/>
        <w:ind w:left="360" w:hanging="360"/>
      </w:pPr>
      <w:r>
        <w:rPr>
          <w:rFonts w:ascii="Calibri" w:hAnsi="Calibri"/>
          <w:b/>
          <w:color w:val="0F1E36"/>
          <w:sz w:val="19"/>
        </w:rPr>
        <w:t xml:space="preserve">3. </w:t>
      </w:r>
      <w:r>
        <w:rPr>
          <w:rFonts w:ascii="Calibri" w:hAnsi="Calibri"/>
          <w:color w:val="1E293B"/>
          <w:sz w:val="19"/>
        </w:rPr>
        <w:t>Gol adu penalti tidak masuk ke GF atau GA.</w:t>
      </w:r>
    </w:p>
    <w:p>
      <w:pPr>
        <w:spacing w:before="30" w:after="40" w:line="276" w:lineRule="auto"/>
        <w:ind w:left="360" w:hanging="360"/>
      </w:pPr>
      <w:r>
        <w:rPr>
          <w:rFonts w:ascii="Calibri" w:hAnsi="Calibri"/>
          <w:b/>
          <w:color w:val="0F1E36"/>
          <w:sz w:val="19"/>
        </w:rPr>
        <w:t xml:space="preserve">4. </w:t>
      </w:r>
      <w:r>
        <w:rPr>
          <w:rFonts w:ascii="Calibri" w:hAnsi="Calibri"/>
          <w:color w:val="1E293B"/>
          <w:sz w:val="19"/>
        </w:rPr>
        <w:t>Skor administratif forfeit 0–3 masuk ke GF dan GA klasemen tim, tetapi gol administratif tidak diberikan kepada pemain virtual mana pun.</w:t>
      </w:r>
    </w:p>
    <w:p>
      <w:pPr>
        <w:spacing w:before="30" w:after="40" w:line="276" w:lineRule="auto"/>
        <w:ind w:left="360" w:hanging="360"/>
      </w:pPr>
      <w:r>
        <w:rPr>
          <w:rFonts w:ascii="Calibri" w:hAnsi="Calibri"/>
          <w:b/>
          <w:color w:val="0F1E36"/>
          <w:sz w:val="19"/>
        </w:rPr>
        <w:t xml:space="preserve">5. </w:t>
      </w:r>
      <w:r>
        <w:rPr>
          <w:rFonts w:ascii="Calibri" w:hAnsi="Calibri"/>
          <w:color w:val="1E293B"/>
          <w:sz w:val="19"/>
        </w:rPr>
        <w:t>Technical Win yang ditentukan melalui undian tidak menghasilkan gol fiktif. Hasil tersebut dihitung sebagai satu kemenangan dan tiga poin bagi pemenang serta satu kekalahan dan nol poin bagi pihak yang kalah; GF dan GA tidak berubah.</w:t>
      </w:r>
    </w:p>
    <w:p>
      <w:pPr>
        <w:spacing w:before="30" w:after="40" w:line="276" w:lineRule="auto"/>
        <w:ind w:left="360" w:hanging="360"/>
      </w:pPr>
      <w:r>
        <w:rPr>
          <w:rFonts w:ascii="Calibri" w:hAnsi="Calibri"/>
          <w:b/>
          <w:color w:val="0F1E36"/>
          <w:sz w:val="19"/>
        </w:rPr>
        <w:t xml:space="preserve">6. </w:t>
      </w:r>
      <w:r>
        <w:rPr>
          <w:rFonts w:ascii="Calibri" w:hAnsi="Calibri"/>
          <w:color w:val="1E293B"/>
          <w:sz w:val="19"/>
        </w:rPr>
        <w:t>Website harus membedakan hasil yang dimainkan normal, forfeit, rekonstruksi koneksi, dan Technical Win.</w:t>
      </w:r>
    </w:p>
    <w:p>
      <w:pPr>
        <w:keepNext/>
        <w:spacing w:before="240" w:after="60"/>
      </w:pPr>
      <w:r>
        <w:rPr>
          <w:rFonts w:ascii="Calibri" w:hAnsi="Calibri"/>
          <w:b/>
          <w:color w:val="0F1E36"/>
          <w:sz w:val="22"/>
        </w:rPr>
        <w:t>Pasal 8 — Urutan Penentuan Peringkat</w:t>
      </w:r>
    </w:p>
    <w:p>
      <w:pPr>
        <w:spacing w:before="30" w:after="50" w:line="276" w:lineRule="auto"/>
      </w:pPr>
      <w:r>
        <w:rPr>
          <w:rFonts w:ascii="Calibri" w:hAnsi="Calibri"/>
          <w:color w:val="1E293B"/>
          <w:sz w:val="19"/>
        </w:rPr>
        <w:t>Jika kedua peserta mempunyai PTS sama setelah MD20, urutan penentuan peringkat adalah:</w:t>
      </w:r>
    </w:p>
    <w:p>
      <w:pPr>
        <w:spacing w:before="30" w:after="40" w:line="276" w:lineRule="auto"/>
        <w:ind w:left="360" w:hanging="360"/>
      </w:pPr>
      <w:r>
        <w:rPr>
          <w:rFonts w:ascii="Calibri" w:hAnsi="Calibri"/>
          <w:b/>
          <w:color w:val="0F1E36"/>
          <w:sz w:val="19"/>
        </w:rPr>
        <w:t xml:space="preserve">1. </w:t>
      </w:r>
      <w:r>
        <w:rPr>
          <w:rFonts w:ascii="Calibri" w:hAnsi="Calibri"/>
          <w:color w:val="1E293B"/>
          <w:sz w:val="19"/>
        </w:rPr>
        <w:t>GD keseluruhan tertinggi.</w:t>
      </w:r>
    </w:p>
    <w:p>
      <w:pPr>
        <w:spacing w:before="30" w:after="40" w:line="276" w:lineRule="auto"/>
        <w:ind w:left="360" w:hanging="360"/>
      </w:pPr>
      <w:r>
        <w:rPr>
          <w:rFonts w:ascii="Calibri" w:hAnsi="Calibri"/>
          <w:b/>
          <w:color w:val="0F1E36"/>
          <w:sz w:val="19"/>
        </w:rPr>
        <w:t xml:space="preserve">2. </w:t>
      </w:r>
      <w:r>
        <w:rPr>
          <w:rFonts w:ascii="Calibri" w:hAnsi="Calibri"/>
          <w:color w:val="1E293B"/>
          <w:sz w:val="19"/>
        </w:rPr>
        <w:t>GF keseluruhan tertinggi.</w:t>
      </w:r>
    </w:p>
    <w:p>
      <w:pPr>
        <w:spacing w:before="30" w:after="40" w:line="276" w:lineRule="auto"/>
        <w:ind w:left="360" w:hanging="360"/>
      </w:pPr>
      <w:r>
        <w:rPr>
          <w:rFonts w:ascii="Calibri" w:hAnsi="Calibri"/>
          <w:b/>
          <w:color w:val="0F1E36"/>
          <w:sz w:val="19"/>
        </w:rPr>
        <w:t xml:space="preserve">3. </w:t>
      </w:r>
      <w:r>
        <w:rPr>
          <w:rFonts w:ascii="Calibri" w:hAnsi="Calibri"/>
          <w:color w:val="1E293B"/>
          <w:sz w:val="19"/>
        </w:rPr>
        <w:t>Jumlah kemenangan keseluruhan tertinggi.</w:t>
      </w:r>
    </w:p>
    <w:p>
      <w:pPr>
        <w:spacing w:before="30" w:after="40" w:line="276" w:lineRule="auto"/>
        <w:ind w:left="360" w:hanging="360"/>
      </w:pPr>
      <w:r>
        <w:rPr>
          <w:rFonts w:ascii="Calibri" w:hAnsi="Calibri"/>
          <w:b/>
          <w:color w:val="0F1E36"/>
          <w:sz w:val="19"/>
        </w:rPr>
        <w:t xml:space="preserve">4. </w:t>
      </w:r>
      <w:r>
        <w:rPr>
          <w:rFonts w:ascii="Calibri" w:hAnsi="Calibri"/>
          <w:color w:val="1E293B"/>
          <w:sz w:val="19"/>
        </w:rPr>
        <w:t>Jumlah kemenangan MD11–MD20 tertinggi.</w:t>
      </w:r>
    </w:p>
    <w:p>
      <w:pPr>
        <w:spacing w:before="30" w:after="40" w:line="276" w:lineRule="auto"/>
        <w:ind w:left="360" w:hanging="360"/>
      </w:pPr>
      <w:r>
        <w:rPr>
          <w:rFonts w:ascii="Calibri" w:hAnsi="Calibri"/>
          <w:b/>
          <w:color w:val="0F1E36"/>
          <w:sz w:val="19"/>
        </w:rPr>
        <w:t xml:space="preserve">5. </w:t>
      </w:r>
      <w:r>
        <w:rPr>
          <w:rFonts w:ascii="Calibri" w:hAnsi="Calibri"/>
          <w:color w:val="1E293B"/>
          <w:sz w:val="19"/>
        </w:rPr>
        <w:t>GD pada MD11–MD20 tertinggi.</w:t>
      </w:r>
    </w:p>
    <w:p>
      <w:pPr>
        <w:spacing w:before="30" w:after="40" w:line="276" w:lineRule="auto"/>
        <w:ind w:left="360" w:hanging="360"/>
      </w:pPr>
      <w:r>
        <w:rPr>
          <w:rFonts w:ascii="Calibri" w:hAnsi="Calibri"/>
          <w:b/>
          <w:color w:val="0F1E36"/>
          <w:sz w:val="19"/>
        </w:rPr>
        <w:t xml:space="preserve">6. </w:t>
      </w:r>
      <w:r>
        <w:rPr>
          <w:rFonts w:ascii="Calibri" w:hAnsi="Calibri"/>
          <w:color w:val="1E293B"/>
          <w:sz w:val="19"/>
        </w:rPr>
        <w:t>GF pada MD11–MD20 tertinggi.</w:t>
      </w:r>
    </w:p>
    <w:p>
      <w:pPr>
        <w:spacing w:before="30" w:after="40" w:line="276" w:lineRule="auto"/>
        <w:ind w:left="360" w:hanging="360"/>
      </w:pPr>
      <w:r>
        <w:rPr>
          <w:rFonts w:ascii="Calibri" w:hAnsi="Calibri"/>
          <w:b/>
          <w:color w:val="0F1E36"/>
          <w:sz w:val="19"/>
        </w:rPr>
        <w:t xml:space="preserve">7. </w:t>
      </w:r>
      <w:r>
        <w:rPr>
          <w:rFonts w:ascii="Calibri" w:hAnsi="Calibri"/>
          <w:color w:val="1E293B"/>
          <w:sz w:val="19"/>
        </w:rPr>
        <w:t>Jika masih sama, satu Championship Playoff.</w:t>
      </w:r>
    </w:p>
    <w:p>
      <w:pPr>
        <w:spacing w:before="30" w:after="50" w:line="276" w:lineRule="auto"/>
      </w:pPr>
      <w:r>
        <w:rPr>
          <w:rFonts w:ascii="Calibri" w:hAnsi="Calibri"/>
          <w:color w:val="1E293B"/>
          <w:sz w:val="19"/>
        </w:rPr>
        <w:t>Championship Playoff:</w:t>
      </w:r>
    </w:p>
    <w:p>
      <w:pPr>
        <w:spacing w:before="30" w:after="40" w:line="276" w:lineRule="auto"/>
        <w:ind w:left="360" w:hanging="360"/>
      </w:pPr>
      <w:r>
        <w:rPr>
          <w:rFonts w:ascii="Calibri" w:hAnsi="Calibri"/>
          <w:b/>
          <w:color w:val="0F1E36"/>
          <w:sz w:val="19"/>
        </w:rPr>
        <w:t xml:space="preserve">1. </w:t>
      </w:r>
      <w:r>
        <w:rPr>
          <w:rFonts w:ascii="Calibri" w:hAnsi="Calibri"/>
          <w:color w:val="1E293B"/>
          <w:sz w:val="19"/>
        </w:rPr>
        <w:t>Merupakan pertandingan tambahan khusus untuk menentukan gelar juara, bukan MD reguler ke-21.</w:t>
      </w:r>
    </w:p>
    <w:p>
      <w:pPr>
        <w:spacing w:before="30" w:after="40" w:line="276" w:lineRule="auto"/>
        <w:ind w:left="360" w:hanging="360"/>
      </w:pPr>
      <w:r>
        <w:rPr>
          <w:rFonts w:ascii="Calibri" w:hAnsi="Calibri"/>
          <w:b/>
          <w:color w:val="0F1E36"/>
          <w:sz w:val="19"/>
        </w:rPr>
        <w:t xml:space="preserve">2. </w:t>
      </w:r>
      <w:r>
        <w:rPr>
          <w:rFonts w:ascii="Calibri" w:hAnsi="Calibri"/>
          <w:color w:val="1E293B"/>
          <w:sz w:val="19"/>
        </w:rPr>
        <w:t>Menggunakan durasi 8 menit, Condition Random, maksimum 6 pergantian pemain dan 6 kesempatan pergantian, Extra Time ON, dan Penalties ON.</w:t>
      </w:r>
    </w:p>
    <w:p>
      <w:pPr>
        <w:spacing w:before="30" w:after="40" w:line="276" w:lineRule="auto"/>
        <w:ind w:left="360" w:hanging="360"/>
      </w:pPr>
      <w:r>
        <w:rPr>
          <w:rFonts w:ascii="Calibri" w:hAnsi="Calibri"/>
          <w:b/>
          <w:color w:val="0F1E36"/>
          <w:sz w:val="19"/>
        </w:rPr>
        <w:t xml:space="preserve">3. </w:t>
      </w:r>
      <w:r>
        <w:rPr>
          <w:rFonts w:ascii="Calibri" w:hAnsi="Calibri"/>
          <w:color w:val="1E293B"/>
          <w:sz w:val="19"/>
        </w:rPr>
        <w:t>Wajib menghasilkan pemenang.</w:t>
      </w:r>
    </w:p>
    <w:p>
      <w:pPr>
        <w:spacing w:before="30" w:after="40" w:line="276" w:lineRule="auto"/>
        <w:ind w:left="360" w:hanging="360"/>
      </w:pPr>
      <w:r>
        <w:rPr>
          <w:rFonts w:ascii="Calibri" w:hAnsi="Calibri"/>
          <w:b/>
          <w:color w:val="0F1E36"/>
          <w:sz w:val="19"/>
        </w:rPr>
        <w:t xml:space="preserve">4. </w:t>
      </w:r>
      <w:r>
        <w:rPr>
          <w:rFonts w:ascii="Calibri" w:hAnsi="Calibri"/>
          <w:color w:val="1E293B"/>
          <w:sz w:val="19"/>
        </w:rPr>
        <w:t>Hasilnya menentukan juara, tetapi tidak menambah statistik musim reguler atau penghargaan statistik kecuali kedua peserta telah menyepakati hal tersebut sebelum playoff.</w:t>
      </w:r>
    </w:p>
    <w:p>
      <w:pPr>
        <w:keepNext/>
        <w:spacing w:before="240" w:after="60"/>
      </w:pPr>
      <w:r>
        <w:rPr>
          <w:rFonts w:ascii="Calibri" w:hAnsi="Calibri"/>
          <w:b/>
          <w:color w:val="0F1E36"/>
          <w:sz w:val="22"/>
        </w:rPr>
        <w:t>Pasal 9 — Juara Matematis Lebih Awal</w:t>
      </w:r>
    </w:p>
    <w:p>
      <w:pPr>
        <w:spacing w:before="30" w:after="40" w:line="276" w:lineRule="auto"/>
        <w:ind w:left="360" w:hanging="360"/>
      </w:pPr>
      <w:r>
        <w:rPr>
          <w:rFonts w:ascii="Calibri" w:hAnsi="Calibri"/>
          <w:b/>
          <w:color w:val="0F1E36"/>
          <w:sz w:val="19"/>
        </w:rPr>
        <w:t xml:space="preserve">1. </w:t>
      </w:r>
      <w:r>
        <w:rPr>
          <w:rFonts w:ascii="Calibri" w:hAnsi="Calibri"/>
          <w:color w:val="1E293B"/>
          <w:sz w:val="19"/>
        </w:rPr>
        <w:t xml:space="preserve">Seorang peserta dapat dinyatakan </w:t>
      </w:r>
      <w:r>
        <w:rPr>
          <w:rFonts w:ascii="Calibri" w:hAnsi="Calibri"/>
          <w:b/>
          <w:color w:val="1E293B"/>
          <w:sz w:val="19"/>
        </w:rPr>
        <w:t>juara matematis</w:t>
      </w:r>
      <w:r>
        <w:rPr>
          <w:rFonts w:ascii="Calibri" w:hAnsi="Calibri"/>
          <w:color w:val="1E293B"/>
          <w:sz w:val="19"/>
        </w:rPr>
        <w:t xml:space="preserve"> sebelum MD20 jika, setelah hasil dan sanksi yang telah dikonfirmasi diperhitungkan, peserta lain tidak lagi dapat mengejar poinnya dalam sisa pertandingan.</w:t>
      </w:r>
    </w:p>
    <w:p>
      <w:pPr>
        <w:spacing w:before="30" w:after="40" w:line="276" w:lineRule="auto"/>
        <w:ind w:left="360" w:hanging="360"/>
      </w:pPr>
      <w:r>
        <w:rPr>
          <w:rFonts w:ascii="Calibri" w:hAnsi="Calibri"/>
          <w:b/>
          <w:color w:val="0F1E36"/>
          <w:sz w:val="19"/>
        </w:rPr>
        <w:t xml:space="preserve">2. </w:t>
      </w:r>
      <w:r>
        <w:rPr>
          <w:rFonts w:ascii="Calibri" w:hAnsi="Calibri"/>
          <w:color w:val="1E293B"/>
          <w:sz w:val="19"/>
        </w:rPr>
        <w:t xml:space="preserve">Tetapkan </w:t>
      </w:r>
      <w:r>
        <w:rPr>
          <w:rFonts w:ascii="Consolas" w:hAnsi="Consolas"/>
          <w:b/>
          <w:color w:val="1E3A8A"/>
          <w:sz w:val="18"/>
        </w:rPr>
        <w:t>R</w:t>
      </w:r>
      <w:r>
        <w:rPr>
          <w:rFonts w:ascii="Calibri" w:hAnsi="Calibri"/>
          <w:color w:val="1E293B"/>
          <w:sz w:val="19"/>
        </w:rPr>
        <w:t xml:space="preserve"> sebagai jumlah MD yang belum selesai dan </w:t>
      </w:r>
      <w:r>
        <w:rPr>
          <w:rFonts w:ascii="Consolas" w:hAnsi="Consolas"/>
          <w:b/>
          <w:color w:val="1E3A8A"/>
          <w:sz w:val="18"/>
        </w:rPr>
        <w:t>G</w:t>
      </w:r>
      <w:r>
        <w:rPr>
          <w:rFonts w:ascii="Calibri" w:hAnsi="Calibri"/>
          <w:color w:val="1E293B"/>
          <w:sz w:val="19"/>
        </w:rPr>
        <w:t xml:space="preserve"> sebagai selisih poin antara pemimpin klasemen dan peserta lainnya.</w:t>
      </w:r>
    </w:p>
    <w:p>
      <w:pPr>
        <w:spacing w:before="30" w:after="40" w:line="276" w:lineRule="auto"/>
        <w:ind w:left="360" w:hanging="360"/>
      </w:pPr>
      <w:r>
        <w:rPr>
          <w:rFonts w:ascii="Calibri" w:hAnsi="Calibri"/>
          <w:b/>
          <w:color w:val="0F1E36"/>
          <w:sz w:val="19"/>
        </w:rPr>
        <w:t xml:space="preserve">3. </w:t>
      </w:r>
      <w:r>
        <w:rPr>
          <w:rFonts w:ascii="Calibri" w:hAnsi="Calibri"/>
          <w:color w:val="1E293B"/>
          <w:sz w:val="19"/>
        </w:rPr>
        <w:t xml:space="preserve">Untuk memperhitungkan kemungkinan pengurangan tiga poin akibat kuota Indonesia, apabila pemimpin belum mencapai lima kredit babak Indonesia, gunakan </w:t>
      </w:r>
      <w:r>
        <w:rPr>
          <w:rFonts w:ascii="Consolas" w:hAnsi="Consolas"/>
          <w:b/>
          <w:color w:val="1E3A8A"/>
          <w:sz w:val="18"/>
        </w:rPr>
        <w:t>G_adj = G − 3</w:t>
      </w:r>
      <w:r>
        <w:rPr>
          <w:rFonts w:ascii="Calibri" w:hAnsi="Calibri"/>
          <w:color w:val="1E293B"/>
          <w:sz w:val="19"/>
        </w:rPr>
        <w:t xml:space="preserve">. Apabila pemimpin sudah mencapai lima kredit, gunakan </w:t>
      </w:r>
      <w:r>
        <w:rPr>
          <w:rFonts w:ascii="Consolas" w:hAnsi="Consolas"/>
          <w:b/>
          <w:color w:val="1E3A8A"/>
          <w:sz w:val="18"/>
        </w:rPr>
        <w:t>G_adj = G</w:t>
      </w:r>
      <w:r>
        <w:rPr>
          <w:rFonts w:ascii="Calibri" w:hAnsi="Calibri"/>
          <w:color w:val="1E293B"/>
          <w:sz w:val="19"/>
        </w:rPr>
        <w:t>.</w:t>
      </w:r>
    </w:p>
    <w:p>
      <w:pPr>
        <w:spacing w:before="30" w:after="40" w:line="276" w:lineRule="auto"/>
        <w:ind w:left="360" w:hanging="360"/>
      </w:pPr>
      <w:r>
        <w:rPr>
          <w:rFonts w:ascii="Calibri" w:hAnsi="Calibri"/>
          <w:b/>
          <w:color w:val="0F1E36"/>
          <w:sz w:val="19"/>
        </w:rPr>
        <w:t xml:space="preserve">4. </w:t>
      </w:r>
      <w:r>
        <w:rPr>
          <w:rFonts w:ascii="Calibri" w:hAnsi="Calibri"/>
          <w:color w:val="1E293B"/>
          <w:sz w:val="19"/>
        </w:rPr>
        <w:t xml:space="preserve">Juara matematis terkunci apabila </w:t>
      </w:r>
      <w:r>
        <w:rPr>
          <w:rFonts w:ascii="Calibri" w:hAnsi="Calibri"/>
          <w:b/>
          <w:color w:val="1E293B"/>
          <w:sz w:val="19"/>
        </w:rPr>
        <w:t>`G_adj &gt; 3 × R`</w:t>
      </w:r>
      <w:r>
        <w:rPr>
          <w:rFonts w:ascii="Calibri" w:hAnsi="Calibri"/>
          <w:color w:val="1E293B"/>
          <w:sz w:val="19"/>
        </w:rPr>
        <w:t>.</w:t>
      </w:r>
    </w:p>
    <w:p>
      <w:pPr>
        <w:spacing w:before="30" w:after="40" w:line="276" w:lineRule="auto"/>
        <w:ind w:left="360" w:hanging="360"/>
      </w:pPr>
      <w:r>
        <w:rPr>
          <w:rFonts w:ascii="Calibri" w:hAnsi="Calibri"/>
          <w:b/>
          <w:color w:val="0F1E36"/>
          <w:sz w:val="19"/>
        </w:rPr>
        <w:t xml:space="preserve">5. </w:t>
      </w:r>
      <w:r>
        <w:rPr>
          <w:rFonts w:ascii="Calibri" w:hAnsi="Calibri"/>
          <w:color w:val="1E293B"/>
          <w:sz w:val="19"/>
        </w:rPr>
        <w:t>Perhitungan dilakukan menggunakan klasemen yang telah disahkan, termasuk sanksi poin yang sudah terkonfirmasi dan pengurangan kuota yang masih mungkin dikenakan kepada pemimpin.</w:t>
      </w:r>
    </w:p>
    <w:p>
      <w:pPr>
        <w:spacing w:before="30" w:after="40" w:line="276" w:lineRule="auto"/>
        <w:ind w:left="360" w:hanging="360"/>
      </w:pPr>
      <w:r>
        <w:rPr>
          <w:rFonts w:ascii="Calibri" w:hAnsi="Calibri"/>
          <w:b/>
          <w:color w:val="0F1E36"/>
          <w:sz w:val="19"/>
        </w:rPr>
        <w:t xml:space="preserve">6. </w:t>
      </w:r>
      <w:r>
        <w:rPr>
          <w:rFonts w:ascii="Calibri" w:hAnsi="Calibri"/>
          <w:color w:val="1E293B"/>
          <w:sz w:val="19"/>
        </w:rPr>
        <w:t>Status juara matematis baru dapat diumumkan setelah jendela keberatan 24 jam atas hasil atau perubahan klasemen terkait berakhir dan tidak ada sengketa terbuka yang secara material dapat mengubah perhitungan.</w:t>
      </w:r>
    </w:p>
    <w:p>
      <w:pPr>
        <w:spacing w:before="30" w:after="40" w:line="276" w:lineRule="auto"/>
        <w:ind w:left="360" w:hanging="360"/>
      </w:pPr>
      <w:r>
        <w:rPr>
          <w:rFonts w:ascii="Calibri" w:hAnsi="Calibri"/>
          <w:b/>
          <w:color w:val="0F1E36"/>
          <w:sz w:val="19"/>
        </w:rPr>
        <w:t xml:space="preserve">7. </w:t>
      </w:r>
      <w:r>
        <w:rPr>
          <w:rFonts w:ascii="Calibri" w:hAnsi="Calibri"/>
          <w:color w:val="1E293B"/>
          <w:sz w:val="19"/>
        </w:rPr>
        <w:t>Seluruh MD tetap dapat dimainkan untuk pencatatan statistik dan penghargaan.</w:t>
      </w:r>
    </w:p>
    <w:p>
      <w:pPr>
        <w:spacing w:before="30" w:after="40" w:line="276" w:lineRule="auto"/>
        <w:ind w:left="360" w:hanging="360"/>
      </w:pPr>
      <w:r>
        <w:rPr>
          <w:rFonts w:ascii="Calibri" w:hAnsi="Calibri"/>
          <w:b/>
          <w:color w:val="0F1E36"/>
          <w:sz w:val="19"/>
        </w:rPr>
        <w:t xml:space="preserve">8. </w:t>
      </w:r>
      <w:r>
        <w:rPr>
          <w:rFonts w:ascii="Calibri" w:hAnsi="Calibri"/>
          <w:color w:val="1E293B"/>
          <w:sz w:val="19"/>
        </w:rPr>
        <w:t>Website harus menampilkan perhitungan atau alasan status juara matematis secara transparan.</w:t>
      </w:r>
    </w:p>
    <w:p>
      <w:pPr>
        <w:keepNext/>
        <w:spacing w:before="240" w:after="60"/>
      </w:pPr>
      <w:r>
        <w:rPr>
          <w:rFonts w:ascii="Calibri" w:hAnsi="Calibri"/>
          <w:b/>
          <w:color w:val="0F1E36"/>
          <w:sz w:val="22"/>
        </w:rPr>
        <w:t>Pasal 10 — Penetapan Juara Akhir</w:t>
      </w:r>
    </w:p>
    <w:p>
      <w:pPr>
        <w:spacing w:before="30" w:after="40" w:line="276" w:lineRule="auto"/>
        <w:ind w:left="360" w:hanging="360"/>
      </w:pPr>
      <w:r>
        <w:rPr>
          <w:rFonts w:ascii="Calibri" w:hAnsi="Calibri"/>
          <w:b/>
          <w:color w:val="0F1E36"/>
          <w:sz w:val="19"/>
        </w:rPr>
        <w:t xml:space="preserve">1. </w:t>
      </w:r>
      <w:r>
        <w:rPr>
          <w:rFonts w:ascii="Calibri" w:hAnsi="Calibri"/>
          <w:color w:val="1E293B"/>
          <w:sz w:val="19"/>
        </w:rPr>
        <w:t xml:space="preserve">Peserta yang menempati peringkat pertama dalam klasemen final dinyatakan </w:t>
      </w:r>
      <w:r>
        <w:rPr>
          <w:rFonts w:ascii="Calibri" w:hAnsi="Calibri"/>
          <w:b/>
          <w:color w:val="1E293B"/>
          <w:sz w:val="19"/>
        </w:rPr>
        <w:t>RS Champion S1</w:t>
      </w:r>
      <w:r>
        <w:rPr>
          <w:rFonts w:ascii="Calibri" w:hAnsi="Calibri"/>
          <w:color w:val="1E293B"/>
          <w:sz w:val="19"/>
        </w:rPr>
        <w:t>.</w:t>
      </w:r>
    </w:p>
    <w:p>
      <w:pPr>
        <w:spacing w:before="30" w:after="40" w:line="276" w:lineRule="auto"/>
        <w:ind w:left="360" w:hanging="360"/>
      </w:pPr>
      <w:r>
        <w:rPr>
          <w:rFonts w:ascii="Calibri" w:hAnsi="Calibri"/>
          <w:b/>
          <w:color w:val="0F1E36"/>
          <w:sz w:val="19"/>
        </w:rPr>
        <w:t xml:space="preserve">2. </w:t>
      </w:r>
      <w:r>
        <w:rPr>
          <w:rFonts w:ascii="Calibri" w:hAnsi="Calibri"/>
          <w:color w:val="1E293B"/>
          <w:sz w:val="19"/>
        </w:rPr>
        <w:t>Jika Pasal 9 terpenuhi lebih awal dan seluruh jendela keberatan telah berakhir tanpa sengketa terbuka, status juara dapat diumumkan lebih awal, sementara pertandingan tersisa tetap dilanjutkan untuk statistik dan penghargaan.</w:t>
      </w:r>
    </w:p>
    <w:p>
      <w:pPr>
        <w:spacing w:before="30" w:after="40" w:line="276" w:lineRule="auto"/>
        <w:ind w:left="360" w:hanging="360"/>
      </w:pPr>
      <w:r>
        <w:rPr>
          <w:rFonts w:ascii="Calibri" w:hAnsi="Calibri"/>
          <w:b/>
          <w:color w:val="0F1E36"/>
          <w:sz w:val="19"/>
        </w:rPr>
        <w:t xml:space="preserve">3. </w:t>
      </w:r>
      <w:r>
        <w:rPr>
          <w:rFonts w:ascii="Calibri" w:hAnsi="Calibri"/>
          <w:color w:val="1E293B"/>
          <w:sz w:val="19"/>
        </w:rPr>
        <w:t>Penetapan akhir harus memperhitungkan hasil MD, forfeit, pengurangan poin, Technical Win, dan sengketa yang telah diputus.</w:t>
      </w:r>
    </w:p>
    <w:p>
      <w:pPr>
        <w:keepNext/>
        <w:spacing w:before="440" w:after="40"/>
      </w:pPr>
      <w:r>
        <w:rPr>
          <w:rFonts w:ascii="Calibri" w:hAnsi="Calibri"/>
          <w:b/>
          <w:color w:val="0F1E36"/>
          <w:sz w:val="27"/>
        </w:rPr>
        <w:t>BAB III — PENGATURAN PERTANDINGAN</w:t>
      </w:r>
    </w:p>
    <w:p>
      <w:pPr>
        <w:spacing w:before="40" w:after="120"/>
        <w:pBdr>
          <w:bottom w:val="single" w:sz="8" w:space="1" w:color="C5A059"/>
        </w:pBdr>
      </w:pPr>
    </w:p>
    <w:p>
      <w:pPr>
        <w:keepNext/>
        <w:spacing w:before="240" w:after="60"/>
      </w:pPr>
      <w:r>
        <w:rPr>
          <w:rFonts w:ascii="Calibri" w:hAnsi="Calibri"/>
          <w:b/>
          <w:color w:val="0F1E36"/>
          <w:sz w:val="22"/>
        </w:rPr>
        <w:t>Pasal 11 — Pengaturan Umum</w:t>
      </w:r>
    </w:p>
    <w:p>
      <w:pPr>
        <w:spacing w:before="30" w:after="50" w:line="276" w:lineRule="auto"/>
      </w:pPr>
      <w:r>
        <w:rPr>
          <w:rFonts w:ascii="Calibri" w:hAnsi="Calibri"/>
          <w:color w:val="1E293B"/>
          <w:sz w:val="19"/>
        </w:rPr>
        <w:t>Semua pertandingan reguler menggunakan ketentuan berikut:</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680"/>
        <w:gridCol w:w="4680"/>
      </w:tblGrid>
      <w:tr>
        <w:trPr>
          <w:tblHeader/>
          <w:cantSplit/>
        </w:trPr>
        <w:tc>
          <w:tcPr>
            <w:tcW w:type="dxa" w:w="4608"/>
            <w:shd w:fill="0F1E36"/>
            <w:tcMar>
              <w:top w:w="100" w:type="dxa"/>
              <w:bottom w:w="100" w:type="dxa"/>
              <w:left w:w="120" w:type="dxa"/>
              <w:right w:w="120" w:type="dxa"/>
            </w:tcMar>
            <w:vAlign w:val="center"/>
          </w:tcPr>
          <w:p>
            <w:pPr>
              <w:spacing w:before="0" w:after="0" w:line="240" w:lineRule="auto"/>
              <w:jc w:val="left"/>
            </w:pPr>
            <w:r>
              <w:rPr>
                <w:rFonts w:ascii="Calibri" w:hAnsi="Calibri"/>
                <w:b/>
                <w:color w:val="FFFFFF"/>
                <w:sz w:val="19"/>
              </w:rPr>
              <w:t>Pengaturan</w:t>
            </w:r>
          </w:p>
        </w:tc>
        <w:tc>
          <w:tcPr>
            <w:tcW w:type="dxa" w:w="4752"/>
            <w:shd w:fill="0F1E36"/>
            <w:tcMar>
              <w:top w:w="100" w:type="dxa"/>
              <w:bottom w:w="100" w:type="dxa"/>
              <w:left w:w="120" w:type="dxa"/>
              <w:right w:w="120" w:type="dxa"/>
            </w:tcMar>
            <w:vAlign w:val="center"/>
          </w:tcPr>
          <w:p>
            <w:pPr>
              <w:spacing w:before="0" w:after="0" w:line="240" w:lineRule="auto"/>
              <w:jc w:val="left"/>
            </w:pPr>
            <w:r>
              <w:rPr>
                <w:rFonts w:ascii="Calibri" w:hAnsi="Calibri"/>
                <w:b/>
                <w:color w:val="FFFFFF"/>
                <w:sz w:val="19"/>
              </w:rPr>
              <w:t>Ketentuan</w:t>
            </w:r>
          </w:p>
        </w:tc>
      </w:tr>
      <w:tr>
        <w:trPr>
          <w:cantSplit/>
        </w:trPr>
        <w:tc>
          <w:tcPr>
            <w:tcW w:type="dxa" w:w="4608"/>
            <w:shd w:fill="FFFFFF"/>
            <w:tcMar>
              <w:top w:w="80" w:type="dxa"/>
              <w:bottom w:w="80" w:type="dxa"/>
              <w:left w:w="120" w:type="dxa"/>
              <w:right w:w="120" w:type="dxa"/>
            </w:tcMar>
            <w:vAlign w:val="center"/>
          </w:tcPr>
          <w:p>
            <w:pPr>
              <w:spacing w:before="0" w:after="0" w:line="276" w:lineRule="auto"/>
              <w:jc w:val="left"/>
            </w:pPr>
            <w:r>
              <w:rPr>
                <w:rFonts w:ascii="Calibri" w:hAnsi="Calibri"/>
                <w:color w:val="1E293B"/>
                <w:sz w:val="18"/>
              </w:rPr>
              <w:t>Game</w:t>
            </w:r>
          </w:p>
        </w:tc>
        <w:tc>
          <w:tcPr>
            <w:tcW w:type="dxa" w:w="4752"/>
            <w:shd w:fill="FFFFFF"/>
            <w:tcMar>
              <w:top w:w="80" w:type="dxa"/>
              <w:bottom w:w="80" w:type="dxa"/>
              <w:left w:w="120" w:type="dxa"/>
              <w:right w:w="120" w:type="dxa"/>
            </w:tcMar>
            <w:vAlign w:val="center"/>
          </w:tcPr>
          <w:p>
            <w:pPr>
              <w:spacing w:before="0" w:after="0" w:line="276" w:lineRule="auto"/>
              <w:jc w:val="left"/>
            </w:pPr>
            <w:r>
              <w:rPr>
                <w:rFonts w:ascii="Calibri" w:hAnsi="Calibri"/>
                <w:color w:val="1E293B"/>
                <w:sz w:val="18"/>
              </w:rPr>
              <w:t>eFootball</w:t>
            </w:r>
          </w:p>
        </w:tc>
      </w:tr>
      <w:tr>
        <w:trPr>
          <w:cantSplit/>
        </w:trPr>
        <w:tc>
          <w:tcPr>
            <w:tcW w:type="dxa" w:w="4608"/>
            <w:shd w:fill="F1F5F9"/>
            <w:tcMar>
              <w:top w:w="80" w:type="dxa"/>
              <w:bottom w:w="80" w:type="dxa"/>
              <w:left w:w="120" w:type="dxa"/>
              <w:right w:w="120" w:type="dxa"/>
            </w:tcMar>
            <w:vAlign w:val="center"/>
          </w:tcPr>
          <w:p>
            <w:pPr>
              <w:spacing w:before="0" w:after="0" w:line="276" w:lineRule="auto"/>
              <w:jc w:val="left"/>
            </w:pPr>
            <w:r>
              <w:rPr>
                <w:rFonts w:ascii="Calibri" w:hAnsi="Calibri"/>
                <w:color w:val="1E293B"/>
                <w:sz w:val="18"/>
              </w:rPr>
              <w:t>Mode</w:t>
            </w:r>
          </w:p>
        </w:tc>
        <w:tc>
          <w:tcPr>
            <w:tcW w:type="dxa" w:w="4752"/>
            <w:shd w:fill="F1F5F9"/>
            <w:tcMar>
              <w:top w:w="80" w:type="dxa"/>
              <w:bottom w:w="80" w:type="dxa"/>
              <w:left w:w="120" w:type="dxa"/>
              <w:right w:w="120" w:type="dxa"/>
            </w:tcMar>
            <w:vAlign w:val="center"/>
          </w:tcPr>
          <w:p>
            <w:pPr>
              <w:spacing w:before="0" w:after="0" w:line="276" w:lineRule="auto"/>
              <w:jc w:val="left"/>
            </w:pPr>
            <w:r>
              <w:rPr>
                <w:rFonts w:ascii="Calibri" w:hAnsi="Calibri"/>
                <w:color w:val="1E293B"/>
                <w:sz w:val="18"/>
              </w:rPr>
              <w:t>Friend Match 1v1, Dream Team</w:t>
            </w:r>
          </w:p>
        </w:tc>
      </w:tr>
      <w:tr>
        <w:trPr>
          <w:cantSplit/>
        </w:trPr>
        <w:tc>
          <w:tcPr>
            <w:tcW w:type="dxa" w:w="4608"/>
            <w:shd w:fill="FFFFFF"/>
            <w:tcMar>
              <w:top w:w="80" w:type="dxa"/>
              <w:bottom w:w="80" w:type="dxa"/>
              <w:left w:w="120" w:type="dxa"/>
              <w:right w:w="120" w:type="dxa"/>
            </w:tcMar>
            <w:vAlign w:val="center"/>
          </w:tcPr>
          <w:p>
            <w:pPr>
              <w:spacing w:before="0" w:after="0" w:line="276" w:lineRule="auto"/>
              <w:jc w:val="left"/>
            </w:pPr>
            <w:r>
              <w:rPr>
                <w:rFonts w:ascii="Calibri" w:hAnsi="Calibri"/>
                <w:color w:val="1E293B"/>
                <w:sz w:val="18"/>
              </w:rPr>
              <w:t>Durasi pertandingan</w:t>
            </w:r>
          </w:p>
        </w:tc>
        <w:tc>
          <w:tcPr>
            <w:tcW w:type="dxa" w:w="4752"/>
            <w:shd w:fill="FFFFFF"/>
            <w:tcMar>
              <w:top w:w="80" w:type="dxa"/>
              <w:bottom w:w="80" w:type="dxa"/>
              <w:left w:w="120" w:type="dxa"/>
              <w:right w:w="120" w:type="dxa"/>
            </w:tcMar>
            <w:vAlign w:val="center"/>
          </w:tcPr>
          <w:p>
            <w:pPr>
              <w:spacing w:before="0" w:after="0" w:line="276" w:lineRule="auto"/>
              <w:jc w:val="left"/>
            </w:pPr>
            <w:r>
              <w:rPr>
                <w:rFonts w:ascii="Calibri" w:hAnsi="Calibri"/>
                <w:color w:val="1E293B"/>
                <w:sz w:val="18"/>
              </w:rPr>
              <w:t>8 menit</w:t>
            </w:r>
          </w:p>
        </w:tc>
      </w:tr>
      <w:tr>
        <w:trPr>
          <w:cantSplit/>
        </w:trPr>
        <w:tc>
          <w:tcPr>
            <w:tcW w:type="dxa" w:w="4608"/>
            <w:shd w:fill="F1F5F9"/>
            <w:tcMar>
              <w:top w:w="80" w:type="dxa"/>
              <w:bottom w:w="80" w:type="dxa"/>
              <w:left w:w="120" w:type="dxa"/>
              <w:right w:w="120" w:type="dxa"/>
            </w:tcMar>
            <w:vAlign w:val="center"/>
          </w:tcPr>
          <w:p>
            <w:pPr>
              <w:spacing w:before="0" w:after="0" w:line="276" w:lineRule="auto"/>
              <w:jc w:val="left"/>
            </w:pPr>
            <w:r>
              <w:rPr>
                <w:rFonts w:ascii="Calibri" w:hAnsi="Calibri"/>
                <w:color w:val="1E293B"/>
                <w:sz w:val="18"/>
              </w:rPr>
              <w:t>Maksimum pemain yang dapat diganti</w:t>
            </w:r>
          </w:p>
        </w:tc>
        <w:tc>
          <w:tcPr>
            <w:tcW w:type="dxa" w:w="4752"/>
            <w:shd w:fill="F1F5F9"/>
            <w:tcMar>
              <w:top w:w="80" w:type="dxa"/>
              <w:bottom w:w="80" w:type="dxa"/>
              <w:left w:w="120" w:type="dxa"/>
              <w:right w:w="120" w:type="dxa"/>
            </w:tcMar>
            <w:vAlign w:val="center"/>
          </w:tcPr>
          <w:p>
            <w:pPr>
              <w:spacing w:before="0" w:after="0" w:line="276" w:lineRule="auto"/>
              <w:jc w:val="left"/>
            </w:pPr>
            <w:r>
              <w:rPr>
                <w:rFonts w:ascii="Calibri" w:hAnsi="Calibri"/>
                <w:color w:val="1E293B"/>
                <w:sz w:val="18"/>
              </w:rPr>
              <w:t>6</w:t>
            </w:r>
          </w:p>
        </w:tc>
      </w:tr>
      <w:tr>
        <w:trPr>
          <w:cantSplit/>
        </w:trPr>
        <w:tc>
          <w:tcPr>
            <w:tcW w:type="dxa" w:w="4608"/>
            <w:shd w:fill="FFFFFF"/>
            <w:tcMar>
              <w:top w:w="80" w:type="dxa"/>
              <w:bottom w:w="80" w:type="dxa"/>
              <w:left w:w="120" w:type="dxa"/>
              <w:right w:w="120" w:type="dxa"/>
            </w:tcMar>
            <w:vAlign w:val="center"/>
          </w:tcPr>
          <w:p>
            <w:pPr>
              <w:spacing w:before="0" w:after="0" w:line="276" w:lineRule="auto"/>
              <w:jc w:val="left"/>
            </w:pPr>
            <w:r>
              <w:rPr>
                <w:rFonts w:ascii="Calibri" w:hAnsi="Calibri"/>
                <w:color w:val="1E293B"/>
                <w:sz w:val="18"/>
              </w:rPr>
              <w:t>Maksimum kesempatan/sesi pergantian</w:t>
            </w:r>
          </w:p>
        </w:tc>
        <w:tc>
          <w:tcPr>
            <w:tcW w:type="dxa" w:w="4752"/>
            <w:shd w:fill="FFFFFF"/>
            <w:tcMar>
              <w:top w:w="80" w:type="dxa"/>
              <w:bottom w:w="80" w:type="dxa"/>
              <w:left w:w="120" w:type="dxa"/>
              <w:right w:w="120" w:type="dxa"/>
            </w:tcMar>
            <w:vAlign w:val="center"/>
          </w:tcPr>
          <w:p>
            <w:pPr>
              <w:spacing w:before="0" w:after="0" w:line="276" w:lineRule="auto"/>
              <w:jc w:val="left"/>
            </w:pPr>
            <w:r>
              <w:rPr>
                <w:rFonts w:ascii="Calibri" w:hAnsi="Calibri"/>
                <w:color w:val="1E293B"/>
                <w:sz w:val="18"/>
              </w:rPr>
              <w:t>6</w:t>
            </w:r>
          </w:p>
        </w:tc>
      </w:tr>
      <w:tr>
        <w:trPr>
          <w:cantSplit/>
        </w:trPr>
        <w:tc>
          <w:tcPr>
            <w:tcW w:type="dxa" w:w="4608"/>
            <w:shd w:fill="F1F5F9"/>
            <w:tcMar>
              <w:top w:w="80" w:type="dxa"/>
              <w:bottom w:w="80" w:type="dxa"/>
              <w:left w:w="120" w:type="dxa"/>
              <w:right w:w="120" w:type="dxa"/>
            </w:tcMar>
            <w:vAlign w:val="center"/>
          </w:tcPr>
          <w:p>
            <w:pPr>
              <w:spacing w:before="0" w:after="0" w:line="276" w:lineRule="auto"/>
              <w:jc w:val="left"/>
            </w:pPr>
            <w:r>
              <w:rPr>
                <w:rFonts w:ascii="Calibri" w:hAnsi="Calibri"/>
                <w:color w:val="1E293B"/>
                <w:sz w:val="18"/>
              </w:rPr>
              <w:t>Player Condition</w:t>
            </w:r>
          </w:p>
        </w:tc>
        <w:tc>
          <w:tcPr>
            <w:tcW w:type="dxa" w:w="4752"/>
            <w:shd w:fill="F1F5F9"/>
            <w:tcMar>
              <w:top w:w="80" w:type="dxa"/>
              <w:bottom w:w="80" w:type="dxa"/>
              <w:left w:w="120" w:type="dxa"/>
              <w:right w:w="120" w:type="dxa"/>
            </w:tcMar>
            <w:vAlign w:val="center"/>
          </w:tcPr>
          <w:p>
            <w:pPr>
              <w:spacing w:before="0" w:after="0" w:line="276" w:lineRule="auto"/>
              <w:jc w:val="left"/>
            </w:pPr>
            <w:r>
              <w:rPr>
                <w:rFonts w:ascii="Calibri" w:hAnsi="Calibri"/>
                <w:color w:val="1E293B"/>
                <w:sz w:val="18"/>
              </w:rPr>
              <w:t>Random</w:t>
            </w:r>
          </w:p>
        </w:tc>
      </w:tr>
    </w:tbl>
    <w:p>
      <w:pPr>
        <w:spacing w:before="0" w:after="80"/>
      </w:pPr>
    </w:p>
    <w:p>
      <w:pPr>
        <w:keepNext/>
        <w:spacing w:before="160" w:after="40"/>
      </w:pPr>
      <w:r>
        <w:rPr>
          <w:rFonts w:ascii="Calibri" w:hAnsi="Calibri"/>
          <w:b/>
          <w:color w:val="1E3A8A"/>
          <w:sz w:val="20"/>
        </w:rPr>
        <w:t>Group Stage — MD1–MD10</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680"/>
        <w:gridCol w:w="4680"/>
      </w:tblGrid>
      <w:tr>
        <w:trPr>
          <w:tblHeader/>
          <w:cantSplit/>
        </w:trPr>
        <w:tc>
          <w:tcPr>
            <w:tcW w:type="dxa" w:w="5040"/>
            <w:shd w:fill="0F1E36"/>
            <w:tcMar>
              <w:top w:w="100" w:type="dxa"/>
              <w:bottom w:w="100" w:type="dxa"/>
              <w:left w:w="120" w:type="dxa"/>
              <w:right w:w="120" w:type="dxa"/>
            </w:tcMar>
            <w:vAlign w:val="center"/>
          </w:tcPr>
          <w:p>
            <w:pPr>
              <w:spacing w:before="0" w:after="0" w:line="240" w:lineRule="auto"/>
              <w:jc w:val="left"/>
            </w:pPr>
            <w:r>
              <w:rPr>
                <w:rFonts w:ascii="Calibri" w:hAnsi="Calibri"/>
                <w:b/>
                <w:color w:val="FFFFFF"/>
                <w:sz w:val="19"/>
              </w:rPr>
              <w:t>Pengaturan</w:t>
            </w:r>
          </w:p>
        </w:tc>
        <w:tc>
          <w:tcPr>
            <w:tcW w:type="dxa" w:w="4320"/>
            <w:shd w:fill="0F1E36"/>
            <w:tcMar>
              <w:top w:w="100" w:type="dxa"/>
              <w:bottom w:w="100" w:type="dxa"/>
              <w:left w:w="120" w:type="dxa"/>
              <w:right w:w="120" w:type="dxa"/>
            </w:tcMar>
            <w:vAlign w:val="center"/>
          </w:tcPr>
          <w:p>
            <w:pPr>
              <w:spacing w:before="0" w:after="0" w:line="240" w:lineRule="auto"/>
              <w:jc w:val="left"/>
            </w:pPr>
            <w:r>
              <w:rPr>
                <w:rFonts w:ascii="Calibri" w:hAnsi="Calibri"/>
                <w:b/>
                <w:color w:val="FFFFFF"/>
                <w:sz w:val="19"/>
              </w:rPr>
              <w:t>Status</w:t>
            </w:r>
          </w:p>
        </w:tc>
      </w:tr>
      <w:tr>
        <w:trPr>
          <w:cantSplit/>
        </w:trPr>
        <w:tc>
          <w:tcPr>
            <w:tcW w:type="dxa" w:w="5040"/>
            <w:shd w:fill="FFFFFF"/>
            <w:tcMar>
              <w:top w:w="80" w:type="dxa"/>
              <w:bottom w:w="80" w:type="dxa"/>
              <w:left w:w="120" w:type="dxa"/>
              <w:right w:w="120" w:type="dxa"/>
            </w:tcMar>
            <w:vAlign w:val="center"/>
          </w:tcPr>
          <w:p>
            <w:pPr>
              <w:spacing w:before="0" w:after="0" w:line="276" w:lineRule="auto"/>
              <w:jc w:val="left"/>
            </w:pPr>
            <w:r>
              <w:rPr>
                <w:rFonts w:ascii="Calibri" w:hAnsi="Calibri"/>
                <w:color w:val="1E293B"/>
                <w:sz w:val="18"/>
              </w:rPr>
              <w:t>Extra Time</w:t>
            </w:r>
          </w:p>
        </w:tc>
        <w:tc>
          <w:tcPr>
            <w:tcW w:type="dxa" w:w="4320"/>
            <w:shd w:fill="FFFFFF"/>
            <w:tcMar>
              <w:top w:w="80" w:type="dxa"/>
              <w:bottom w:w="80" w:type="dxa"/>
              <w:left w:w="120" w:type="dxa"/>
              <w:right w:w="120" w:type="dxa"/>
            </w:tcMar>
            <w:vAlign w:val="center"/>
          </w:tcPr>
          <w:p>
            <w:pPr>
              <w:spacing w:before="0" w:after="0" w:line="276" w:lineRule="auto"/>
              <w:jc w:val="left"/>
            </w:pPr>
            <w:r>
              <w:rPr>
                <w:rFonts w:ascii="Calibri" w:hAnsi="Calibri"/>
                <w:color w:val="1E293B"/>
                <w:sz w:val="18"/>
              </w:rPr>
              <w:t>OFF</w:t>
            </w:r>
          </w:p>
        </w:tc>
      </w:tr>
      <w:tr>
        <w:trPr>
          <w:cantSplit/>
        </w:trPr>
        <w:tc>
          <w:tcPr>
            <w:tcW w:type="dxa" w:w="5040"/>
            <w:shd w:fill="F1F5F9"/>
            <w:tcMar>
              <w:top w:w="80" w:type="dxa"/>
              <w:bottom w:w="80" w:type="dxa"/>
              <w:left w:w="120" w:type="dxa"/>
              <w:right w:w="120" w:type="dxa"/>
            </w:tcMar>
            <w:vAlign w:val="center"/>
          </w:tcPr>
          <w:p>
            <w:pPr>
              <w:spacing w:before="0" w:after="0" w:line="276" w:lineRule="auto"/>
              <w:jc w:val="left"/>
            </w:pPr>
            <w:r>
              <w:rPr>
                <w:rFonts w:ascii="Calibri" w:hAnsi="Calibri"/>
                <w:color w:val="1E293B"/>
                <w:sz w:val="18"/>
              </w:rPr>
              <w:t>Penalties</w:t>
            </w:r>
          </w:p>
        </w:tc>
        <w:tc>
          <w:tcPr>
            <w:tcW w:type="dxa" w:w="4320"/>
            <w:shd w:fill="F1F5F9"/>
            <w:tcMar>
              <w:top w:w="80" w:type="dxa"/>
              <w:bottom w:w="80" w:type="dxa"/>
              <w:left w:w="120" w:type="dxa"/>
              <w:right w:w="120" w:type="dxa"/>
            </w:tcMar>
            <w:vAlign w:val="center"/>
          </w:tcPr>
          <w:p>
            <w:pPr>
              <w:spacing w:before="0" w:after="0" w:line="276" w:lineRule="auto"/>
              <w:jc w:val="left"/>
            </w:pPr>
            <w:r>
              <w:rPr>
                <w:rFonts w:ascii="Calibri" w:hAnsi="Calibri"/>
                <w:color w:val="1E293B"/>
                <w:sz w:val="18"/>
              </w:rPr>
              <w:t>OFF</w:t>
            </w:r>
          </w:p>
        </w:tc>
      </w:tr>
      <w:tr>
        <w:trPr>
          <w:cantSplit/>
        </w:trPr>
        <w:tc>
          <w:tcPr>
            <w:tcW w:type="dxa" w:w="5040"/>
            <w:shd w:fill="FFFFFF"/>
            <w:tcMar>
              <w:top w:w="80" w:type="dxa"/>
              <w:bottom w:w="80" w:type="dxa"/>
              <w:left w:w="120" w:type="dxa"/>
              <w:right w:w="120" w:type="dxa"/>
            </w:tcMar>
            <w:vAlign w:val="center"/>
          </w:tcPr>
          <w:p>
            <w:pPr>
              <w:spacing w:before="0" w:after="0" w:line="276" w:lineRule="auto"/>
              <w:jc w:val="left"/>
            </w:pPr>
            <w:r>
              <w:rPr>
                <w:rFonts w:ascii="Calibri" w:hAnsi="Calibri"/>
                <w:color w:val="1E293B"/>
                <w:sz w:val="18"/>
              </w:rPr>
              <w:t>Hasil seri</w:t>
            </w:r>
          </w:p>
        </w:tc>
        <w:tc>
          <w:tcPr>
            <w:tcW w:type="dxa" w:w="4320"/>
            <w:shd w:fill="FFFFFF"/>
            <w:tcMar>
              <w:top w:w="80" w:type="dxa"/>
              <w:bottom w:w="80" w:type="dxa"/>
              <w:left w:w="120" w:type="dxa"/>
              <w:right w:w="120" w:type="dxa"/>
            </w:tcMar>
            <w:vAlign w:val="center"/>
          </w:tcPr>
          <w:p>
            <w:pPr>
              <w:spacing w:before="0" w:after="0" w:line="276" w:lineRule="auto"/>
              <w:jc w:val="left"/>
            </w:pPr>
            <w:r>
              <w:rPr>
                <w:rFonts w:ascii="Calibri" w:hAnsi="Calibri"/>
                <w:color w:val="1E293B"/>
                <w:sz w:val="18"/>
              </w:rPr>
              <w:t>Diizinkan</w:t>
            </w:r>
          </w:p>
        </w:tc>
      </w:tr>
    </w:tbl>
    <w:p>
      <w:pPr>
        <w:spacing w:before="0" w:after="80"/>
      </w:pPr>
    </w:p>
    <w:p>
      <w:pPr>
        <w:keepNext/>
        <w:spacing w:before="160" w:after="40"/>
      </w:pPr>
      <w:r>
        <w:rPr>
          <w:rFonts w:ascii="Calibri" w:hAnsi="Calibri"/>
          <w:b/>
          <w:color w:val="1E3A8A"/>
          <w:sz w:val="20"/>
        </w:rPr>
        <w:t>Knockout Stage — MD11–MD20</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680"/>
        <w:gridCol w:w="4680"/>
      </w:tblGrid>
      <w:tr>
        <w:trPr>
          <w:tblHeader/>
          <w:cantSplit/>
        </w:trPr>
        <w:tc>
          <w:tcPr>
            <w:tcW w:type="dxa" w:w="5040"/>
            <w:shd w:fill="0F1E36"/>
            <w:tcMar>
              <w:top w:w="100" w:type="dxa"/>
              <w:bottom w:w="100" w:type="dxa"/>
              <w:left w:w="120" w:type="dxa"/>
              <w:right w:w="120" w:type="dxa"/>
            </w:tcMar>
            <w:vAlign w:val="center"/>
          </w:tcPr>
          <w:p>
            <w:pPr>
              <w:spacing w:before="0" w:after="0" w:line="240" w:lineRule="auto"/>
              <w:jc w:val="left"/>
            </w:pPr>
            <w:r>
              <w:rPr>
                <w:rFonts w:ascii="Calibri" w:hAnsi="Calibri"/>
                <w:b/>
                <w:color w:val="FFFFFF"/>
                <w:sz w:val="19"/>
              </w:rPr>
              <w:t>Pengaturan</w:t>
            </w:r>
          </w:p>
        </w:tc>
        <w:tc>
          <w:tcPr>
            <w:tcW w:type="dxa" w:w="4320"/>
            <w:shd w:fill="0F1E36"/>
            <w:tcMar>
              <w:top w:w="100" w:type="dxa"/>
              <w:bottom w:w="100" w:type="dxa"/>
              <w:left w:w="120" w:type="dxa"/>
              <w:right w:w="120" w:type="dxa"/>
            </w:tcMar>
            <w:vAlign w:val="center"/>
          </w:tcPr>
          <w:p>
            <w:pPr>
              <w:spacing w:before="0" w:after="0" w:line="240" w:lineRule="auto"/>
              <w:jc w:val="left"/>
            </w:pPr>
            <w:r>
              <w:rPr>
                <w:rFonts w:ascii="Calibri" w:hAnsi="Calibri"/>
                <w:b/>
                <w:color w:val="FFFFFF"/>
                <w:sz w:val="19"/>
              </w:rPr>
              <w:t>Status</w:t>
            </w:r>
          </w:p>
        </w:tc>
      </w:tr>
      <w:tr>
        <w:trPr>
          <w:cantSplit/>
        </w:trPr>
        <w:tc>
          <w:tcPr>
            <w:tcW w:type="dxa" w:w="5040"/>
            <w:shd w:fill="FFFFFF"/>
            <w:tcMar>
              <w:top w:w="80" w:type="dxa"/>
              <w:bottom w:w="80" w:type="dxa"/>
              <w:left w:w="120" w:type="dxa"/>
              <w:right w:w="120" w:type="dxa"/>
            </w:tcMar>
            <w:vAlign w:val="center"/>
          </w:tcPr>
          <w:p>
            <w:pPr>
              <w:spacing w:before="0" w:after="0" w:line="276" w:lineRule="auto"/>
              <w:jc w:val="left"/>
            </w:pPr>
            <w:r>
              <w:rPr>
                <w:rFonts w:ascii="Calibri" w:hAnsi="Calibri"/>
                <w:color w:val="1E293B"/>
                <w:sz w:val="18"/>
              </w:rPr>
              <w:t>Extra Time</w:t>
            </w:r>
          </w:p>
        </w:tc>
        <w:tc>
          <w:tcPr>
            <w:tcW w:type="dxa" w:w="4320"/>
            <w:shd w:fill="FFFFFF"/>
            <w:tcMar>
              <w:top w:w="80" w:type="dxa"/>
              <w:bottom w:w="80" w:type="dxa"/>
              <w:left w:w="120" w:type="dxa"/>
              <w:right w:w="120" w:type="dxa"/>
            </w:tcMar>
            <w:vAlign w:val="center"/>
          </w:tcPr>
          <w:p>
            <w:pPr>
              <w:spacing w:before="0" w:after="0" w:line="276" w:lineRule="auto"/>
              <w:jc w:val="left"/>
            </w:pPr>
            <w:r>
              <w:rPr>
                <w:rFonts w:ascii="Calibri" w:hAnsi="Calibri"/>
                <w:color w:val="1E293B"/>
                <w:sz w:val="18"/>
              </w:rPr>
              <w:t>ON</w:t>
            </w:r>
          </w:p>
        </w:tc>
      </w:tr>
      <w:tr>
        <w:trPr>
          <w:cantSplit/>
        </w:trPr>
        <w:tc>
          <w:tcPr>
            <w:tcW w:type="dxa" w:w="5040"/>
            <w:shd w:fill="F1F5F9"/>
            <w:tcMar>
              <w:top w:w="80" w:type="dxa"/>
              <w:bottom w:w="80" w:type="dxa"/>
              <w:left w:w="120" w:type="dxa"/>
              <w:right w:w="120" w:type="dxa"/>
            </w:tcMar>
            <w:vAlign w:val="center"/>
          </w:tcPr>
          <w:p>
            <w:pPr>
              <w:spacing w:before="0" w:after="0" w:line="276" w:lineRule="auto"/>
              <w:jc w:val="left"/>
            </w:pPr>
            <w:r>
              <w:rPr>
                <w:rFonts w:ascii="Calibri" w:hAnsi="Calibri"/>
                <w:color w:val="1E293B"/>
                <w:sz w:val="18"/>
              </w:rPr>
              <w:t>Penalties</w:t>
            </w:r>
          </w:p>
        </w:tc>
        <w:tc>
          <w:tcPr>
            <w:tcW w:type="dxa" w:w="4320"/>
            <w:shd w:fill="F1F5F9"/>
            <w:tcMar>
              <w:top w:w="80" w:type="dxa"/>
              <w:bottom w:w="80" w:type="dxa"/>
              <w:left w:w="120" w:type="dxa"/>
              <w:right w:w="120" w:type="dxa"/>
            </w:tcMar>
            <w:vAlign w:val="center"/>
          </w:tcPr>
          <w:p>
            <w:pPr>
              <w:spacing w:before="0" w:after="0" w:line="276" w:lineRule="auto"/>
              <w:jc w:val="left"/>
            </w:pPr>
            <w:r>
              <w:rPr>
                <w:rFonts w:ascii="Calibri" w:hAnsi="Calibri"/>
                <w:color w:val="1E293B"/>
                <w:sz w:val="18"/>
              </w:rPr>
              <w:t>ON</w:t>
            </w:r>
          </w:p>
        </w:tc>
      </w:tr>
      <w:tr>
        <w:trPr>
          <w:cantSplit/>
        </w:trPr>
        <w:tc>
          <w:tcPr>
            <w:tcW w:type="dxa" w:w="5040"/>
            <w:shd w:fill="FFFFFF"/>
            <w:tcMar>
              <w:top w:w="80" w:type="dxa"/>
              <w:bottom w:w="80" w:type="dxa"/>
              <w:left w:w="120" w:type="dxa"/>
              <w:right w:w="120" w:type="dxa"/>
            </w:tcMar>
            <w:vAlign w:val="center"/>
          </w:tcPr>
          <w:p>
            <w:pPr>
              <w:spacing w:before="0" w:after="0" w:line="276" w:lineRule="auto"/>
              <w:jc w:val="left"/>
            </w:pPr>
            <w:r>
              <w:rPr>
                <w:rFonts w:ascii="Calibri" w:hAnsi="Calibri"/>
                <w:color w:val="1E293B"/>
                <w:sz w:val="18"/>
              </w:rPr>
              <w:t>Hasil seri setelah pertandingan diselesaikan normal</w:t>
            </w:r>
          </w:p>
        </w:tc>
        <w:tc>
          <w:tcPr>
            <w:tcW w:type="dxa" w:w="4320"/>
            <w:shd w:fill="FFFFFF"/>
            <w:tcMar>
              <w:top w:w="80" w:type="dxa"/>
              <w:bottom w:w="80" w:type="dxa"/>
              <w:left w:w="120" w:type="dxa"/>
              <w:right w:w="120" w:type="dxa"/>
            </w:tcMar>
            <w:vAlign w:val="center"/>
          </w:tcPr>
          <w:p>
            <w:pPr>
              <w:spacing w:before="0" w:after="0" w:line="276" w:lineRule="auto"/>
              <w:jc w:val="left"/>
            </w:pPr>
            <w:r>
              <w:rPr>
                <w:rFonts w:ascii="Calibri" w:hAnsi="Calibri"/>
                <w:color w:val="1E293B"/>
                <w:sz w:val="18"/>
              </w:rPr>
              <w:t>Tidak diizinkan</w:t>
            </w:r>
          </w:p>
        </w:tc>
      </w:tr>
    </w:tbl>
    <w:p>
      <w:pPr>
        <w:spacing w:before="0" w:after="80"/>
      </w:pPr>
    </w:p>
    <w:p>
      <w:pPr>
        <w:keepNext/>
        <w:spacing w:before="240" w:after="60"/>
      </w:pPr>
      <w:r>
        <w:rPr>
          <w:rFonts w:ascii="Calibri" w:hAnsi="Calibri"/>
          <w:b/>
          <w:color w:val="0F1E36"/>
          <w:sz w:val="22"/>
        </w:rPr>
        <w:t>Pasal 12 — Kepatuhan Pengaturan</w:t>
      </w:r>
    </w:p>
    <w:p>
      <w:pPr>
        <w:spacing w:before="30" w:after="40" w:line="276" w:lineRule="auto"/>
        <w:ind w:left="360" w:hanging="360"/>
      </w:pPr>
      <w:r>
        <w:rPr>
          <w:rFonts w:ascii="Calibri" w:hAnsi="Calibri"/>
          <w:b/>
          <w:color w:val="0F1E36"/>
          <w:sz w:val="19"/>
        </w:rPr>
        <w:t xml:space="preserve">1. </w:t>
      </w:r>
      <w:r>
        <w:rPr>
          <w:rFonts w:ascii="Calibri" w:hAnsi="Calibri"/>
          <w:color w:val="1E293B"/>
          <w:sz w:val="19"/>
        </w:rPr>
        <w:t>Kedua peserta wajib memeriksa pengaturan yang berlaku sebelum kick-off.</w:t>
      </w:r>
    </w:p>
    <w:p>
      <w:pPr>
        <w:spacing w:before="30" w:after="40" w:line="276" w:lineRule="auto"/>
        <w:ind w:left="360" w:hanging="360"/>
      </w:pPr>
      <w:r>
        <w:rPr>
          <w:rFonts w:ascii="Calibri" w:hAnsi="Calibri"/>
          <w:b/>
          <w:color w:val="0F1E36"/>
          <w:sz w:val="19"/>
        </w:rPr>
        <w:t xml:space="preserve">2. </w:t>
      </w:r>
      <w:r>
        <w:rPr>
          <w:rFonts w:ascii="Calibri" w:hAnsi="Calibri"/>
          <w:color w:val="1E293B"/>
          <w:sz w:val="19"/>
        </w:rPr>
        <w:t>Tidak seorang peserta pun boleh mengubah pengaturan secara sepihak untuk memperoleh keuntungan.</w:t>
      </w:r>
    </w:p>
    <w:p>
      <w:pPr>
        <w:spacing w:before="30" w:after="40" w:line="276" w:lineRule="auto"/>
        <w:ind w:left="360" w:hanging="360"/>
      </w:pPr>
      <w:r>
        <w:rPr>
          <w:rFonts w:ascii="Calibri" w:hAnsi="Calibri"/>
          <w:b/>
          <w:color w:val="0F1E36"/>
          <w:sz w:val="19"/>
        </w:rPr>
        <w:t xml:space="preserve">3. </w:t>
      </w:r>
      <w:r>
        <w:rPr>
          <w:rFonts w:ascii="Calibri" w:hAnsi="Calibri"/>
          <w:color w:val="1E293B"/>
          <w:sz w:val="19"/>
        </w:rPr>
        <w:t>Pengaturan lain yang tidak ditetapkan dalam Pasal 11 harus dibuat sama bagi kedua peserta dan tidak boleh berubah sepihak selama musim.</w:t>
      </w:r>
    </w:p>
    <w:p>
      <w:pPr>
        <w:spacing w:before="30" w:after="40" w:line="276" w:lineRule="auto"/>
        <w:ind w:left="360" w:hanging="360"/>
      </w:pPr>
      <w:r>
        <w:rPr>
          <w:rFonts w:ascii="Calibri" w:hAnsi="Calibri"/>
          <w:b/>
          <w:color w:val="0F1E36"/>
          <w:sz w:val="19"/>
        </w:rPr>
        <w:t xml:space="preserve">4. </w:t>
      </w:r>
      <w:r>
        <w:rPr>
          <w:rFonts w:ascii="Calibri" w:hAnsi="Calibri"/>
          <w:color w:val="1E293B"/>
          <w:sz w:val="19"/>
        </w:rPr>
        <w:t>Jika pembaruan game mengubah atau menghilangkan salah satu pengaturan wajib, kedua peserta harus mendokumentasikan masalah dan menggunakan amendemen yang disetujui sebelum pertandingan terdampak dilanjutkan.</w:t>
      </w:r>
    </w:p>
    <w:p>
      <w:pPr>
        <w:keepNext/>
        <w:spacing w:before="240" w:after="60"/>
      </w:pPr>
      <w:r>
        <w:rPr>
          <w:rFonts w:ascii="Calibri" w:hAnsi="Calibri"/>
          <w:b/>
          <w:color w:val="0F1E36"/>
          <w:sz w:val="22"/>
        </w:rPr>
        <w:t>Pasal 13 — Pergantian Pemain</w:t>
      </w:r>
    </w:p>
    <w:p>
      <w:pPr>
        <w:spacing w:before="30" w:after="40" w:line="276" w:lineRule="auto"/>
        <w:ind w:left="360" w:hanging="360"/>
      </w:pPr>
      <w:r>
        <w:rPr>
          <w:rFonts w:ascii="Calibri" w:hAnsi="Calibri"/>
          <w:b/>
          <w:color w:val="0F1E36"/>
          <w:sz w:val="19"/>
        </w:rPr>
        <w:t xml:space="preserve">1. </w:t>
      </w:r>
      <w:r>
        <w:rPr>
          <w:rFonts w:ascii="Calibri" w:hAnsi="Calibri"/>
          <w:color w:val="1E293B"/>
          <w:sz w:val="19"/>
        </w:rPr>
        <w:t>Maksimum enam pemain boleh diganti dalam satu pertandingan.</w:t>
      </w:r>
    </w:p>
    <w:p>
      <w:pPr>
        <w:spacing w:before="30" w:after="40" w:line="276" w:lineRule="auto"/>
        <w:ind w:left="360" w:hanging="360"/>
      </w:pPr>
      <w:r>
        <w:rPr>
          <w:rFonts w:ascii="Calibri" w:hAnsi="Calibri"/>
          <w:b/>
          <w:color w:val="0F1E36"/>
          <w:sz w:val="19"/>
        </w:rPr>
        <w:t xml:space="preserve">2. </w:t>
      </w:r>
      <w:r>
        <w:rPr>
          <w:rFonts w:ascii="Calibri" w:hAnsi="Calibri"/>
          <w:color w:val="1E293B"/>
          <w:sz w:val="19"/>
        </w:rPr>
        <w:t>Maksimum enam kesempatan atau sesi pergantian boleh digunakan.</w:t>
      </w:r>
    </w:p>
    <w:p>
      <w:pPr>
        <w:spacing w:before="30" w:after="40" w:line="276" w:lineRule="auto"/>
        <w:ind w:left="360" w:hanging="360"/>
      </w:pPr>
      <w:r>
        <w:rPr>
          <w:rFonts w:ascii="Calibri" w:hAnsi="Calibri"/>
          <w:b/>
          <w:color w:val="0F1E36"/>
          <w:sz w:val="19"/>
        </w:rPr>
        <w:t xml:space="preserve">3. </w:t>
      </w:r>
      <w:r>
        <w:rPr>
          <w:rFonts w:ascii="Calibri" w:hAnsi="Calibri"/>
          <w:color w:val="1E293B"/>
          <w:sz w:val="19"/>
        </w:rPr>
        <w:t>Pergantian yang dilakukan saat jeda babak tetap mengikuti batas teknis dalam game dan tidak boleh menambah batas di atas enam pemain/sesi yang ditetapkan.</w:t>
      </w:r>
    </w:p>
    <w:p>
      <w:pPr>
        <w:spacing w:before="30" w:after="40" w:line="276" w:lineRule="auto"/>
        <w:ind w:left="360" w:hanging="360"/>
      </w:pPr>
      <w:r>
        <w:rPr>
          <w:rFonts w:ascii="Calibri" w:hAnsi="Calibri"/>
          <w:b/>
          <w:color w:val="0F1E36"/>
          <w:sz w:val="19"/>
        </w:rPr>
        <w:t xml:space="preserve">4. </w:t>
      </w:r>
      <w:r>
        <w:rPr>
          <w:rFonts w:ascii="Calibri" w:hAnsi="Calibri"/>
          <w:color w:val="1E293B"/>
          <w:sz w:val="19"/>
        </w:rPr>
        <w:t>Pergantian tidak boleh digunakan untuk menghindari kewajiban kartu Trending atau kredit babak Indonesia.</w:t>
      </w:r>
    </w:p>
    <w:p>
      <w:pPr>
        <w:spacing w:before="30" w:after="40" w:line="276" w:lineRule="auto"/>
        <w:ind w:left="360" w:hanging="360"/>
      </w:pPr>
      <w:r>
        <w:rPr>
          <w:rFonts w:ascii="Calibri" w:hAnsi="Calibri"/>
          <w:b/>
          <w:color w:val="0F1E36"/>
          <w:sz w:val="19"/>
        </w:rPr>
        <w:t xml:space="preserve">5. </w:t>
      </w:r>
      <w:r>
        <w:rPr>
          <w:rFonts w:ascii="Calibri" w:hAnsi="Calibri"/>
          <w:color w:val="1E293B"/>
          <w:sz w:val="19"/>
        </w:rPr>
        <w:t>Kartu kuning, kartu merah, dan konsekuensi disiplin yang muncul di dalam game hanya berlaku sebagai bagian mekanik permainan. RS S1 tidak menambahkan skorsing lintas pertandingan, akumulasi kartu, atau hukuman kartu tambahan.</w:t>
      </w:r>
    </w:p>
    <w:p>
      <w:pPr>
        <w:keepNext/>
        <w:spacing w:before="440" w:after="40"/>
      </w:pPr>
      <w:r>
        <w:rPr>
          <w:rFonts w:ascii="Calibri" w:hAnsi="Calibri"/>
          <w:b/>
          <w:color w:val="0F1E36"/>
          <w:sz w:val="27"/>
        </w:rPr>
        <w:t>BAB IV — SKUAD, REGISTRASI PEMAIN, DAN PERUBAHAN SKUAD</w:t>
      </w:r>
    </w:p>
    <w:p>
      <w:pPr>
        <w:spacing w:before="40" w:after="120"/>
        <w:pBdr>
          <w:bottom w:val="single" w:sz="8" w:space="1" w:color="C5A059"/>
        </w:pBdr>
      </w:pPr>
    </w:p>
    <w:p>
      <w:pPr>
        <w:keepNext/>
        <w:spacing w:before="240" w:after="60"/>
      </w:pPr>
      <w:r>
        <w:rPr>
          <w:rFonts w:ascii="Calibri" w:hAnsi="Calibri"/>
          <w:b/>
          <w:color w:val="0F1E36"/>
          <w:sz w:val="22"/>
        </w:rPr>
        <w:t>Pasal 14 — Batas dan Registrasi Skuad</w:t>
      </w:r>
    </w:p>
    <w:p>
      <w:pPr>
        <w:spacing w:before="30" w:after="40" w:line="276" w:lineRule="auto"/>
        <w:ind w:left="360" w:hanging="360"/>
      </w:pPr>
      <w:r>
        <w:rPr>
          <w:rFonts w:ascii="Calibri" w:hAnsi="Calibri"/>
          <w:b/>
          <w:color w:val="0F1E36"/>
          <w:sz w:val="19"/>
        </w:rPr>
        <w:t xml:space="preserve">1. </w:t>
      </w:r>
      <w:r>
        <w:rPr>
          <w:rFonts w:ascii="Calibri" w:hAnsi="Calibri"/>
          <w:color w:val="1E293B"/>
          <w:sz w:val="19"/>
        </w:rPr>
        <w:t xml:space="preserve">Setiap peserta boleh mendaftarkan maksimum </w:t>
      </w:r>
      <w:r>
        <w:rPr>
          <w:rFonts w:ascii="Calibri" w:hAnsi="Calibri"/>
          <w:b/>
          <w:color w:val="1E293B"/>
          <w:sz w:val="19"/>
        </w:rPr>
        <w:t>26 identitas kartu pemain</w:t>
      </w:r>
      <w:r>
        <w:rPr>
          <w:rFonts w:ascii="Calibri" w:hAnsi="Calibri"/>
          <w:color w:val="1E293B"/>
          <w:sz w:val="19"/>
        </w:rPr>
        <w:t xml:space="preserve"> untuk skuad kompetisi, yang wajib mencakup sekurang-kurangnya </w:t>
      </w:r>
      <w:r>
        <w:rPr>
          <w:rFonts w:ascii="Calibri" w:hAnsi="Calibri"/>
          <w:b/>
          <w:color w:val="1E293B"/>
          <w:sz w:val="19"/>
        </w:rPr>
        <w:t>2 kartu bertipe Trending</w:t>
      </w:r>
      <w:r>
        <w:rPr>
          <w:rFonts w:ascii="Calibri" w:hAnsi="Calibri"/>
          <w:color w:val="1E293B"/>
          <w:sz w:val="19"/>
        </w:rPr>
        <w:t xml:space="preserve"> agar skuad dapat dikunci. Tipe kartu lain (Standard, Epic, Highlight, Featured, Show Time, Big Time, Legend, dan sebagainya) bebas didaftarkan.</w:t>
      </w:r>
    </w:p>
    <w:p>
      <w:pPr>
        <w:spacing w:before="30" w:after="40" w:line="276" w:lineRule="auto"/>
        <w:ind w:left="360" w:hanging="360"/>
      </w:pPr>
      <w:r>
        <w:rPr>
          <w:rFonts w:ascii="Calibri" w:hAnsi="Calibri"/>
          <w:b/>
          <w:color w:val="0F1E36"/>
          <w:sz w:val="19"/>
        </w:rPr>
        <w:t xml:space="preserve">2. </w:t>
      </w:r>
      <w:r>
        <w:rPr>
          <w:rFonts w:ascii="Calibri" w:hAnsi="Calibri"/>
          <w:color w:val="1E293B"/>
          <w:sz w:val="19"/>
        </w:rPr>
        <w:t>Sebelum MD1, setiap peserta menyimpan snapshot atau tangkapan layar daftar skuad yang menunjukkan identitas kartu pemain, nama pemain, versi/jenis kartu, kategori kartu, dan kebangsaan yang terlihat di dalam game sejauh tersedia.</w:t>
      </w:r>
    </w:p>
    <w:p>
      <w:pPr>
        <w:spacing w:before="30" w:after="40" w:line="276" w:lineRule="auto"/>
        <w:ind w:left="360" w:hanging="360"/>
      </w:pPr>
      <w:r>
        <w:rPr>
          <w:rFonts w:ascii="Calibri" w:hAnsi="Calibri"/>
          <w:b/>
          <w:color w:val="0F1E36"/>
          <w:sz w:val="19"/>
        </w:rPr>
        <w:t xml:space="preserve">3. </w:t>
      </w:r>
      <w:r>
        <w:rPr>
          <w:rFonts w:ascii="Calibri" w:hAnsi="Calibri"/>
          <w:color w:val="1E293B"/>
          <w:sz w:val="19"/>
        </w:rPr>
        <w:t xml:space="preserve">Identitas kartu untuk administrasi kompetisi ditentukan berdasarkan </w:t>
      </w:r>
      <w:r>
        <w:rPr>
          <w:rFonts w:ascii="Calibri" w:hAnsi="Calibri"/>
          <w:b/>
          <w:color w:val="1E293B"/>
          <w:sz w:val="19"/>
        </w:rPr>
        <w:t>nama pemain dan versi/jenis kartu</w:t>
      </w:r>
      <w:r>
        <w:rPr>
          <w:rFonts w:ascii="Calibri" w:hAnsi="Calibri"/>
          <w:color w:val="1E293B"/>
          <w:sz w:val="19"/>
        </w:rPr>
        <w:t xml:space="preserve">, sedangkan identitas pemain virtual ditentukan berdasarkan </w:t>
      </w:r>
      <w:r>
        <w:rPr>
          <w:rFonts w:ascii="Calibri" w:hAnsi="Calibri"/>
          <w:b/>
          <w:color w:val="1E293B"/>
          <w:sz w:val="19"/>
        </w:rPr>
        <w:t>ID pemain dasar (`base_player_id`)</w:t>
      </w:r>
      <w:r>
        <w:rPr>
          <w:rFonts w:ascii="Calibri" w:hAnsi="Calibri"/>
          <w:color w:val="1E293B"/>
          <w:sz w:val="19"/>
        </w:rPr>
        <w:t xml:space="preserve">. Dalam maksimum 26 kartu skuad milik satu peserta pada fase yang sama, setiap pemain virtual hanya boleh memiliki </w:t>
      </w:r>
      <w:r>
        <w:rPr>
          <w:rFonts w:ascii="Calibri" w:hAnsi="Calibri"/>
          <w:b/>
          <w:color w:val="1E293B"/>
          <w:sz w:val="19"/>
        </w:rPr>
        <w:t>satu kartu terdaftar</w:t>
      </w:r>
      <w:r>
        <w:rPr>
          <w:rFonts w:ascii="Calibri" w:hAnsi="Calibri"/>
          <w:color w:val="1E293B"/>
          <w:sz w:val="19"/>
        </w:rPr>
        <w:t xml:space="preserve"> (tidak boleh ada kartu kembar atau lebih dari satu versi kartu dari pemain virtual yang sama).</w:t>
      </w:r>
    </w:p>
    <w:p>
      <w:pPr>
        <w:spacing w:before="30" w:after="40" w:line="276" w:lineRule="auto"/>
        <w:ind w:left="360" w:hanging="360"/>
      </w:pPr>
      <w:r>
        <w:rPr>
          <w:rFonts w:ascii="Calibri" w:hAnsi="Calibri"/>
          <w:b/>
          <w:color w:val="0F1E36"/>
          <w:sz w:val="19"/>
        </w:rPr>
        <w:t xml:space="preserve">4. </w:t>
      </w:r>
      <w:r>
        <w:rPr>
          <w:rFonts w:ascii="Calibri" w:hAnsi="Calibri"/>
          <w:color w:val="1E293B"/>
          <w:sz w:val="19"/>
        </w:rPr>
        <w:t>Ketentuan satu kartu per pemain virtual pada ayat (3) berlaku di dalam skuad masing-masing peserta; kedua peserta tetap diperbolehkan mendaftarkan dan menggunakan pemain virtual yang sama di skuadnya masing-masing. Dengan aturan ini, kewajiban minimal dua kartu Trending dalam skuad secara otomatis harus berasal dari dua pemain virtual yang berbeda.</w:t>
      </w:r>
    </w:p>
    <w:p>
      <w:pPr>
        <w:spacing w:before="30" w:after="40" w:line="276" w:lineRule="auto"/>
        <w:ind w:left="360" w:hanging="360"/>
      </w:pPr>
      <w:r>
        <w:rPr>
          <w:rFonts w:ascii="Calibri" w:hAnsi="Calibri"/>
          <w:b/>
          <w:color w:val="0F1E36"/>
          <w:sz w:val="19"/>
        </w:rPr>
        <w:t xml:space="preserve">5. </w:t>
      </w:r>
      <w:r>
        <w:rPr>
          <w:rFonts w:ascii="Calibri" w:hAnsi="Calibri"/>
          <w:color w:val="1E293B"/>
          <w:sz w:val="19"/>
        </w:rPr>
        <w:t>Mengubah level, progression, training, atau perkembangan pemain tanpa mengganti versi kartu tidak dianggap sebagai pergantian identitas kartu.</w:t>
      </w:r>
    </w:p>
    <w:p>
      <w:pPr>
        <w:spacing w:before="30" w:after="40" w:line="276" w:lineRule="auto"/>
        <w:ind w:left="360" w:hanging="360"/>
      </w:pPr>
      <w:r>
        <w:rPr>
          <w:rFonts w:ascii="Calibri" w:hAnsi="Calibri"/>
          <w:b/>
          <w:color w:val="0F1E36"/>
          <w:sz w:val="19"/>
        </w:rPr>
        <w:t xml:space="preserve">6. </w:t>
      </w:r>
      <w:r>
        <w:rPr>
          <w:rFonts w:ascii="Calibri" w:hAnsi="Calibri"/>
          <w:color w:val="1E293B"/>
          <w:sz w:val="19"/>
        </w:rPr>
        <w:t>Snapshot registrasi dipakai sebagai rujukan kategori kartu Trending dan kebangsaan jika label tersebut berubah atau tampil berbeda setelah pembaruan game.</w:t>
      </w:r>
    </w:p>
    <w:p>
      <w:pPr>
        <w:spacing w:before="30" w:after="40" w:line="276" w:lineRule="auto"/>
        <w:ind w:left="360" w:hanging="360"/>
      </w:pPr>
      <w:r>
        <w:rPr>
          <w:rFonts w:ascii="Calibri" w:hAnsi="Calibri"/>
          <w:b/>
          <w:color w:val="0F1E36"/>
          <w:sz w:val="19"/>
        </w:rPr>
        <w:t xml:space="preserve">7. </w:t>
      </w:r>
      <w:r>
        <w:rPr>
          <w:rFonts w:ascii="Calibri" w:hAnsi="Calibri"/>
          <w:color w:val="1E293B"/>
          <w:sz w:val="19"/>
        </w:rPr>
        <w:t>Perubahan game tidak secara otomatis membatalkan registrasi yang telah dikunci. Jika perubahan tersebut membuat pemenuhan aturan tidak mungkin, kedua peserta harus menetapkan amendemen sebelum menggunakan interpretasi baru.</w:t>
      </w:r>
    </w:p>
    <w:p>
      <w:pPr>
        <w:keepNext/>
        <w:spacing w:before="240" w:after="60"/>
      </w:pPr>
      <w:r>
        <w:rPr>
          <w:rFonts w:ascii="Calibri" w:hAnsi="Calibri"/>
          <w:b/>
          <w:color w:val="0F1E36"/>
          <w:sz w:val="22"/>
        </w:rPr>
        <w:t>Pasal 15 — Perubahan Skuad pada Pertengahan Musim</w:t>
      </w:r>
    </w:p>
    <w:p>
      <w:pPr>
        <w:spacing w:before="30" w:after="40" w:line="276" w:lineRule="auto"/>
        <w:ind w:left="360" w:hanging="360"/>
      </w:pPr>
      <w:r>
        <w:rPr>
          <w:rFonts w:ascii="Calibri" w:hAnsi="Calibri"/>
          <w:b/>
          <w:color w:val="0F1E36"/>
          <w:sz w:val="19"/>
        </w:rPr>
        <w:t xml:space="preserve">1. </w:t>
      </w:r>
      <w:r>
        <w:rPr>
          <w:rFonts w:ascii="Calibri" w:hAnsi="Calibri"/>
          <w:color w:val="1E293B"/>
          <w:sz w:val="19"/>
        </w:rPr>
        <w:t>Skuad yang terdaftar sebelum MD1 menjadi skuad yang berlaku untuk MD1–MD10.</w:t>
      </w:r>
    </w:p>
    <w:p>
      <w:pPr>
        <w:spacing w:before="30" w:after="40" w:line="276" w:lineRule="auto"/>
        <w:ind w:left="360" w:hanging="360"/>
      </w:pPr>
      <w:r>
        <w:rPr>
          <w:rFonts w:ascii="Calibri" w:hAnsi="Calibri"/>
          <w:b/>
          <w:color w:val="0F1E36"/>
          <w:sz w:val="19"/>
        </w:rPr>
        <w:t xml:space="preserve">2. </w:t>
      </w:r>
      <w:r>
        <w:rPr>
          <w:rFonts w:ascii="Calibri" w:hAnsi="Calibri"/>
          <w:color w:val="1E293B"/>
          <w:sz w:val="19"/>
        </w:rPr>
        <w:t>Setelah MD10 selesai, masing-masing peserta mendapatkan kesempatan memperbarui daftar skuad sebelum memainkan MD11.</w:t>
      </w:r>
    </w:p>
    <w:p>
      <w:pPr>
        <w:spacing w:before="30" w:after="40" w:line="276" w:lineRule="auto"/>
        <w:ind w:left="360" w:hanging="360"/>
      </w:pPr>
      <w:r>
        <w:rPr>
          <w:rFonts w:ascii="Calibri" w:hAnsi="Calibri"/>
          <w:b/>
          <w:color w:val="0F1E36"/>
          <w:sz w:val="19"/>
        </w:rPr>
        <w:t xml:space="preserve">3. </w:t>
      </w:r>
      <w:r>
        <w:rPr>
          <w:rFonts w:ascii="Calibri" w:hAnsi="Calibri"/>
          <w:color w:val="1E293B"/>
          <w:sz w:val="19"/>
        </w:rPr>
        <w:t>Perubahan pada jendela tersebut bebas, sepanjang jumlah kartu dalam skuad tidak melebihi 26, tidak terdapat kartu kembar dari pemain virtual yang sama dalam skuad tersebut, dan seluruh persyaratan kartu Trending (minimal 2 kartu) serta pemain Indonesia tetap dapat dipenuhi. Penggantian kartu setelah MD10 diperbolehkan mengganti suatu kartu ke versi kartu lain dari pemain virtual yang sama; gol serta clean sheet dari versi kartu yang berbeda milik pemain virtual yang sama tetap digabungkan untuk perhitungan Golden Boot dan Golden Glove.</w:t>
      </w:r>
    </w:p>
    <w:p>
      <w:pPr>
        <w:spacing w:before="30" w:after="40" w:line="276" w:lineRule="auto"/>
        <w:ind w:left="360" w:hanging="360"/>
      </w:pPr>
      <w:r>
        <w:rPr>
          <w:rFonts w:ascii="Calibri" w:hAnsi="Calibri"/>
          <w:b/>
          <w:color w:val="0F1E36"/>
          <w:sz w:val="19"/>
        </w:rPr>
        <w:t xml:space="preserve">4. </w:t>
      </w:r>
      <w:r>
        <w:rPr>
          <w:rFonts w:ascii="Calibri" w:hAnsi="Calibri"/>
          <w:color w:val="1E293B"/>
          <w:sz w:val="19"/>
        </w:rPr>
        <w:t>Setelah skuad untuk fase MD11–MD20 dikunci, daftar skuad tetap berlaku sampai Season 1 selesai. Pergantian lebih lanjut hanya diperbolehkan jika kedua peserta menyetujui amendemen karena keadaan teknis yang luar biasa.</w:t>
      </w:r>
    </w:p>
    <w:p>
      <w:pPr>
        <w:spacing w:before="30" w:after="40" w:line="276" w:lineRule="auto"/>
        <w:ind w:left="360" w:hanging="360"/>
      </w:pPr>
      <w:r>
        <w:rPr>
          <w:rFonts w:ascii="Calibri" w:hAnsi="Calibri"/>
          <w:b/>
          <w:color w:val="0F1E36"/>
          <w:sz w:val="19"/>
        </w:rPr>
        <w:t xml:space="preserve">5. </w:t>
      </w:r>
      <w:r>
        <w:rPr>
          <w:rFonts w:ascii="Calibri" w:hAnsi="Calibri"/>
          <w:color w:val="1E293B"/>
          <w:sz w:val="19"/>
        </w:rPr>
        <w:t>Perubahan Starting XI, formasi, taktik, dan pemain cadangan antarpertandingan diperbolehkan selama menggunakan pemain dalam skuad yang sah untuk fase tersebut.</w:t>
      </w:r>
    </w:p>
    <w:p>
      <w:pPr>
        <w:spacing w:before="30" w:after="40" w:line="276" w:lineRule="auto"/>
        <w:ind w:left="360" w:hanging="360"/>
      </w:pPr>
      <w:r>
        <w:rPr>
          <w:rFonts w:ascii="Calibri" w:hAnsi="Calibri"/>
          <w:b/>
          <w:color w:val="0F1E36"/>
          <w:sz w:val="19"/>
        </w:rPr>
        <w:t xml:space="preserve">6. </w:t>
      </w:r>
      <w:r>
        <w:rPr>
          <w:rFonts w:ascii="Calibri" w:hAnsi="Calibri"/>
          <w:color w:val="1E293B"/>
          <w:sz w:val="19"/>
        </w:rPr>
        <w:t>Snapshot skuad yang diperbarui wajib disimpan pada jendela perubahan pertengahan musim.</w:t>
      </w:r>
    </w:p>
    <w:p>
      <w:pPr>
        <w:keepNext/>
        <w:spacing w:before="240" w:after="60"/>
      </w:pPr>
      <w:r>
        <w:rPr>
          <w:rFonts w:ascii="Calibri" w:hAnsi="Calibri"/>
          <w:b/>
          <w:color w:val="0F1E36"/>
          <w:sz w:val="22"/>
        </w:rPr>
        <w:t>Pasal 16 — Keabsahan Kartu dan Identitas Pemain</w:t>
      </w:r>
    </w:p>
    <w:p>
      <w:pPr>
        <w:spacing w:before="30" w:after="40" w:line="276" w:lineRule="auto"/>
        <w:ind w:left="360" w:hanging="360"/>
      </w:pPr>
      <w:r>
        <w:rPr>
          <w:rFonts w:ascii="Calibri" w:hAnsi="Calibri"/>
          <w:b/>
          <w:color w:val="0F1E36"/>
          <w:sz w:val="19"/>
        </w:rPr>
        <w:t xml:space="preserve">1. </w:t>
      </w:r>
      <w:r>
        <w:rPr>
          <w:rFonts w:ascii="Calibri" w:hAnsi="Calibri"/>
          <w:color w:val="1E293B"/>
          <w:sz w:val="19"/>
        </w:rPr>
        <w:t>Kategori kartu Trending dibuktikan melalui tipe kartu (</w:t>
      </w:r>
      <w:r>
        <w:rPr>
          <w:rFonts w:ascii="Consolas" w:hAnsi="Consolas"/>
          <w:b/>
          <w:color w:val="1E3A8A"/>
          <w:sz w:val="18"/>
        </w:rPr>
        <w:t>Trending</w:t>
      </w:r>
      <w:r>
        <w:rPr>
          <w:rFonts w:ascii="Calibri" w:hAnsi="Calibri"/>
          <w:color w:val="1E293B"/>
          <w:sz w:val="19"/>
        </w:rPr>
        <w:t>) atau label/kategori kartu yang tampak dalam snapshot registrasi yang berlaku.</w:t>
      </w:r>
    </w:p>
    <w:p>
      <w:pPr>
        <w:spacing w:before="30" w:after="40" w:line="276" w:lineRule="auto"/>
        <w:ind w:left="360" w:hanging="360"/>
      </w:pPr>
      <w:r>
        <w:rPr>
          <w:rFonts w:ascii="Calibri" w:hAnsi="Calibri"/>
          <w:b/>
          <w:color w:val="0F1E36"/>
          <w:sz w:val="19"/>
        </w:rPr>
        <w:t xml:space="preserve">2. </w:t>
      </w:r>
      <w:r>
        <w:rPr>
          <w:rFonts w:ascii="Calibri" w:hAnsi="Calibri"/>
          <w:color w:val="1E293B"/>
          <w:sz w:val="19"/>
        </w:rPr>
        <w:t>Kebangsaan untuk kewajiban pemain Indonesia ditentukan oleh identitas pemain di dalam game pada snapshot registrasi yang berlaku.</w:t>
      </w:r>
    </w:p>
    <w:p>
      <w:pPr>
        <w:spacing w:before="30" w:after="40" w:line="276" w:lineRule="auto"/>
        <w:ind w:left="360" w:hanging="360"/>
      </w:pPr>
      <w:r>
        <w:rPr>
          <w:rFonts w:ascii="Calibri" w:hAnsi="Calibri"/>
          <w:b/>
          <w:color w:val="0F1E36"/>
          <w:sz w:val="19"/>
        </w:rPr>
        <w:t xml:space="preserve">3. </w:t>
      </w:r>
      <w:r>
        <w:rPr>
          <w:rFonts w:ascii="Calibri" w:hAnsi="Calibri"/>
          <w:color w:val="1E293B"/>
          <w:sz w:val="19"/>
        </w:rPr>
        <w:t>Klub tempat pemain bermain tidak menentukan kebangsaan pemain.</w:t>
      </w:r>
    </w:p>
    <w:p>
      <w:pPr>
        <w:spacing w:before="30" w:after="40" w:line="276" w:lineRule="auto"/>
        <w:ind w:left="360" w:hanging="360"/>
      </w:pPr>
      <w:r>
        <w:rPr>
          <w:rFonts w:ascii="Calibri" w:hAnsi="Calibri"/>
          <w:b/>
          <w:color w:val="0F1E36"/>
          <w:sz w:val="19"/>
        </w:rPr>
        <w:t xml:space="preserve">4. </w:t>
      </w:r>
      <w:r>
        <w:rPr>
          <w:rFonts w:ascii="Calibri" w:hAnsi="Calibri"/>
          <w:color w:val="1E293B"/>
          <w:sz w:val="19"/>
        </w:rPr>
        <w:t>Jika pembaruan game mengubah tampilan informasi setelah snapshot dikunci, snapshot registrasi menjadi rujukan kecuali kedua peserta menyetujui pembaruan administratif bersama.</w:t>
      </w:r>
    </w:p>
    <w:p>
      <w:pPr>
        <w:spacing w:before="30" w:after="40" w:line="276" w:lineRule="auto"/>
        <w:ind w:left="360" w:hanging="360"/>
      </w:pPr>
      <w:r>
        <w:rPr>
          <w:rFonts w:ascii="Calibri" w:hAnsi="Calibri"/>
          <w:b/>
          <w:color w:val="0F1E36"/>
          <w:sz w:val="19"/>
        </w:rPr>
        <w:t xml:space="preserve">5. </w:t>
      </w:r>
      <w:r>
        <w:rPr>
          <w:rFonts w:ascii="Calibri" w:hAnsi="Calibri"/>
          <w:color w:val="1E293B"/>
          <w:sz w:val="19"/>
        </w:rPr>
        <w:t>Identitas kartu yang tidak terdaftar pada fase yang sedang berjalan tidak boleh digunakan sebagai dasar untuk memenuhi persyaratan kartu yang diwajibkan.</w:t>
      </w:r>
    </w:p>
    <w:p>
      <w:pPr>
        <w:keepNext/>
        <w:spacing w:before="440" w:after="40"/>
      </w:pPr>
      <w:r>
        <w:rPr>
          <w:rFonts w:ascii="Calibri" w:hAnsi="Calibri"/>
          <w:b/>
          <w:color w:val="0F1E36"/>
          <w:sz w:val="27"/>
        </w:rPr>
        <w:t>BAB V — PERSYARATAN KARTU TRENDING DAN PEMAIN INDONESIA</w:t>
      </w:r>
    </w:p>
    <w:p>
      <w:pPr>
        <w:spacing w:before="40" w:after="120"/>
        <w:pBdr>
          <w:bottom w:val="single" w:sz="8" w:space="1" w:color="C5A059"/>
        </w:pBdr>
      </w:pPr>
    </w:p>
    <w:p>
      <w:pPr>
        <w:keepNext/>
        <w:spacing w:before="240" w:after="60"/>
      </w:pPr>
      <w:r>
        <w:rPr>
          <w:rFonts w:ascii="Calibri" w:hAnsi="Calibri"/>
          <w:b/>
          <w:color w:val="0F1E36"/>
          <w:sz w:val="22"/>
        </w:rPr>
        <w:t>Pasal 17 — Kewajiban Dua Pemain Berkartu Trending Setiap Matchday</w:t>
      </w:r>
    </w:p>
    <w:p>
      <w:pPr>
        <w:spacing w:before="30" w:after="40" w:line="276" w:lineRule="auto"/>
        <w:ind w:left="360" w:hanging="360"/>
      </w:pPr>
      <w:r>
        <w:rPr>
          <w:rFonts w:ascii="Calibri" w:hAnsi="Calibri"/>
          <w:b/>
          <w:color w:val="0F1E36"/>
          <w:sz w:val="19"/>
        </w:rPr>
        <w:t xml:space="preserve">1. </w:t>
      </w:r>
      <w:r>
        <w:rPr>
          <w:rFonts w:ascii="Calibri" w:hAnsi="Calibri"/>
          <w:color w:val="1E293B"/>
          <w:sz w:val="19"/>
        </w:rPr>
        <w:t xml:space="preserve">Dalam setiap pertandingan resmi (seluruh MD1–MD20), setiap peserta wajib menurunkan sekurang-kurangnya </w:t>
      </w:r>
      <w:r>
        <w:rPr>
          <w:rFonts w:ascii="Calibri" w:hAnsi="Calibri"/>
          <w:b/>
          <w:color w:val="1E293B"/>
          <w:sz w:val="19"/>
        </w:rPr>
        <w:t>dua (2) pemain bertipe kartu Trending secara bersamaan di lapangan selama minimal satu (1) babak reguler penuh (45 menit penuh)</w:t>
      </w:r>
      <w:r>
        <w:rPr>
          <w:rFonts w:ascii="Calibri" w:hAnsi="Calibri"/>
          <w:color w:val="1E293B"/>
          <w:sz w:val="19"/>
        </w:rPr>
        <w:t>, yaitu sepanjang babak pertama penuh atau sepanjang babak kedua penuh. Kewajiban ini merupakan aturan per Matchday, bukan kuota kumulatif musiman.</w:t>
      </w:r>
    </w:p>
    <w:p>
      <w:pPr>
        <w:spacing w:before="30" w:after="40" w:line="276" w:lineRule="auto"/>
        <w:ind w:left="360" w:hanging="360"/>
      </w:pPr>
      <w:r>
        <w:rPr>
          <w:rFonts w:ascii="Calibri" w:hAnsi="Calibri"/>
          <w:b/>
          <w:color w:val="0F1E36"/>
          <w:sz w:val="19"/>
        </w:rPr>
        <w:t xml:space="preserve">2. </w:t>
      </w:r>
      <w:r>
        <w:rPr>
          <w:rFonts w:ascii="Calibri" w:hAnsi="Calibri"/>
          <w:color w:val="1E293B"/>
          <w:sz w:val="19"/>
        </w:rPr>
        <w:t>Kedua pemain bertipe Trending tersebut wajib berada di lapangan secara bersamaan sejak awal babak reguler yang dipilih sampai peluit akhir babak reguler tersebut tanpa terputus.</w:t>
      </w:r>
    </w:p>
    <w:p>
      <w:pPr>
        <w:spacing w:before="30" w:after="40" w:line="276" w:lineRule="auto"/>
        <w:ind w:left="360" w:hanging="360"/>
      </w:pPr>
      <w:r>
        <w:rPr>
          <w:rFonts w:ascii="Calibri" w:hAnsi="Calibri"/>
          <w:b/>
          <w:color w:val="0F1E36"/>
          <w:sz w:val="19"/>
        </w:rPr>
        <w:t xml:space="preserve">3. </w:t>
      </w:r>
      <w:r>
        <w:rPr>
          <w:rFonts w:ascii="Calibri" w:hAnsi="Calibri"/>
          <w:color w:val="1E293B"/>
          <w:sz w:val="19"/>
        </w:rPr>
        <w:t>Pemain bertipe Trending boleh digantikan oleh pemain bertipe Trending lain yang terdaftar di skuad, sepanjang pada setiap saat dalam babak reguler tersebut selalu ada sekurang-kurangnya dua pemain bertipe Trending dari dua pemain virtual berbeda di lapangan secara bersamaan.</w:t>
      </w:r>
    </w:p>
    <w:p>
      <w:pPr>
        <w:spacing w:before="30" w:after="40" w:line="276" w:lineRule="auto"/>
        <w:ind w:left="360" w:hanging="360"/>
      </w:pPr>
      <w:r>
        <w:rPr>
          <w:rFonts w:ascii="Calibri" w:hAnsi="Calibri"/>
          <w:b/>
          <w:color w:val="0F1E36"/>
          <w:sz w:val="19"/>
        </w:rPr>
        <w:t xml:space="preserve">4. </w:t>
      </w:r>
      <w:r>
        <w:rPr>
          <w:rFonts w:ascii="Calibri" w:hAnsi="Calibri"/>
          <w:color w:val="1E293B"/>
          <w:sz w:val="19"/>
        </w:rPr>
        <w:t>Pemain bertipe Trending yang baru dimasukkan setelah babak dimulai tanpa kehadiran dua pemain Trending sejak awal babak, atau pemain Trending yang ditarik keluar sebelum akhir babak tanpa digantikan pemain Trending lain sehingga jumlah pemain Trending di lapangan kurang dari dua, tidak memenuhi syarat durasi pada babak tersebut.</w:t>
      </w:r>
    </w:p>
    <w:p>
      <w:pPr>
        <w:spacing w:before="30" w:after="40" w:line="276" w:lineRule="auto"/>
        <w:ind w:left="360" w:hanging="360"/>
      </w:pPr>
      <w:r>
        <w:rPr>
          <w:rFonts w:ascii="Calibri" w:hAnsi="Calibri"/>
          <w:b/>
          <w:color w:val="0F1E36"/>
          <w:sz w:val="19"/>
        </w:rPr>
        <w:t xml:space="preserve">5. </w:t>
      </w:r>
      <w:r>
        <w:rPr>
          <w:rFonts w:ascii="Calibri" w:hAnsi="Calibri"/>
          <w:color w:val="1E293B"/>
          <w:sz w:val="19"/>
        </w:rPr>
        <w:t>Kartu yang dihitung sebagai kartu Trending harus memenuhi definisi Pasal 2 dan ketentuan identitas Pasal 14–16. Tipe kartu lain (Standard, Epic, Highlight, Featured, Show Time, Big Time, Legend, dan sebagainya) bebas digunakan.</w:t>
      </w:r>
    </w:p>
    <w:p>
      <w:pPr>
        <w:spacing w:before="30" w:after="40" w:line="276" w:lineRule="auto"/>
        <w:ind w:left="360" w:hanging="360"/>
      </w:pPr>
      <w:r>
        <w:rPr>
          <w:rFonts w:ascii="Calibri" w:hAnsi="Calibri"/>
          <w:b/>
          <w:color w:val="0F1E36"/>
          <w:sz w:val="19"/>
        </w:rPr>
        <w:t xml:space="preserve">6. </w:t>
      </w:r>
      <w:r>
        <w:rPr>
          <w:rFonts w:ascii="Calibri" w:hAnsi="Calibri"/>
          <w:color w:val="1E293B"/>
          <w:sz w:val="19"/>
        </w:rPr>
        <w:t>Kewajiban kartu Trending per Matchday dan kuota lima kredit babak pemain Indonesia dihitung secara terpisah, namun satu babak reguler yang sama boleh memenuhi kedua syarat tersebut sekaligus.</w:t>
      </w:r>
    </w:p>
    <w:p>
      <w:pPr>
        <w:spacing w:before="30" w:after="40" w:line="276" w:lineRule="auto"/>
        <w:ind w:left="360" w:hanging="360"/>
      </w:pPr>
      <w:r>
        <w:rPr>
          <w:rFonts w:ascii="Calibri" w:hAnsi="Calibri"/>
          <w:b/>
          <w:color w:val="0F1E36"/>
          <w:sz w:val="19"/>
        </w:rPr>
        <w:t xml:space="preserve">7. </w:t>
      </w:r>
      <w:r>
        <w:rPr>
          <w:rFonts w:ascii="Calibri" w:hAnsi="Calibri"/>
          <w:color w:val="1E293B"/>
          <w:sz w:val="19"/>
        </w:rPr>
        <w:t>Jika game memaksa pemain bertipe Trending keluar atau melakukan penggantian otomatis karena kejadian internal game yang tidak dapat dikendalikan peserta, kewajiban dianggap tidak dilanggar sepanjang kedua pemain tersebut memulai babak sebagai pemain aktif sejak awal babak dan tidak sengaja diganti lebih awal oleh peserta. Pengecualian ini hanya berlaku jika keadaan tersebut dapat ditunjukkan melalui rekaman atau bukti game yang tersedia.</w:t>
      </w:r>
    </w:p>
    <w:p>
      <w:pPr>
        <w:spacing w:before="30" w:after="40" w:line="276" w:lineRule="auto"/>
        <w:ind w:left="360" w:hanging="360"/>
      </w:pPr>
      <w:r>
        <w:rPr>
          <w:rFonts w:ascii="Calibri" w:hAnsi="Calibri"/>
          <w:b/>
          <w:color w:val="0F1E36"/>
          <w:sz w:val="19"/>
        </w:rPr>
        <w:t xml:space="preserve">8. </w:t>
      </w:r>
      <w:r>
        <w:rPr>
          <w:rFonts w:ascii="Calibri" w:hAnsi="Calibri"/>
          <w:color w:val="1E293B"/>
          <w:sz w:val="19"/>
        </w:rPr>
        <w:t>Tidak terpenuhinya kewajiban dua pemain berkartu Trending secara bersamaan selama minimal satu babak reguler penuh pada suatu Matchday mengakibatkan forfeit dengan skor administratif 0–3.</w:t>
      </w:r>
    </w:p>
    <w:p>
      <w:pPr>
        <w:keepNext/>
        <w:spacing w:before="240" w:after="60"/>
      </w:pPr>
      <w:r>
        <w:rPr>
          <w:rFonts w:ascii="Calibri" w:hAnsi="Calibri"/>
          <w:b/>
          <w:color w:val="0F1E36"/>
          <w:sz w:val="22"/>
        </w:rPr>
        <w:t>Pasal 18 — Pemain Indonesia dalam DSP Setiap Matchday</w:t>
      </w:r>
    </w:p>
    <w:p>
      <w:pPr>
        <w:spacing w:before="30" w:after="40" w:line="276" w:lineRule="auto"/>
        <w:ind w:left="360" w:hanging="360"/>
      </w:pPr>
      <w:r>
        <w:rPr>
          <w:rFonts w:ascii="Calibri" w:hAnsi="Calibri"/>
          <w:b/>
          <w:color w:val="0F1E36"/>
          <w:sz w:val="19"/>
        </w:rPr>
        <w:t xml:space="preserve">1. </w:t>
      </w:r>
      <w:r>
        <w:rPr>
          <w:rFonts w:ascii="Calibri" w:hAnsi="Calibri"/>
          <w:color w:val="1E293B"/>
          <w:sz w:val="19"/>
        </w:rPr>
        <w:t>Setiap peserta wajib mencantumkan sekurang-kurangnya satu pemain Indonesia dalam DSP pada setiap MD.</w:t>
      </w:r>
    </w:p>
    <w:p>
      <w:pPr>
        <w:spacing w:before="30" w:after="40" w:line="276" w:lineRule="auto"/>
        <w:ind w:left="360" w:hanging="360"/>
      </w:pPr>
      <w:r>
        <w:rPr>
          <w:rFonts w:ascii="Calibri" w:hAnsi="Calibri"/>
          <w:b/>
          <w:color w:val="0F1E36"/>
          <w:sz w:val="19"/>
        </w:rPr>
        <w:t xml:space="preserve">2. </w:t>
      </w:r>
      <w:r>
        <w:rPr>
          <w:rFonts w:ascii="Calibri" w:hAnsi="Calibri"/>
          <w:color w:val="1E293B"/>
          <w:sz w:val="19"/>
        </w:rPr>
        <w:t>Pemain Indonesia boleh ditempatkan sebagai starter maupun pemain cadangan.</w:t>
      </w:r>
    </w:p>
    <w:p>
      <w:pPr>
        <w:spacing w:before="30" w:after="40" w:line="276" w:lineRule="auto"/>
        <w:ind w:left="360" w:hanging="360"/>
      </w:pPr>
      <w:r>
        <w:rPr>
          <w:rFonts w:ascii="Calibri" w:hAnsi="Calibri"/>
          <w:b/>
          <w:color w:val="0F1E36"/>
          <w:sz w:val="19"/>
        </w:rPr>
        <w:t xml:space="preserve">3. </w:t>
      </w:r>
      <w:r>
        <w:rPr>
          <w:rFonts w:ascii="Calibri" w:hAnsi="Calibri"/>
          <w:color w:val="1E293B"/>
          <w:sz w:val="19"/>
        </w:rPr>
        <w:t>Untuk memenuhi ketentuan DSP, pemain hanya perlu tercantum dalam susunan yang digunakan untuk pertandingan; pemain tidak harus diturunkan untuk memenuhi kewajiban DSP ini.</w:t>
      </w:r>
    </w:p>
    <w:p>
      <w:pPr>
        <w:spacing w:before="30" w:after="40" w:line="276" w:lineRule="auto"/>
        <w:ind w:left="360" w:hanging="360"/>
      </w:pPr>
      <w:r>
        <w:rPr>
          <w:rFonts w:ascii="Calibri" w:hAnsi="Calibri"/>
          <w:b/>
          <w:color w:val="0F1E36"/>
          <w:sz w:val="19"/>
        </w:rPr>
        <w:t xml:space="preserve">4. </w:t>
      </w:r>
      <w:r>
        <w:rPr>
          <w:rFonts w:ascii="Calibri" w:hAnsi="Calibri"/>
          <w:color w:val="1E293B"/>
          <w:sz w:val="19"/>
        </w:rPr>
        <w:t>Pemain yang hanya tersedia dalam koleksi Dream Team tetapi tidak tercantum dalam DSP tidak memenuhi kewajiban ini.</w:t>
      </w:r>
    </w:p>
    <w:p>
      <w:pPr>
        <w:spacing w:before="30" w:after="40" w:line="276" w:lineRule="auto"/>
        <w:ind w:left="360" w:hanging="360"/>
      </w:pPr>
      <w:r>
        <w:rPr>
          <w:rFonts w:ascii="Calibri" w:hAnsi="Calibri"/>
          <w:b/>
          <w:color w:val="0F1E36"/>
          <w:sz w:val="19"/>
        </w:rPr>
        <w:t xml:space="preserve">5. </w:t>
      </w:r>
      <w:r>
        <w:rPr>
          <w:rFonts w:ascii="Calibri" w:hAnsi="Calibri"/>
          <w:color w:val="1E293B"/>
          <w:sz w:val="19"/>
        </w:rPr>
        <w:t>Kewajiban DSP berlaku pada seluruh MD1–MD20 meskipun kuota lima kredit babak telah terpenuhi.</w:t>
      </w:r>
    </w:p>
    <w:p>
      <w:pPr>
        <w:spacing w:before="30" w:after="40" w:line="276" w:lineRule="auto"/>
        <w:ind w:left="360" w:hanging="360"/>
      </w:pPr>
      <w:r>
        <w:rPr>
          <w:rFonts w:ascii="Calibri" w:hAnsi="Calibri"/>
          <w:b/>
          <w:color w:val="0F1E36"/>
          <w:sz w:val="19"/>
        </w:rPr>
        <w:t xml:space="preserve">6. </w:t>
      </w:r>
      <w:r>
        <w:rPr>
          <w:rFonts w:ascii="Calibri" w:hAnsi="Calibri"/>
          <w:color w:val="1E293B"/>
          <w:sz w:val="19"/>
        </w:rPr>
        <w:t>Tidak tercantumnya pemain Indonesia dalam DSP mengakibatkan forfeit dengan skor administratif 0–3.</w:t>
      </w:r>
    </w:p>
    <w:p>
      <w:pPr>
        <w:keepNext/>
        <w:spacing w:before="240" w:after="60"/>
      </w:pPr>
      <w:r>
        <w:rPr>
          <w:rFonts w:ascii="Calibri" w:hAnsi="Calibri"/>
          <w:b/>
          <w:color w:val="0F1E36"/>
          <w:sz w:val="22"/>
        </w:rPr>
        <w:t>Pasal 19 — Kuota Lima Kredit Babak Pemain Indonesia</w:t>
      </w:r>
    </w:p>
    <w:p>
      <w:pPr>
        <w:keepNext/>
        <w:spacing w:before="160" w:after="40"/>
      </w:pPr>
      <w:r>
        <w:rPr>
          <w:rFonts w:ascii="Calibri" w:hAnsi="Calibri"/>
          <w:b/>
          <w:color w:val="1E3A8A"/>
          <w:sz w:val="20"/>
        </w:rPr>
        <w:t>Ayat (1) — Kuota Musim</w:t>
      </w:r>
    </w:p>
    <w:p>
      <w:pPr>
        <w:spacing w:before="30" w:after="40" w:line="276" w:lineRule="auto"/>
        <w:ind w:left="360" w:hanging="360"/>
      </w:pPr>
      <w:r>
        <w:rPr>
          <w:rFonts w:ascii="Calibri" w:hAnsi="Calibri"/>
          <w:b/>
          <w:color w:val="0F1E36"/>
          <w:sz w:val="19"/>
        </w:rPr>
        <w:t xml:space="preserve">1. </w:t>
      </w:r>
      <w:r>
        <w:rPr>
          <w:rFonts w:ascii="Calibri" w:hAnsi="Calibri"/>
          <w:color w:val="1E293B"/>
          <w:sz w:val="19"/>
        </w:rPr>
        <w:t xml:space="preserve">Setiap peserta wajib mengumpulkan sekurang-kurangnya </w:t>
      </w:r>
      <w:r>
        <w:rPr>
          <w:rFonts w:ascii="Calibri" w:hAnsi="Calibri"/>
          <w:b/>
          <w:color w:val="1E293B"/>
          <w:sz w:val="19"/>
        </w:rPr>
        <w:t>lima (5) kredit babak Indonesia</w:t>
      </w:r>
      <w:r>
        <w:rPr>
          <w:rFonts w:ascii="Calibri" w:hAnsi="Calibri"/>
          <w:color w:val="1E293B"/>
          <w:sz w:val="19"/>
        </w:rPr>
        <w:t xml:space="preserve"> sepanjang Season 1.</w:t>
      </w:r>
    </w:p>
    <w:p>
      <w:pPr>
        <w:spacing w:before="30" w:after="40" w:line="276" w:lineRule="auto"/>
        <w:ind w:left="360" w:hanging="360"/>
      </w:pPr>
      <w:r>
        <w:rPr>
          <w:rFonts w:ascii="Calibri" w:hAnsi="Calibri"/>
          <w:b/>
          <w:color w:val="0F1E36"/>
          <w:sz w:val="19"/>
        </w:rPr>
        <w:t xml:space="preserve">2. </w:t>
      </w:r>
      <w:r>
        <w:rPr>
          <w:rFonts w:ascii="Calibri" w:hAnsi="Calibri"/>
          <w:color w:val="1E293B"/>
          <w:sz w:val="19"/>
        </w:rPr>
        <w:t>Kuota dihitung kumulatif di antara seluruh MD1–MD20.</w:t>
      </w:r>
    </w:p>
    <w:p>
      <w:pPr>
        <w:spacing w:before="30" w:after="40" w:line="276" w:lineRule="auto"/>
        <w:ind w:left="360" w:hanging="360"/>
      </w:pPr>
      <w:r>
        <w:rPr>
          <w:rFonts w:ascii="Calibri" w:hAnsi="Calibri"/>
          <w:b/>
          <w:color w:val="0F1E36"/>
          <w:sz w:val="19"/>
        </w:rPr>
        <w:t xml:space="preserve">3. </w:t>
      </w:r>
      <w:r>
        <w:rPr>
          <w:rFonts w:ascii="Calibri" w:hAnsi="Calibri"/>
          <w:color w:val="1E293B"/>
          <w:sz w:val="19"/>
        </w:rPr>
        <w:t>Peserta boleh menggunakan pemain Indonesia yang sama atau pemain Indonesia berbeda pada babak-babak yang berbeda.</w:t>
      </w:r>
    </w:p>
    <w:p>
      <w:pPr>
        <w:spacing w:before="30" w:after="40" w:line="276" w:lineRule="auto"/>
        <w:ind w:left="360" w:hanging="360"/>
      </w:pPr>
      <w:r>
        <w:rPr>
          <w:rFonts w:ascii="Calibri" w:hAnsi="Calibri"/>
          <w:b/>
          <w:color w:val="0F1E36"/>
          <w:sz w:val="19"/>
        </w:rPr>
        <w:t xml:space="preserve">4. </w:t>
      </w:r>
      <w:r>
        <w:rPr>
          <w:rFonts w:ascii="Calibri" w:hAnsi="Calibri"/>
          <w:color w:val="1E293B"/>
          <w:sz w:val="19"/>
        </w:rPr>
        <w:t>Pemain Indonesia yang tercantum dalam DSP tetapi tidak bermain tidak menghasilkan kredit.</w:t>
      </w:r>
    </w:p>
    <w:p>
      <w:pPr>
        <w:keepNext/>
        <w:spacing w:before="160" w:after="40"/>
      </w:pPr>
      <w:r>
        <w:rPr>
          <w:rFonts w:ascii="Calibri" w:hAnsi="Calibri"/>
          <w:b/>
          <w:color w:val="1E3A8A"/>
          <w:sz w:val="20"/>
        </w:rPr>
        <w:t>Ayat (2) — Pengertian Satu Kredit</w:t>
      </w:r>
    </w:p>
    <w:p>
      <w:pPr>
        <w:spacing w:before="30" w:after="40" w:line="276" w:lineRule="auto"/>
        <w:ind w:left="360" w:hanging="360"/>
      </w:pPr>
      <w:r>
        <w:rPr>
          <w:rFonts w:ascii="Calibri" w:hAnsi="Calibri"/>
          <w:b/>
          <w:color w:val="0F1E36"/>
          <w:sz w:val="19"/>
        </w:rPr>
        <w:t xml:space="preserve">1. </w:t>
      </w:r>
      <w:r>
        <w:rPr>
          <w:rFonts w:ascii="Calibri" w:hAnsi="Calibri"/>
          <w:color w:val="1E293B"/>
          <w:sz w:val="19"/>
        </w:rPr>
        <w:t xml:space="preserve">Satu kredit diberikan apabila sekurang-kurangnya satu pemain Indonesia berada di lapangan </w:t>
      </w:r>
      <w:r>
        <w:rPr>
          <w:rFonts w:ascii="Calibri" w:hAnsi="Calibri"/>
          <w:b/>
          <w:color w:val="1E293B"/>
          <w:sz w:val="19"/>
        </w:rPr>
        <w:t>sepanjang satu babak reguler penuh</w:t>
      </w:r>
      <w:r>
        <w:rPr>
          <w:rFonts w:ascii="Calibri" w:hAnsi="Calibri"/>
          <w:color w:val="1E293B"/>
          <w:sz w:val="19"/>
        </w:rPr>
        <w:t>, dari awal babak hingga peluit akhir babak tersebut.</w:t>
      </w:r>
    </w:p>
    <w:p>
      <w:pPr>
        <w:spacing w:before="30" w:after="40" w:line="276" w:lineRule="auto"/>
        <w:ind w:left="360" w:hanging="360"/>
      </w:pPr>
      <w:r>
        <w:rPr>
          <w:rFonts w:ascii="Calibri" w:hAnsi="Calibri"/>
          <w:b/>
          <w:color w:val="0F1E36"/>
          <w:sz w:val="19"/>
        </w:rPr>
        <w:t xml:space="preserve">2. </w:t>
      </w:r>
      <w:r>
        <w:rPr>
          <w:rFonts w:ascii="Calibri" w:hAnsi="Calibri"/>
          <w:color w:val="1E293B"/>
          <w:sz w:val="19"/>
        </w:rPr>
        <w:t>Kehadiran pemain Indonesia tidak boleh terputus selama babak itu.</w:t>
      </w:r>
    </w:p>
    <w:p>
      <w:pPr>
        <w:spacing w:before="30" w:after="40" w:line="276" w:lineRule="auto"/>
        <w:ind w:left="360" w:hanging="360"/>
      </w:pPr>
      <w:r>
        <w:rPr>
          <w:rFonts w:ascii="Calibri" w:hAnsi="Calibri"/>
          <w:b/>
          <w:color w:val="0F1E36"/>
          <w:sz w:val="19"/>
        </w:rPr>
        <w:t xml:space="preserve">3. </w:t>
      </w:r>
      <w:r>
        <w:rPr>
          <w:rFonts w:ascii="Calibri" w:hAnsi="Calibri"/>
          <w:color w:val="1E293B"/>
          <w:sz w:val="19"/>
        </w:rPr>
        <w:t>Pemain Indonesia boleh digantikan pemain Indonesia lain selama pada setiap saat dalam babak tersebut selalu ada sekurang-kurangnya satu pemain Indonesia di lapangan.</w:t>
      </w:r>
    </w:p>
    <w:p>
      <w:pPr>
        <w:spacing w:before="30" w:after="40" w:line="276" w:lineRule="auto"/>
        <w:ind w:left="360" w:hanging="360"/>
      </w:pPr>
      <w:r>
        <w:rPr>
          <w:rFonts w:ascii="Calibri" w:hAnsi="Calibri"/>
          <w:b/>
          <w:color w:val="0F1E36"/>
          <w:sz w:val="19"/>
        </w:rPr>
        <w:t xml:space="preserve">4. </w:t>
      </w:r>
      <w:r>
        <w:rPr>
          <w:rFonts w:ascii="Calibri" w:hAnsi="Calibri"/>
          <w:color w:val="1E293B"/>
          <w:sz w:val="19"/>
        </w:rPr>
        <w:t>Jika pemain Indonesia baru masuk setelah babak dimulai dan tidak ada pemain Indonesia di lapangan sejak awal babak, babak tersebut tidak mendapat kredit.</w:t>
      </w:r>
    </w:p>
    <w:p>
      <w:pPr>
        <w:spacing w:before="30" w:after="40" w:line="276" w:lineRule="auto"/>
        <w:ind w:left="360" w:hanging="360"/>
      </w:pPr>
      <w:r>
        <w:rPr>
          <w:rFonts w:ascii="Calibri" w:hAnsi="Calibri"/>
          <w:b/>
          <w:color w:val="0F1E36"/>
          <w:sz w:val="19"/>
        </w:rPr>
        <w:t xml:space="preserve">5. </w:t>
      </w:r>
      <w:r>
        <w:rPr>
          <w:rFonts w:ascii="Calibri" w:hAnsi="Calibri"/>
          <w:color w:val="1E293B"/>
          <w:sz w:val="19"/>
        </w:rPr>
        <w:t>Jika pemain Indonesia keluar dan tidak digantikan oleh pemain Indonesia sebelum akhir babak, babak tersebut tidak mendapat kredit.</w:t>
      </w:r>
    </w:p>
    <w:p>
      <w:pPr>
        <w:spacing w:before="30" w:after="40" w:line="276" w:lineRule="auto"/>
        <w:ind w:left="360" w:hanging="360"/>
      </w:pPr>
      <w:r>
        <w:rPr>
          <w:rFonts w:ascii="Calibri" w:hAnsi="Calibri"/>
          <w:b/>
          <w:color w:val="0F1E36"/>
          <w:sz w:val="19"/>
        </w:rPr>
        <w:t xml:space="preserve">6. </w:t>
      </w:r>
      <w:r>
        <w:rPr>
          <w:rFonts w:ascii="Calibri" w:hAnsi="Calibri"/>
          <w:color w:val="1E293B"/>
          <w:sz w:val="19"/>
        </w:rPr>
        <w:t>Beberapa pemain Indonesia yang bermain bersamaan tetap hanya menghasilkan maksimal satu kredit untuk satu babak.</w:t>
      </w:r>
    </w:p>
    <w:p>
      <w:pPr>
        <w:keepNext/>
        <w:spacing w:before="160" w:after="40"/>
      </w:pPr>
      <w:r>
        <w:rPr>
          <w:rFonts w:ascii="Calibri" w:hAnsi="Calibri"/>
          <w:b/>
          <w:color w:val="1E3A8A"/>
          <w:sz w:val="20"/>
        </w:rPr>
        <w:t>Ayat (3) — Contoh Perhitungan</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680"/>
        <w:gridCol w:w="4680"/>
      </w:tblGrid>
      <w:tr>
        <w:trPr>
          <w:tblHeader/>
          <w:cantSplit/>
        </w:trPr>
        <w:tc>
          <w:tcPr>
            <w:tcW w:type="dxa" w:w="7200"/>
            <w:shd w:fill="0F1E36"/>
            <w:tcMar>
              <w:top w:w="100" w:type="dxa"/>
              <w:bottom w:w="100" w:type="dxa"/>
              <w:left w:w="120" w:type="dxa"/>
              <w:right w:w="120" w:type="dxa"/>
            </w:tcMar>
            <w:vAlign w:val="center"/>
          </w:tcPr>
          <w:p>
            <w:pPr>
              <w:spacing w:before="0" w:after="0" w:line="240" w:lineRule="auto"/>
              <w:jc w:val="left"/>
            </w:pPr>
            <w:r>
              <w:rPr>
                <w:rFonts w:ascii="Calibri" w:hAnsi="Calibri"/>
                <w:b/>
                <w:color w:val="FFFFFF"/>
                <w:sz w:val="19"/>
              </w:rPr>
              <w:t>Pemakaian pemain Indonesia</w:t>
            </w:r>
          </w:p>
        </w:tc>
        <w:tc>
          <w:tcPr>
            <w:tcW w:type="dxa" w:w="2160"/>
            <w:shd w:fill="0F1E36"/>
            <w:tcMar>
              <w:top w:w="100" w:type="dxa"/>
              <w:bottom w:w="100" w:type="dxa"/>
              <w:left w:w="120" w:type="dxa"/>
              <w:right w:w="120" w:type="dxa"/>
            </w:tcMar>
            <w:vAlign w:val="center"/>
          </w:tcPr>
          <w:p>
            <w:pPr>
              <w:spacing w:before="0" w:after="0" w:line="240" w:lineRule="auto"/>
              <w:jc w:val="right"/>
            </w:pPr>
            <w:r>
              <w:rPr>
                <w:rFonts w:ascii="Calibri" w:hAnsi="Calibri"/>
                <w:b/>
                <w:color w:val="FFFFFF"/>
                <w:sz w:val="19"/>
              </w:rPr>
              <w:t>Kredit</w:t>
            </w:r>
          </w:p>
        </w:tc>
      </w:tr>
      <w:tr>
        <w:trPr>
          <w:cantSplit/>
        </w:trPr>
        <w:tc>
          <w:tcPr>
            <w:tcW w:type="dxa" w:w="7200"/>
            <w:shd w:fill="FFFFFF"/>
            <w:tcMar>
              <w:top w:w="80" w:type="dxa"/>
              <w:bottom w:w="80" w:type="dxa"/>
              <w:left w:w="120" w:type="dxa"/>
              <w:right w:w="120" w:type="dxa"/>
            </w:tcMar>
            <w:vAlign w:val="center"/>
          </w:tcPr>
          <w:p>
            <w:pPr>
              <w:spacing w:before="0" w:after="0" w:line="276" w:lineRule="auto"/>
              <w:jc w:val="left"/>
            </w:pPr>
            <w:r>
              <w:rPr>
                <w:rFonts w:ascii="Calibri" w:hAnsi="Calibri"/>
                <w:color w:val="1E293B"/>
                <w:sz w:val="18"/>
              </w:rPr>
              <w:t>Seorang pemain Indonesia bermain penuh pada kedua babak reguler</w:t>
            </w:r>
          </w:p>
        </w:tc>
        <w:tc>
          <w:tcPr>
            <w:tcW w:type="dxa" w:w="2160"/>
            <w:shd w:fill="FFFFFF"/>
            <w:tcMar>
              <w:top w:w="80" w:type="dxa"/>
              <w:bottom w:w="80" w:type="dxa"/>
              <w:left w:w="120" w:type="dxa"/>
              <w:right w:w="120" w:type="dxa"/>
            </w:tcMar>
            <w:vAlign w:val="center"/>
          </w:tcPr>
          <w:p>
            <w:pPr>
              <w:spacing w:before="0" w:after="0" w:line="276" w:lineRule="auto"/>
              <w:jc w:val="right"/>
            </w:pPr>
            <w:r>
              <w:rPr>
                <w:rFonts w:ascii="Calibri" w:hAnsi="Calibri"/>
                <w:color w:val="1E293B"/>
                <w:sz w:val="18"/>
              </w:rPr>
              <w:t>2</w:t>
            </w:r>
          </w:p>
        </w:tc>
      </w:tr>
      <w:tr>
        <w:trPr>
          <w:cantSplit/>
        </w:trPr>
        <w:tc>
          <w:tcPr>
            <w:tcW w:type="dxa" w:w="7200"/>
            <w:shd w:fill="F1F5F9"/>
            <w:tcMar>
              <w:top w:w="80" w:type="dxa"/>
              <w:bottom w:w="80" w:type="dxa"/>
              <w:left w:w="120" w:type="dxa"/>
              <w:right w:w="120" w:type="dxa"/>
            </w:tcMar>
            <w:vAlign w:val="center"/>
          </w:tcPr>
          <w:p>
            <w:pPr>
              <w:spacing w:before="0" w:after="0" w:line="276" w:lineRule="auto"/>
              <w:jc w:val="left"/>
            </w:pPr>
            <w:r>
              <w:rPr>
                <w:rFonts w:ascii="Calibri" w:hAnsi="Calibri"/>
                <w:color w:val="1E293B"/>
                <w:sz w:val="18"/>
              </w:rPr>
              <w:t>Pemain Indonesia bermain sepanjang babak pertama saja</w:t>
            </w:r>
          </w:p>
        </w:tc>
        <w:tc>
          <w:tcPr>
            <w:tcW w:type="dxa" w:w="2160"/>
            <w:shd w:fill="F1F5F9"/>
            <w:tcMar>
              <w:top w:w="80" w:type="dxa"/>
              <w:bottom w:w="80" w:type="dxa"/>
              <w:left w:w="120" w:type="dxa"/>
              <w:right w:w="120" w:type="dxa"/>
            </w:tcMar>
            <w:vAlign w:val="center"/>
          </w:tcPr>
          <w:p>
            <w:pPr>
              <w:spacing w:before="0" w:after="0" w:line="276" w:lineRule="auto"/>
              <w:jc w:val="right"/>
            </w:pPr>
            <w:r>
              <w:rPr>
                <w:rFonts w:ascii="Calibri" w:hAnsi="Calibri"/>
                <w:color w:val="1E293B"/>
                <w:sz w:val="18"/>
              </w:rPr>
              <w:t>1</w:t>
            </w:r>
          </w:p>
        </w:tc>
      </w:tr>
      <w:tr>
        <w:trPr>
          <w:cantSplit/>
        </w:trPr>
        <w:tc>
          <w:tcPr>
            <w:tcW w:type="dxa" w:w="7200"/>
            <w:shd w:fill="FFFFFF"/>
            <w:tcMar>
              <w:top w:w="80" w:type="dxa"/>
              <w:bottom w:w="80" w:type="dxa"/>
              <w:left w:w="120" w:type="dxa"/>
              <w:right w:w="120" w:type="dxa"/>
            </w:tcMar>
            <w:vAlign w:val="center"/>
          </w:tcPr>
          <w:p>
            <w:pPr>
              <w:spacing w:before="0" w:after="0" w:line="276" w:lineRule="auto"/>
              <w:jc w:val="left"/>
            </w:pPr>
            <w:r>
              <w:rPr>
                <w:rFonts w:ascii="Calibri" w:hAnsi="Calibri"/>
                <w:color w:val="1E293B"/>
                <w:sz w:val="18"/>
              </w:rPr>
              <w:t>Pemain Indonesia bermain sepanjang babak kedua saja</w:t>
            </w:r>
          </w:p>
        </w:tc>
        <w:tc>
          <w:tcPr>
            <w:tcW w:type="dxa" w:w="2160"/>
            <w:shd w:fill="FFFFFF"/>
            <w:tcMar>
              <w:top w:w="80" w:type="dxa"/>
              <w:bottom w:w="80" w:type="dxa"/>
              <w:left w:w="120" w:type="dxa"/>
              <w:right w:w="120" w:type="dxa"/>
            </w:tcMar>
            <w:vAlign w:val="center"/>
          </w:tcPr>
          <w:p>
            <w:pPr>
              <w:spacing w:before="0" w:after="0" w:line="276" w:lineRule="auto"/>
              <w:jc w:val="right"/>
            </w:pPr>
            <w:r>
              <w:rPr>
                <w:rFonts w:ascii="Calibri" w:hAnsi="Calibri"/>
                <w:color w:val="1E293B"/>
                <w:sz w:val="18"/>
              </w:rPr>
              <w:t>1</w:t>
            </w:r>
          </w:p>
        </w:tc>
      </w:tr>
      <w:tr>
        <w:trPr>
          <w:cantSplit/>
        </w:trPr>
        <w:tc>
          <w:tcPr>
            <w:tcW w:type="dxa" w:w="7200"/>
            <w:shd w:fill="F1F5F9"/>
            <w:tcMar>
              <w:top w:w="80" w:type="dxa"/>
              <w:bottom w:w="80" w:type="dxa"/>
              <w:left w:w="120" w:type="dxa"/>
              <w:right w:w="120" w:type="dxa"/>
            </w:tcMar>
            <w:vAlign w:val="center"/>
          </w:tcPr>
          <w:p>
            <w:pPr>
              <w:spacing w:before="0" w:after="0" w:line="276" w:lineRule="auto"/>
              <w:jc w:val="left"/>
            </w:pPr>
            <w:r>
              <w:rPr>
                <w:rFonts w:ascii="Calibri" w:hAnsi="Calibri"/>
                <w:color w:val="1E293B"/>
                <w:sz w:val="18"/>
              </w:rPr>
              <w:t>Pemain Indonesia berbeda menutup babak pertama dan kedua tanpa jeda kehadiran pemain Indonesia</w:t>
            </w:r>
          </w:p>
        </w:tc>
        <w:tc>
          <w:tcPr>
            <w:tcW w:type="dxa" w:w="2160"/>
            <w:shd w:fill="F1F5F9"/>
            <w:tcMar>
              <w:top w:w="80" w:type="dxa"/>
              <w:bottom w:w="80" w:type="dxa"/>
              <w:left w:w="120" w:type="dxa"/>
              <w:right w:w="120" w:type="dxa"/>
            </w:tcMar>
            <w:vAlign w:val="center"/>
          </w:tcPr>
          <w:p>
            <w:pPr>
              <w:spacing w:before="0" w:after="0" w:line="276" w:lineRule="auto"/>
              <w:jc w:val="right"/>
            </w:pPr>
            <w:r>
              <w:rPr>
                <w:rFonts w:ascii="Calibri" w:hAnsi="Calibri"/>
                <w:color w:val="1E293B"/>
                <w:sz w:val="18"/>
              </w:rPr>
              <w:t>2</w:t>
            </w:r>
          </w:p>
        </w:tc>
      </w:tr>
      <w:tr>
        <w:trPr>
          <w:cantSplit/>
        </w:trPr>
        <w:tc>
          <w:tcPr>
            <w:tcW w:type="dxa" w:w="7200"/>
            <w:shd w:fill="FFFFFF"/>
            <w:tcMar>
              <w:top w:w="80" w:type="dxa"/>
              <w:bottom w:w="80" w:type="dxa"/>
              <w:left w:w="120" w:type="dxa"/>
              <w:right w:w="120" w:type="dxa"/>
            </w:tcMar>
            <w:vAlign w:val="center"/>
          </w:tcPr>
          <w:p>
            <w:pPr>
              <w:spacing w:before="0" w:after="0" w:line="276" w:lineRule="auto"/>
              <w:jc w:val="left"/>
            </w:pPr>
            <w:r>
              <w:rPr>
                <w:rFonts w:ascii="Calibri" w:hAnsi="Calibri"/>
                <w:color w:val="1E293B"/>
                <w:sz w:val="18"/>
              </w:rPr>
              <w:t>Dua pemain Indonesia bermain bersamaan sepanjang satu babak</w:t>
            </w:r>
          </w:p>
        </w:tc>
        <w:tc>
          <w:tcPr>
            <w:tcW w:type="dxa" w:w="2160"/>
            <w:shd w:fill="FFFFFF"/>
            <w:tcMar>
              <w:top w:w="80" w:type="dxa"/>
              <w:bottom w:w="80" w:type="dxa"/>
              <w:left w:w="120" w:type="dxa"/>
              <w:right w:w="120" w:type="dxa"/>
            </w:tcMar>
            <w:vAlign w:val="center"/>
          </w:tcPr>
          <w:p>
            <w:pPr>
              <w:spacing w:before="0" w:after="0" w:line="276" w:lineRule="auto"/>
              <w:jc w:val="right"/>
            </w:pPr>
            <w:r>
              <w:rPr>
                <w:rFonts w:ascii="Calibri" w:hAnsi="Calibri"/>
                <w:color w:val="1E293B"/>
                <w:sz w:val="18"/>
              </w:rPr>
              <w:t>1 untuk babak itu</w:t>
            </w:r>
          </w:p>
        </w:tc>
      </w:tr>
      <w:tr>
        <w:trPr>
          <w:cantSplit/>
        </w:trPr>
        <w:tc>
          <w:tcPr>
            <w:tcW w:type="dxa" w:w="7200"/>
            <w:shd w:fill="F1F5F9"/>
            <w:tcMar>
              <w:top w:w="80" w:type="dxa"/>
              <w:bottom w:w="80" w:type="dxa"/>
              <w:left w:w="120" w:type="dxa"/>
              <w:right w:w="120" w:type="dxa"/>
            </w:tcMar>
            <w:vAlign w:val="center"/>
          </w:tcPr>
          <w:p>
            <w:pPr>
              <w:spacing w:before="0" w:after="0" w:line="276" w:lineRule="auto"/>
              <w:jc w:val="left"/>
            </w:pPr>
            <w:r>
              <w:rPr>
                <w:rFonts w:ascii="Calibri" w:hAnsi="Calibri"/>
                <w:color w:val="1E293B"/>
                <w:sz w:val="18"/>
              </w:rPr>
              <w:t>Pemain Indonesia baru dimasukkan di tengah babak tanpa kehadiran pemain Indonesia sejak awal</w:t>
            </w:r>
          </w:p>
        </w:tc>
        <w:tc>
          <w:tcPr>
            <w:tcW w:type="dxa" w:w="2160"/>
            <w:shd w:fill="F1F5F9"/>
            <w:tcMar>
              <w:top w:w="80" w:type="dxa"/>
              <w:bottom w:w="80" w:type="dxa"/>
              <w:left w:w="120" w:type="dxa"/>
              <w:right w:w="120" w:type="dxa"/>
            </w:tcMar>
            <w:vAlign w:val="center"/>
          </w:tcPr>
          <w:p>
            <w:pPr>
              <w:spacing w:before="0" w:after="0" w:line="276" w:lineRule="auto"/>
              <w:jc w:val="right"/>
            </w:pPr>
            <w:r>
              <w:rPr>
                <w:rFonts w:ascii="Calibri" w:hAnsi="Calibri"/>
                <w:color w:val="1E293B"/>
                <w:sz w:val="18"/>
              </w:rPr>
              <w:t>0 untuk babak tersebut</w:t>
            </w:r>
          </w:p>
        </w:tc>
      </w:tr>
      <w:tr>
        <w:trPr>
          <w:cantSplit/>
        </w:trPr>
        <w:tc>
          <w:tcPr>
            <w:tcW w:type="dxa" w:w="7200"/>
            <w:shd w:fill="FFFFFF"/>
            <w:tcMar>
              <w:top w:w="80" w:type="dxa"/>
              <w:bottom w:w="80" w:type="dxa"/>
              <w:left w:w="120" w:type="dxa"/>
              <w:right w:w="120" w:type="dxa"/>
            </w:tcMar>
            <w:vAlign w:val="center"/>
          </w:tcPr>
          <w:p>
            <w:pPr>
              <w:spacing w:before="0" w:after="0" w:line="276" w:lineRule="auto"/>
              <w:jc w:val="left"/>
            </w:pPr>
            <w:r>
              <w:rPr>
                <w:rFonts w:ascii="Calibri" w:hAnsi="Calibri"/>
                <w:color w:val="1E293B"/>
                <w:sz w:val="18"/>
              </w:rPr>
              <w:t>Pemain Indonesia hanya tercantum di DSP tetapi tidak dimainkan</w:t>
            </w:r>
          </w:p>
        </w:tc>
        <w:tc>
          <w:tcPr>
            <w:tcW w:type="dxa" w:w="2160"/>
            <w:shd w:fill="FFFFFF"/>
            <w:tcMar>
              <w:top w:w="80" w:type="dxa"/>
              <w:bottom w:w="80" w:type="dxa"/>
              <w:left w:w="120" w:type="dxa"/>
              <w:right w:w="120" w:type="dxa"/>
            </w:tcMar>
            <w:vAlign w:val="center"/>
          </w:tcPr>
          <w:p>
            <w:pPr>
              <w:spacing w:before="0" w:after="0" w:line="276" w:lineRule="auto"/>
              <w:jc w:val="right"/>
            </w:pPr>
            <w:r>
              <w:rPr>
                <w:rFonts w:ascii="Calibri" w:hAnsi="Calibri"/>
                <w:color w:val="1E293B"/>
                <w:sz w:val="18"/>
              </w:rPr>
              <w:t>0</w:t>
            </w:r>
          </w:p>
        </w:tc>
      </w:tr>
    </w:tbl>
    <w:p>
      <w:pPr>
        <w:spacing w:before="0" w:after="80"/>
      </w:pPr>
    </w:p>
    <w:p>
      <w:pPr>
        <w:keepNext/>
        <w:spacing w:before="160" w:after="40"/>
      </w:pPr>
      <w:r>
        <w:rPr>
          <w:rFonts w:ascii="Calibri" w:hAnsi="Calibri"/>
          <w:b/>
          <w:color w:val="1E3A8A"/>
          <w:sz w:val="20"/>
        </w:rPr>
        <w:t>Ayat (4) — Babak yang Dihitung</w:t>
      </w:r>
    </w:p>
    <w:p>
      <w:pPr>
        <w:spacing w:before="30" w:after="40" w:line="276" w:lineRule="auto"/>
        <w:ind w:left="360" w:hanging="360"/>
      </w:pPr>
      <w:r>
        <w:rPr>
          <w:rFonts w:ascii="Calibri" w:hAnsi="Calibri"/>
          <w:b/>
          <w:color w:val="0F1E36"/>
          <w:sz w:val="19"/>
        </w:rPr>
        <w:t xml:space="preserve">1. </w:t>
      </w:r>
      <w:r>
        <w:rPr>
          <w:rFonts w:ascii="Calibri" w:hAnsi="Calibri"/>
          <w:color w:val="1E293B"/>
          <w:sz w:val="19"/>
        </w:rPr>
        <w:t>Hanya babak pertama dan babak kedua pada waktu reguler yang menghasilkan kredit.</w:t>
      </w:r>
    </w:p>
    <w:p>
      <w:pPr>
        <w:spacing w:before="30" w:after="40" w:line="276" w:lineRule="auto"/>
        <w:ind w:left="360" w:hanging="360"/>
      </w:pPr>
      <w:r>
        <w:rPr>
          <w:rFonts w:ascii="Calibri" w:hAnsi="Calibri"/>
          <w:b/>
          <w:color w:val="0F1E36"/>
          <w:sz w:val="19"/>
        </w:rPr>
        <w:t xml:space="preserve">2. </w:t>
      </w:r>
      <w:r>
        <w:rPr>
          <w:rFonts w:ascii="Calibri" w:hAnsi="Calibri"/>
          <w:color w:val="1E293B"/>
          <w:sz w:val="19"/>
        </w:rPr>
        <w:t>Extra Time dan adu penalti tidak menghasilkan kredit tambahan.</w:t>
      </w:r>
    </w:p>
    <w:p>
      <w:pPr>
        <w:spacing w:before="30" w:after="40" w:line="276" w:lineRule="auto"/>
        <w:ind w:left="360" w:hanging="360"/>
      </w:pPr>
      <w:r>
        <w:rPr>
          <w:rFonts w:ascii="Calibri" w:hAnsi="Calibri"/>
          <w:b/>
          <w:color w:val="0F1E36"/>
          <w:sz w:val="19"/>
        </w:rPr>
        <w:t xml:space="preserve">3. </w:t>
      </w:r>
      <w:r>
        <w:rPr>
          <w:rFonts w:ascii="Calibri" w:hAnsi="Calibri"/>
          <w:color w:val="1E293B"/>
          <w:sz w:val="19"/>
        </w:rPr>
        <w:t>Jika pertandingan terputus, kredit dihitung berdasarkan pertandingan hasil rekonstruksi yang diakui sebagai kelanjutan pertandingan semula.</w:t>
      </w:r>
    </w:p>
    <w:p>
      <w:pPr>
        <w:spacing w:before="30" w:after="40" w:line="276" w:lineRule="auto"/>
        <w:ind w:left="360" w:hanging="360"/>
      </w:pPr>
      <w:r>
        <w:rPr>
          <w:rFonts w:ascii="Calibri" w:hAnsi="Calibri"/>
          <w:b/>
          <w:color w:val="0F1E36"/>
          <w:sz w:val="19"/>
        </w:rPr>
        <w:t xml:space="preserve">4. </w:t>
      </w:r>
      <w:r>
        <w:rPr>
          <w:rFonts w:ascii="Calibri" w:hAnsi="Calibri"/>
          <w:color w:val="1E293B"/>
          <w:sz w:val="19"/>
        </w:rPr>
        <w:t>Babak dari pertandingan yang pada akhirnya dinyatakan forfeit tidak menghasilkan kredit kecuali hasil akhir kompetisi secara eksplisit mempertahankan pertandingan yang benar-benar dimainkan dan kedua peserta menerima catatan tersebut; untuk administrasi standar, pertandingan forfeit tidak menghasilkan kredit.</w:t>
      </w:r>
    </w:p>
    <w:p>
      <w:pPr>
        <w:keepNext/>
        <w:spacing w:before="160" w:after="40"/>
      </w:pPr>
      <w:r>
        <w:rPr>
          <w:rFonts w:ascii="Calibri" w:hAnsi="Calibri"/>
          <w:b/>
          <w:color w:val="1E3A8A"/>
          <w:sz w:val="20"/>
        </w:rPr>
        <w:t>Ayat (5) — Pengurangan Poin</w:t>
      </w:r>
    </w:p>
    <w:p>
      <w:pPr>
        <w:spacing w:before="30" w:after="40" w:line="276" w:lineRule="auto"/>
        <w:ind w:left="360" w:hanging="360"/>
      </w:pPr>
      <w:r>
        <w:rPr>
          <w:rFonts w:ascii="Calibri" w:hAnsi="Calibri"/>
          <w:b/>
          <w:color w:val="0F1E36"/>
          <w:sz w:val="19"/>
        </w:rPr>
        <w:t xml:space="preserve">1. </w:t>
      </w:r>
      <w:r>
        <w:rPr>
          <w:rFonts w:ascii="Calibri" w:hAnsi="Calibri"/>
          <w:color w:val="1E293B"/>
          <w:sz w:val="19"/>
        </w:rPr>
        <w:t>Progress kredit wajib dicatat di website setelah setiap hasil pertandingan disahkan.</w:t>
      </w:r>
    </w:p>
    <w:p>
      <w:pPr>
        <w:spacing w:before="30" w:after="40" w:line="276" w:lineRule="auto"/>
        <w:ind w:left="360" w:hanging="360"/>
      </w:pPr>
      <w:r>
        <w:rPr>
          <w:rFonts w:ascii="Calibri" w:hAnsi="Calibri"/>
          <w:b/>
          <w:color w:val="0F1E36"/>
          <w:sz w:val="19"/>
        </w:rPr>
        <w:t xml:space="preserve">2. </w:t>
      </w:r>
      <w:r>
        <w:rPr>
          <w:rFonts w:ascii="Calibri" w:hAnsi="Calibri"/>
          <w:color w:val="1E293B"/>
          <w:sz w:val="19"/>
        </w:rPr>
        <w:t xml:space="preserve">Pada akhir musim, peserta yang tidak mencapai lima kredit dikenai pengurangan </w:t>
      </w:r>
      <w:r>
        <w:rPr>
          <w:rFonts w:ascii="Calibri" w:hAnsi="Calibri"/>
          <w:b/>
          <w:color w:val="1E293B"/>
          <w:sz w:val="19"/>
        </w:rPr>
        <w:t>tiga (3) poin</w:t>
      </w:r>
      <w:r>
        <w:rPr>
          <w:rFonts w:ascii="Calibri" w:hAnsi="Calibri"/>
          <w:color w:val="1E293B"/>
          <w:sz w:val="19"/>
        </w:rPr>
        <w:t xml:space="preserve"> dari total poin klasemennya.</w:t>
      </w:r>
    </w:p>
    <w:p>
      <w:pPr>
        <w:spacing w:before="30" w:after="40" w:line="276" w:lineRule="auto"/>
        <w:ind w:left="360" w:hanging="360"/>
      </w:pPr>
      <w:r>
        <w:rPr>
          <w:rFonts w:ascii="Calibri" w:hAnsi="Calibri"/>
          <w:b/>
          <w:color w:val="0F1E36"/>
          <w:sz w:val="19"/>
        </w:rPr>
        <w:t xml:space="preserve">3. </w:t>
      </w:r>
      <w:r>
        <w:rPr>
          <w:rFonts w:ascii="Calibri" w:hAnsi="Calibri"/>
          <w:color w:val="1E293B"/>
          <w:sz w:val="19"/>
        </w:rPr>
        <w:t>Pengurangan ini diterapkan satu kali saja dan tidak mengubah skor pertandingan yang sudah terjadi.</w:t>
      </w:r>
    </w:p>
    <w:p>
      <w:pPr>
        <w:spacing w:before="30" w:after="40" w:line="276" w:lineRule="auto"/>
        <w:ind w:left="360" w:hanging="360"/>
      </w:pPr>
      <w:r>
        <w:rPr>
          <w:rFonts w:ascii="Calibri" w:hAnsi="Calibri"/>
          <w:b/>
          <w:color w:val="0F1E36"/>
          <w:sz w:val="19"/>
        </w:rPr>
        <w:t xml:space="preserve">4. </w:t>
      </w:r>
      <w:r>
        <w:rPr>
          <w:rFonts w:ascii="Calibri" w:hAnsi="Calibri"/>
          <w:color w:val="1E293B"/>
          <w:sz w:val="19"/>
        </w:rPr>
        <w:t>Pengurangan poin pada ayat ini berbeda dari forfeit 0–3 apabila pemain Indonesia tidak tercantum dalam DSP pada pertandingan tertentu.</w:t>
      </w:r>
    </w:p>
    <w:p>
      <w:pPr>
        <w:spacing w:before="30" w:after="40" w:line="276" w:lineRule="auto"/>
        <w:ind w:left="360" w:hanging="360"/>
      </w:pPr>
      <w:r>
        <w:rPr>
          <w:rFonts w:ascii="Calibri" w:hAnsi="Calibri"/>
          <w:b/>
          <w:color w:val="0F1E36"/>
          <w:sz w:val="19"/>
        </w:rPr>
        <w:t xml:space="preserve">5. </w:t>
      </w:r>
      <w:r>
        <w:rPr>
          <w:rFonts w:ascii="Calibri" w:hAnsi="Calibri"/>
          <w:color w:val="1E293B"/>
          <w:sz w:val="19"/>
        </w:rPr>
        <w:t>Website wajib menunjukkan kredit yang telah diperoleh, sisa kredit yang diperlukan, dan apakah pengurangan tiga poin masih berpotensi berlaku.</w:t>
      </w:r>
    </w:p>
    <w:p>
      <w:pPr>
        <w:keepNext/>
        <w:spacing w:before="240" w:after="60"/>
      </w:pPr>
      <w:r>
        <w:rPr>
          <w:rFonts w:ascii="Calibri" w:hAnsi="Calibri"/>
          <w:b/>
          <w:color w:val="0F1E36"/>
          <w:sz w:val="22"/>
        </w:rPr>
        <w:t>Pasal 20 — Prinsip Verifikasi Persyaratan Skuad</w:t>
      </w:r>
    </w:p>
    <w:p>
      <w:pPr>
        <w:spacing w:before="30" w:after="40" w:line="276" w:lineRule="auto"/>
        <w:ind w:left="360" w:hanging="360"/>
      </w:pPr>
      <w:r>
        <w:rPr>
          <w:rFonts w:ascii="Calibri" w:hAnsi="Calibri"/>
          <w:b/>
          <w:color w:val="0F1E36"/>
          <w:sz w:val="19"/>
        </w:rPr>
        <w:t xml:space="preserve">1. </w:t>
      </w:r>
      <w:r>
        <w:rPr>
          <w:rFonts w:ascii="Calibri" w:hAnsi="Calibri"/>
          <w:color w:val="1E293B"/>
          <w:sz w:val="19"/>
        </w:rPr>
        <w:t>Tidak ada kewajiban membuat laporan verifikasi syarat kartu Trending atau kuota pemain Indonesia yang panjang setelah setiap pertandingan.</w:t>
      </w:r>
    </w:p>
    <w:p>
      <w:pPr>
        <w:spacing w:before="30" w:after="40" w:line="276" w:lineRule="auto"/>
        <w:ind w:left="360" w:hanging="360"/>
      </w:pPr>
      <w:r>
        <w:rPr>
          <w:rFonts w:ascii="Calibri" w:hAnsi="Calibri"/>
          <w:b/>
          <w:color w:val="0F1E36"/>
          <w:sz w:val="19"/>
        </w:rPr>
        <w:t xml:space="preserve">2. </w:t>
      </w:r>
      <w:r>
        <w:rPr>
          <w:rFonts w:ascii="Calibri" w:hAnsi="Calibri"/>
          <w:color w:val="1E293B"/>
          <w:sz w:val="19"/>
        </w:rPr>
        <w:t>Untuk menjaga bukti bagi kedua pihak, setiap peserta wajib mengambil satu screenshot susunan pemain sebelum kick-off yang cukup jelas untuk menunjukkan Starting XI serta DSP/cadangan yang tersedia.</w:t>
      </w:r>
    </w:p>
    <w:p>
      <w:pPr>
        <w:spacing w:before="30" w:after="40" w:line="276" w:lineRule="auto"/>
        <w:ind w:left="360" w:hanging="360"/>
      </w:pPr>
      <w:r>
        <w:rPr>
          <w:rFonts w:ascii="Calibri" w:hAnsi="Calibri"/>
          <w:b/>
          <w:color w:val="0F1E36"/>
          <w:sz w:val="19"/>
        </w:rPr>
        <w:t xml:space="preserve">3. </w:t>
      </w:r>
      <w:r>
        <w:rPr>
          <w:rFonts w:ascii="Calibri" w:hAnsi="Calibri"/>
          <w:color w:val="1E293B"/>
          <w:sz w:val="19"/>
        </w:rPr>
        <w:t>Screenshot susunan pemain dikirim ke percakapan administrasi WhatsApp sebelum kick-off dengan label MD yang sesuai. Ini adalah penyimpanan bukti, bukan kewajiban melakukan audit manual setiap pertandingan; screenshot tidak perlu diperiksa secara rinci kecuali ada keberatan.</w:t>
      </w:r>
    </w:p>
    <w:p>
      <w:pPr>
        <w:spacing w:before="30" w:after="40" w:line="276" w:lineRule="auto"/>
        <w:ind w:left="360" w:hanging="360"/>
      </w:pPr>
      <w:r>
        <w:rPr>
          <w:rFonts w:ascii="Calibri" w:hAnsi="Calibri"/>
          <w:b/>
          <w:color w:val="0F1E36"/>
          <w:sz w:val="19"/>
        </w:rPr>
        <w:t xml:space="preserve">4. </w:t>
      </w:r>
      <w:r>
        <w:rPr>
          <w:rFonts w:ascii="Calibri" w:hAnsi="Calibri"/>
          <w:color w:val="1E293B"/>
          <w:sz w:val="19"/>
        </w:rPr>
        <w:t>Jika screenshot belum dikirim, kick-off ditunda sampai screenshot disimpan. Screenshot tidak boleh dibuat secara retroaktif setelah pertandingan sebagai pengganti bukti pra-pertandingan.</w:t>
      </w:r>
    </w:p>
    <w:p>
      <w:pPr>
        <w:spacing w:before="30" w:after="40" w:line="276" w:lineRule="auto"/>
        <w:ind w:left="360" w:hanging="360"/>
      </w:pPr>
      <w:r>
        <w:rPr>
          <w:rFonts w:ascii="Calibri" w:hAnsi="Calibri"/>
          <w:b/>
          <w:color w:val="0F1E36"/>
          <w:sz w:val="19"/>
        </w:rPr>
        <w:t xml:space="preserve">5. </w:t>
      </w:r>
      <w:r>
        <w:rPr>
          <w:rFonts w:ascii="Calibri" w:hAnsi="Calibri"/>
          <w:color w:val="1E293B"/>
          <w:sz w:val="19"/>
        </w:rPr>
        <w:t>Kedua peserta wajib menyimpan bukti tersebut sampai 24 jam setelah MD20 selesai atau sampai sengketa yang terkait dengannya ditutup, mana yang lebih akhir.</w:t>
      </w:r>
    </w:p>
    <w:p>
      <w:pPr>
        <w:spacing w:before="30" w:after="40" w:line="276" w:lineRule="auto"/>
        <w:ind w:left="360" w:hanging="360"/>
      </w:pPr>
      <w:r>
        <w:rPr>
          <w:rFonts w:ascii="Calibri" w:hAnsi="Calibri"/>
          <w:b/>
          <w:color w:val="0F1E36"/>
          <w:sz w:val="19"/>
        </w:rPr>
        <w:t xml:space="preserve">6. </w:t>
      </w:r>
      <w:r>
        <w:rPr>
          <w:rFonts w:ascii="Calibri" w:hAnsi="Calibri"/>
          <w:color w:val="1E293B"/>
          <w:sz w:val="19"/>
        </w:rPr>
        <w:t>Screenshot hasil akhir juga wajib disimpan dan dikirim bersama laporan hasil.</w:t>
      </w:r>
    </w:p>
    <w:p>
      <w:pPr>
        <w:spacing w:before="30" w:after="40" w:line="276" w:lineRule="auto"/>
        <w:ind w:left="360" w:hanging="360"/>
      </w:pPr>
      <w:r>
        <w:rPr>
          <w:rFonts w:ascii="Calibri" w:hAnsi="Calibri"/>
          <w:b/>
          <w:color w:val="0F1E36"/>
          <w:sz w:val="19"/>
        </w:rPr>
        <w:t xml:space="preserve">7. </w:t>
      </w:r>
      <w:r>
        <w:rPr>
          <w:rFonts w:ascii="Calibri" w:hAnsi="Calibri"/>
          <w:color w:val="1E293B"/>
          <w:sz w:val="19"/>
        </w:rPr>
        <w:t>Tuduhan pelanggaran kuota harus menyebut MD dan pasal yang dituduhkan. Bukti yang tersedia dinilai berdasarkan BAB IX.</w:t>
      </w:r>
    </w:p>
    <w:p>
      <w:pPr>
        <w:spacing w:before="30" w:after="40" w:line="276" w:lineRule="auto"/>
        <w:ind w:left="360" w:hanging="360"/>
      </w:pPr>
      <w:r>
        <w:rPr>
          <w:rFonts w:ascii="Calibri" w:hAnsi="Calibri"/>
          <w:b/>
          <w:color w:val="0F1E36"/>
          <w:sz w:val="19"/>
        </w:rPr>
        <w:t xml:space="preserve">8. </w:t>
      </w:r>
      <w:r>
        <w:rPr>
          <w:rFonts w:ascii="Calibri" w:hAnsi="Calibri"/>
          <w:color w:val="1E293B"/>
          <w:sz w:val="19"/>
        </w:rPr>
        <w:t>Jika bukti tidak cukup untuk menetapkan pelanggaran, hasil yang telah dikonfirmasi tetap berlaku.</w:t>
      </w:r>
    </w:p>
    <w:p>
      <w:pPr>
        <w:keepNext/>
        <w:spacing w:before="440" w:after="40"/>
      </w:pPr>
      <w:r>
        <w:rPr>
          <w:rFonts w:ascii="Calibri" w:hAnsi="Calibri"/>
          <w:b/>
          <w:color w:val="0F1E36"/>
          <w:sz w:val="27"/>
        </w:rPr>
        <w:t>BAB VI — PELAKSANAAN, PELAPORAN, DAN PENGESAHAN HASIL</w:t>
      </w:r>
    </w:p>
    <w:p>
      <w:pPr>
        <w:spacing w:before="40" w:after="120"/>
        <w:pBdr>
          <w:bottom w:val="single" w:sz="8" w:space="1" w:color="C5A059"/>
        </w:pBdr>
      </w:pPr>
    </w:p>
    <w:p>
      <w:pPr>
        <w:keepNext/>
        <w:spacing w:before="240" w:after="60"/>
      </w:pPr>
      <w:r>
        <w:rPr>
          <w:rFonts w:ascii="Calibri" w:hAnsi="Calibri"/>
          <w:b/>
          <w:color w:val="0F1E36"/>
          <w:sz w:val="22"/>
        </w:rPr>
        <w:t>Pasal 21 — Persiapan Sebelum Kick-off</w:t>
      </w:r>
    </w:p>
    <w:p>
      <w:pPr>
        <w:spacing w:before="30" w:after="50" w:line="276" w:lineRule="auto"/>
      </w:pPr>
      <w:r>
        <w:rPr>
          <w:rFonts w:ascii="Calibri" w:hAnsi="Calibri"/>
          <w:color w:val="1E293B"/>
          <w:sz w:val="19"/>
        </w:rPr>
        <w:t>Sebelum pertandingan dimulai, masing-masing peserta wajib memastikan:</w:t>
      </w:r>
    </w:p>
    <w:p>
      <w:pPr>
        <w:spacing w:before="30" w:after="40" w:line="276" w:lineRule="auto"/>
        <w:ind w:left="360" w:hanging="360"/>
      </w:pPr>
      <w:r>
        <w:rPr>
          <w:rFonts w:ascii="Calibri" w:hAnsi="Calibri"/>
          <w:b/>
          <w:color w:val="0F1E36"/>
          <w:sz w:val="19"/>
        </w:rPr>
        <w:t xml:space="preserve">1. </w:t>
      </w:r>
      <w:r>
        <w:rPr>
          <w:rFonts w:ascii="Calibri" w:hAnsi="Calibri"/>
          <w:color w:val="1E293B"/>
          <w:sz w:val="19"/>
        </w:rPr>
        <w:t>Nomor MD yang akan dimainkan sudah disepakati.</w:t>
      </w:r>
    </w:p>
    <w:p>
      <w:pPr>
        <w:spacing w:before="30" w:after="40" w:line="276" w:lineRule="auto"/>
        <w:ind w:left="360" w:hanging="360"/>
      </w:pPr>
      <w:r>
        <w:rPr>
          <w:rFonts w:ascii="Calibri" w:hAnsi="Calibri"/>
          <w:b/>
          <w:color w:val="0F1E36"/>
          <w:sz w:val="19"/>
        </w:rPr>
        <w:t xml:space="preserve">2. </w:t>
      </w:r>
      <w:r>
        <w:rPr>
          <w:rFonts w:ascii="Calibri" w:hAnsi="Calibri"/>
          <w:color w:val="1E293B"/>
          <w:sz w:val="19"/>
        </w:rPr>
        <w:t>Pengaturan game sesuai fase MD tersebut.</w:t>
      </w:r>
    </w:p>
    <w:p>
      <w:pPr>
        <w:spacing w:before="30" w:after="40" w:line="276" w:lineRule="auto"/>
        <w:ind w:left="360" w:hanging="360"/>
      </w:pPr>
      <w:r>
        <w:rPr>
          <w:rFonts w:ascii="Calibri" w:hAnsi="Calibri"/>
          <w:b/>
          <w:color w:val="0F1E36"/>
          <w:sz w:val="19"/>
        </w:rPr>
        <w:t xml:space="preserve">3. </w:t>
      </w:r>
      <w:r>
        <w:rPr>
          <w:rFonts w:ascii="Calibri" w:hAnsi="Calibri"/>
          <w:color w:val="1E293B"/>
          <w:sz w:val="19"/>
        </w:rPr>
        <w:t>Sekurang-kurangnya dua pemain berkartu Trending telah disiapkan dalam DSP untuk diturunkan bersamaan selama minimal satu babak reguler penuh.</w:t>
      </w:r>
    </w:p>
    <w:p>
      <w:pPr>
        <w:spacing w:before="30" w:after="40" w:line="276" w:lineRule="auto"/>
        <w:ind w:left="360" w:hanging="360"/>
      </w:pPr>
      <w:r>
        <w:rPr>
          <w:rFonts w:ascii="Calibri" w:hAnsi="Calibri"/>
          <w:b/>
          <w:color w:val="0F1E36"/>
          <w:sz w:val="19"/>
        </w:rPr>
        <w:t xml:space="preserve">4. </w:t>
      </w:r>
      <w:r>
        <w:rPr>
          <w:rFonts w:ascii="Calibri" w:hAnsi="Calibri"/>
          <w:color w:val="1E293B"/>
          <w:sz w:val="19"/>
        </w:rPr>
        <w:t>Setidaknya satu pemain Indonesia tercantum dalam DSP.</w:t>
      </w:r>
    </w:p>
    <w:p>
      <w:pPr>
        <w:spacing w:before="30" w:after="40" w:line="276" w:lineRule="auto"/>
        <w:ind w:left="360" w:hanging="360"/>
      </w:pPr>
      <w:r>
        <w:rPr>
          <w:rFonts w:ascii="Calibri" w:hAnsi="Calibri"/>
          <w:b/>
          <w:color w:val="0F1E36"/>
          <w:sz w:val="19"/>
        </w:rPr>
        <w:t xml:space="preserve">5. </w:t>
      </w:r>
      <w:r>
        <w:rPr>
          <w:rFonts w:ascii="Calibri" w:hAnsi="Calibri"/>
          <w:color w:val="1E293B"/>
          <w:sz w:val="19"/>
        </w:rPr>
        <w:t>Skuad yang digunakan sesuai daftar registrasi yang berlaku untuk fase tersebut.</w:t>
      </w:r>
    </w:p>
    <w:p>
      <w:pPr>
        <w:spacing w:before="30" w:after="40" w:line="276" w:lineRule="auto"/>
        <w:ind w:left="360" w:hanging="360"/>
      </w:pPr>
      <w:r>
        <w:rPr>
          <w:rFonts w:ascii="Calibri" w:hAnsi="Calibri"/>
          <w:b/>
          <w:color w:val="0F1E36"/>
          <w:sz w:val="19"/>
        </w:rPr>
        <w:t xml:space="preserve">6. </w:t>
      </w:r>
      <w:r>
        <w:rPr>
          <w:rFonts w:ascii="Calibri" w:hAnsi="Calibri"/>
          <w:color w:val="1E293B"/>
          <w:sz w:val="19"/>
        </w:rPr>
        <w:t>Screenshot susunan pemain telah diambil dan disimpan/dikirim sesuai Pasal 20.</w:t>
      </w:r>
    </w:p>
    <w:p>
      <w:pPr>
        <w:spacing w:before="30" w:after="40" w:line="276" w:lineRule="auto"/>
        <w:ind w:left="360" w:hanging="360"/>
      </w:pPr>
      <w:r>
        <w:rPr>
          <w:rFonts w:ascii="Calibri" w:hAnsi="Calibri"/>
          <w:b/>
          <w:color w:val="0F1E36"/>
          <w:sz w:val="19"/>
        </w:rPr>
        <w:t xml:space="preserve">7. </w:t>
      </w:r>
      <w:r>
        <w:rPr>
          <w:rFonts w:ascii="Calibri" w:hAnsi="Calibri"/>
          <w:color w:val="1E293B"/>
          <w:sz w:val="19"/>
        </w:rPr>
        <w:t>Tidak ada perubahan aturan atau pengaturan yang diberlakukan sepihak.</w:t>
      </w:r>
    </w:p>
    <w:p>
      <w:pPr>
        <w:keepNext/>
        <w:spacing w:before="240" w:after="60"/>
      </w:pPr>
      <w:r>
        <w:rPr>
          <w:rFonts w:ascii="Calibri" w:hAnsi="Calibri"/>
          <w:b/>
          <w:color w:val="0F1E36"/>
          <w:sz w:val="22"/>
        </w:rPr>
        <w:t>Pasal 22 — Pelaporan Hasil</w:t>
      </w:r>
    </w:p>
    <w:p>
      <w:pPr>
        <w:spacing w:before="30" w:after="40" w:line="276" w:lineRule="auto"/>
        <w:ind w:left="360" w:hanging="360"/>
      </w:pPr>
      <w:r>
        <w:rPr>
          <w:rFonts w:ascii="Calibri" w:hAnsi="Calibri"/>
          <w:b/>
          <w:color w:val="0F1E36"/>
          <w:sz w:val="19"/>
        </w:rPr>
        <w:t xml:space="preserve">1. </w:t>
      </w:r>
      <w:r>
        <w:rPr>
          <w:rFonts w:ascii="Calibri" w:hAnsi="Calibri"/>
          <w:color w:val="1E293B"/>
          <w:sz w:val="19"/>
        </w:rPr>
        <w:t>Hasil pertandingan dilaporkan di percakapan administrasi WhatsApp paling lambat 24 jam setelah pertandingan selesai, kecuali kedua peserta menyatakan hasil telah langsung dicatat.</w:t>
      </w:r>
    </w:p>
    <w:p>
      <w:pPr>
        <w:spacing w:before="30" w:after="40" w:line="276" w:lineRule="auto"/>
        <w:ind w:left="360" w:hanging="360"/>
      </w:pPr>
      <w:r>
        <w:rPr>
          <w:rFonts w:ascii="Calibri" w:hAnsi="Calibri"/>
          <w:b/>
          <w:color w:val="0F1E36"/>
          <w:sz w:val="19"/>
        </w:rPr>
        <w:t xml:space="preserve">2. </w:t>
      </w:r>
      <w:r>
        <w:rPr>
          <w:rFonts w:ascii="Calibri" w:hAnsi="Calibri"/>
          <w:color w:val="1E293B"/>
          <w:sz w:val="19"/>
        </w:rPr>
        <w:t>Laporan memuat nomor MD, tanggal, skor akhir, hasil, serta catatan teknis jika ada.</w:t>
      </w:r>
    </w:p>
    <w:p>
      <w:pPr>
        <w:spacing w:before="30" w:after="40" w:line="276" w:lineRule="auto"/>
        <w:ind w:left="360" w:hanging="360"/>
      </w:pPr>
      <w:r>
        <w:rPr>
          <w:rFonts w:ascii="Calibri" w:hAnsi="Calibri"/>
          <w:b/>
          <w:color w:val="0F1E36"/>
          <w:sz w:val="19"/>
        </w:rPr>
        <w:t xml:space="preserve">3. </w:t>
      </w:r>
      <w:r>
        <w:rPr>
          <w:rFonts w:ascii="Calibri" w:hAnsi="Calibri"/>
          <w:color w:val="1E293B"/>
          <w:sz w:val="19"/>
        </w:rPr>
        <w:t>Screenshot hasil akhir wajib dilampirkan.</w:t>
      </w:r>
    </w:p>
    <w:p>
      <w:pPr>
        <w:spacing w:before="30" w:after="40" w:line="276" w:lineRule="auto"/>
        <w:ind w:left="360" w:hanging="360"/>
      </w:pPr>
      <w:r>
        <w:rPr>
          <w:rFonts w:ascii="Calibri" w:hAnsi="Calibri"/>
          <w:b/>
          <w:color w:val="0F1E36"/>
          <w:sz w:val="19"/>
        </w:rPr>
        <w:t xml:space="preserve">4. </w:t>
      </w:r>
      <w:r>
        <w:rPr>
          <w:rFonts w:ascii="Calibri" w:hAnsi="Calibri"/>
          <w:color w:val="1E293B"/>
          <w:sz w:val="19"/>
        </w:rPr>
        <w:t>Jika ada rekaman atau gol kandidat untuk Goal of the Season, peserta harus menyimpan rekaman yang relevan sesuai Pasal 43.</w:t>
      </w:r>
    </w:p>
    <w:p>
      <w:pPr>
        <w:spacing w:before="30" w:after="40" w:line="276" w:lineRule="auto"/>
        <w:ind w:left="360" w:hanging="360"/>
      </w:pPr>
      <w:r>
        <w:rPr>
          <w:rFonts w:ascii="Calibri" w:hAnsi="Calibri"/>
          <w:b/>
          <w:color w:val="0F1E36"/>
          <w:sz w:val="19"/>
        </w:rPr>
        <w:t xml:space="preserve">5. </w:t>
      </w:r>
      <w:r>
        <w:rPr>
          <w:rFonts w:ascii="Calibri" w:hAnsi="Calibri"/>
          <w:color w:val="1E293B"/>
          <w:sz w:val="19"/>
        </w:rPr>
        <w:t>Peserta lawan wajib memilih salah satu dalam waktu 24 jam sejak menerima laporan lengkap: mengonfirmasi hasil atau mengajukan keberatan spesifik dengan menyebut pasal dan bukti.</w:t>
      </w:r>
    </w:p>
    <w:p>
      <w:pPr>
        <w:spacing w:before="30" w:after="40" w:line="276" w:lineRule="auto"/>
        <w:ind w:left="360" w:hanging="360"/>
      </w:pPr>
      <w:r>
        <w:rPr>
          <w:rFonts w:ascii="Calibri" w:hAnsi="Calibri"/>
          <w:b/>
          <w:color w:val="0F1E36"/>
          <w:sz w:val="19"/>
        </w:rPr>
        <w:t xml:space="preserve">6. </w:t>
      </w:r>
      <w:r>
        <w:rPr>
          <w:rFonts w:ascii="Calibri" w:hAnsi="Calibri"/>
          <w:color w:val="1E293B"/>
          <w:sz w:val="19"/>
        </w:rPr>
        <w:t>Jika peserta lawan tidak membalas dalam 24 jam dan laporan dilengkapi screenshot hasil yang wajar serta tidak ada bukti tandingan, hasil dianggap dikonfirmasi secara administratif. Diam tidak dianggap pengakuan atas pelanggaran, tetapi tidak dapat digunakan untuk memveto pencatatan hasil yang tidak disengketakan.</w:t>
      </w:r>
    </w:p>
    <w:p>
      <w:pPr>
        <w:spacing w:before="30" w:after="40" w:line="276" w:lineRule="auto"/>
        <w:ind w:left="360" w:hanging="360"/>
      </w:pPr>
      <w:r>
        <w:rPr>
          <w:rFonts w:ascii="Calibri" w:hAnsi="Calibri"/>
          <w:b/>
          <w:color w:val="0F1E36"/>
          <w:sz w:val="19"/>
        </w:rPr>
        <w:t xml:space="preserve">7. </w:t>
      </w:r>
      <w:r>
        <w:rPr>
          <w:rFonts w:ascii="Calibri" w:hAnsi="Calibri"/>
          <w:color w:val="1E293B"/>
          <w:sz w:val="19"/>
        </w:rPr>
        <w:t>Jika salah satu peserta mengajukan keberatan yang spesifik dan tepat waktu, hanya bagian yang disengketakan yang ditandai sementara sampai proses BAB IX selesai.</w:t>
      </w:r>
    </w:p>
    <w:p>
      <w:pPr>
        <w:keepNext/>
        <w:spacing w:before="240" w:after="60"/>
      </w:pPr>
      <w:r>
        <w:rPr>
          <w:rFonts w:ascii="Calibri" w:hAnsi="Calibri"/>
          <w:b/>
          <w:color w:val="0F1E36"/>
          <w:sz w:val="22"/>
        </w:rPr>
        <w:t>Pasal 23 — Pengesahan dan Koreksi Hasil</w:t>
      </w:r>
    </w:p>
    <w:p>
      <w:pPr>
        <w:spacing w:before="30" w:after="40" w:line="276" w:lineRule="auto"/>
        <w:ind w:left="360" w:hanging="360"/>
      </w:pPr>
      <w:r>
        <w:rPr>
          <w:rFonts w:ascii="Calibri" w:hAnsi="Calibri"/>
          <w:b/>
          <w:color w:val="0F1E36"/>
          <w:sz w:val="19"/>
        </w:rPr>
        <w:t xml:space="preserve">1. </w:t>
      </w:r>
      <w:r>
        <w:rPr>
          <w:rFonts w:ascii="Calibri" w:hAnsi="Calibri"/>
          <w:color w:val="1E293B"/>
          <w:sz w:val="19"/>
        </w:rPr>
        <w:t>Hasil menjadi resmi setelah kedua peserta mengonfirmasinya atau setelah dianggap dikonfirmasi secara administratif sesuai Pasal 22 ayat (6), lalu dicatat di website.</w:t>
      </w:r>
    </w:p>
    <w:p>
      <w:pPr>
        <w:spacing w:before="30" w:after="40" w:line="276" w:lineRule="auto"/>
        <w:ind w:left="360" w:hanging="360"/>
      </w:pPr>
      <w:r>
        <w:rPr>
          <w:rFonts w:ascii="Calibri" w:hAnsi="Calibri"/>
          <w:b/>
          <w:color w:val="0F1E36"/>
          <w:sz w:val="19"/>
        </w:rPr>
        <w:t xml:space="preserve">2. </w:t>
      </w:r>
      <w:r>
        <w:rPr>
          <w:rFonts w:ascii="Calibri" w:hAnsi="Calibri"/>
          <w:color w:val="1E293B"/>
          <w:sz w:val="19"/>
        </w:rPr>
        <w:t>Jika screenshot hasil dan catatan kedua peserta tidak sama, gunakan prosedur sengketa BAB IX.</w:t>
      </w:r>
    </w:p>
    <w:p>
      <w:pPr>
        <w:spacing w:before="30" w:after="40" w:line="276" w:lineRule="auto"/>
        <w:ind w:left="360" w:hanging="360"/>
      </w:pPr>
      <w:r>
        <w:rPr>
          <w:rFonts w:ascii="Calibri" w:hAnsi="Calibri"/>
          <w:b/>
          <w:color w:val="0F1E36"/>
          <w:sz w:val="19"/>
        </w:rPr>
        <w:t xml:space="preserve">3. </w:t>
      </w:r>
      <w:r>
        <w:rPr>
          <w:rFonts w:ascii="Calibri" w:hAnsi="Calibri"/>
          <w:color w:val="1E293B"/>
          <w:sz w:val="19"/>
        </w:rPr>
        <w:t>Setiap koreksi harus mencatat nilai lama, nilai baru, alasan, tanggal, dan dasar pasal.</w:t>
      </w:r>
    </w:p>
    <w:p>
      <w:pPr>
        <w:spacing w:before="30" w:after="40" w:line="276" w:lineRule="auto"/>
        <w:ind w:left="360" w:hanging="360"/>
      </w:pPr>
      <w:r>
        <w:rPr>
          <w:rFonts w:ascii="Calibri" w:hAnsi="Calibri"/>
          <w:b/>
          <w:color w:val="0F1E36"/>
          <w:sz w:val="19"/>
        </w:rPr>
        <w:t xml:space="preserve">4. </w:t>
      </w:r>
      <w:r>
        <w:rPr>
          <w:rFonts w:ascii="Calibri" w:hAnsi="Calibri"/>
          <w:color w:val="1E293B"/>
          <w:sz w:val="19"/>
        </w:rPr>
        <w:t>Log koreksi dapat dilihat oleh kedua peserta dan tidak boleh dihapus dari riwayat administrasi.</w:t>
      </w:r>
    </w:p>
    <w:p>
      <w:pPr>
        <w:spacing w:before="30" w:after="40" w:line="276" w:lineRule="auto"/>
        <w:ind w:left="360" w:hanging="360"/>
      </w:pPr>
      <w:r>
        <w:rPr>
          <w:rFonts w:ascii="Calibri" w:hAnsi="Calibri"/>
          <w:b/>
          <w:color w:val="0F1E36"/>
          <w:sz w:val="19"/>
        </w:rPr>
        <w:t xml:space="preserve">5. </w:t>
      </w:r>
      <w:r>
        <w:rPr>
          <w:rFonts w:ascii="Calibri" w:hAnsi="Calibri"/>
          <w:color w:val="1E293B"/>
          <w:sz w:val="19"/>
        </w:rPr>
        <w:t>Hasil yang telah final hanya boleh diubah karena kesalahan administrasi yang terbukti atau penerapan sanksi yang sah berdasarkan regulasi.</w:t>
      </w:r>
    </w:p>
    <w:p>
      <w:pPr>
        <w:spacing w:before="30" w:after="40" w:line="276" w:lineRule="auto"/>
        <w:ind w:left="360" w:hanging="360"/>
      </w:pPr>
      <w:r>
        <w:rPr>
          <w:rFonts w:ascii="Calibri" w:hAnsi="Calibri"/>
          <w:b/>
          <w:color w:val="0F1E36"/>
          <w:sz w:val="19"/>
        </w:rPr>
        <w:t xml:space="preserve">6. </w:t>
      </w:r>
      <w:r>
        <w:rPr>
          <w:rFonts w:ascii="Calibri" w:hAnsi="Calibri"/>
          <w:color w:val="1E293B"/>
          <w:sz w:val="19"/>
        </w:rPr>
        <w:t>Ketidakpuasan terhadap skor atau taktik tidak menjadi dasar untuk mengubah hasil.</w:t>
      </w:r>
    </w:p>
    <w:p>
      <w:pPr>
        <w:keepNext/>
        <w:spacing w:before="240" w:after="60"/>
      </w:pPr>
      <w:r>
        <w:rPr>
          <w:rFonts w:ascii="Calibri" w:hAnsi="Calibri"/>
          <w:b/>
          <w:color w:val="0F1E36"/>
          <w:sz w:val="22"/>
        </w:rPr>
        <w:t>Pasal 24 — Jadwal Fleksibel dan Penundaan</w:t>
      </w:r>
    </w:p>
    <w:p>
      <w:pPr>
        <w:spacing w:before="30" w:after="40" w:line="276" w:lineRule="auto"/>
        <w:ind w:left="360" w:hanging="360"/>
      </w:pPr>
      <w:r>
        <w:rPr>
          <w:rFonts w:ascii="Calibri" w:hAnsi="Calibri"/>
          <w:b/>
          <w:color w:val="0F1E36"/>
          <w:sz w:val="19"/>
        </w:rPr>
        <w:t xml:space="preserve">1. </w:t>
      </w:r>
      <w:r>
        <w:rPr>
          <w:rFonts w:ascii="Calibri" w:hAnsi="Calibri"/>
          <w:color w:val="1E293B"/>
          <w:sz w:val="19"/>
        </w:rPr>
        <w:t>Jadwal diputuskan oleh kedua peserta dari waktu ke waktu.</w:t>
      </w:r>
    </w:p>
    <w:p>
      <w:pPr>
        <w:spacing w:before="30" w:after="40" w:line="276" w:lineRule="auto"/>
        <w:ind w:left="360" w:hanging="360"/>
      </w:pPr>
      <w:r>
        <w:rPr>
          <w:rFonts w:ascii="Calibri" w:hAnsi="Calibri"/>
          <w:b/>
          <w:color w:val="0F1E36"/>
          <w:sz w:val="19"/>
        </w:rPr>
        <w:t xml:space="preserve">2. </w:t>
      </w:r>
      <w:r>
        <w:rPr>
          <w:rFonts w:ascii="Calibri" w:hAnsi="Calibri"/>
          <w:color w:val="1E293B"/>
          <w:sz w:val="19"/>
        </w:rPr>
        <w:t>Kedua peserta boleh mengubah waktu pertandingan berdasarkan kesibukan, kesehatan, ketersediaan, atau alasan praktis lain.</w:t>
      </w:r>
    </w:p>
    <w:p>
      <w:pPr>
        <w:spacing w:before="30" w:after="40" w:line="276" w:lineRule="auto"/>
        <w:ind w:left="360" w:hanging="360"/>
      </w:pPr>
      <w:r>
        <w:rPr>
          <w:rFonts w:ascii="Calibri" w:hAnsi="Calibri"/>
          <w:b/>
          <w:color w:val="0F1E36"/>
          <w:sz w:val="19"/>
        </w:rPr>
        <w:t xml:space="preserve">3. </w:t>
      </w:r>
      <w:r>
        <w:rPr>
          <w:rFonts w:ascii="Calibri" w:hAnsi="Calibri"/>
          <w:color w:val="1E293B"/>
          <w:sz w:val="19"/>
        </w:rPr>
        <w:t>Tidak ada batas jumlah penundaan, batas jam tertentu, atau tenggat mingguan yang dikenakan oleh regulasi ini.</w:t>
      </w:r>
    </w:p>
    <w:p>
      <w:pPr>
        <w:spacing w:before="30" w:after="40" w:line="276" w:lineRule="auto"/>
        <w:ind w:left="360" w:hanging="360"/>
      </w:pPr>
      <w:r>
        <w:rPr>
          <w:rFonts w:ascii="Calibri" w:hAnsi="Calibri"/>
          <w:b/>
          <w:color w:val="0F1E36"/>
          <w:sz w:val="19"/>
        </w:rPr>
        <w:t xml:space="preserve">4. </w:t>
      </w:r>
      <w:r>
        <w:rPr>
          <w:rFonts w:ascii="Calibri" w:hAnsi="Calibri"/>
          <w:color w:val="1E293B"/>
          <w:sz w:val="19"/>
        </w:rPr>
        <w:t>Penundaan yang disepakati tidak menghasilkan sanksi dan tidak mengubah nomor Matchday.</w:t>
      </w:r>
    </w:p>
    <w:p>
      <w:pPr>
        <w:spacing w:before="30" w:after="40" w:line="276" w:lineRule="auto"/>
        <w:ind w:left="360" w:hanging="360"/>
      </w:pPr>
      <w:r>
        <w:rPr>
          <w:rFonts w:ascii="Calibri" w:hAnsi="Calibri"/>
          <w:b/>
          <w:color w:val="0F1E36"/>
          <w:sz w:val="19"/>
        </w:rPr>
        <w:t xml:space="preserve">5. </w:t>
      </w:r>
      <w:r>
        <w:rPr>
          <w:rFonts w:ascii="Calibri" w:hAnsi="Calibri"/>
          <w:color w:val="1E293B"/>
          <w:sz w:val="19"/>
        </w:rPr>
        <w:t>Tidak ada forfeit otomatis hanya karena pertandingan belum dimainkan pada suatu tanggal tertentu.</w:t>
      </w:r>
    </w:p>
    <w:p>
      <w:pPr>
        <w:spacing w:before="30" w:after="40" w:line="276" w:lineRule="auto"/>
        <w:ind w:left="360" w:hanging="360"/>
      </w:pPr>
      <w:r>
        <w:rPr>
          <w:rFonts w:ascii="Calibri" w:hAnsi="Calibri"/>
          <w:b/>
          <w:color w:val="0F1E36"/>
          <w:sz w:val="19"/>
        </w:rPr>
        <w:t xml:space="preserve">6. </w:t>
      </w:r>
      <w:r>
        <w:rPr>
          <w:rFonts w:ascii="Calibri" w:hAnsi="Calibri"/>
          <w:color w:val="1E293B"/>
          <w:sz w:val="19"/>
        </w:rPr>
        <w:t>Ketentuan tenggat khusus untuk penyelesaian gangguan teknis pada BAB VII berbeda dari pengaturan jadwal reguler dan hanya berlaku untuk pertandingan yang sudah terputus.</w:t>
      </w:r>
    </w:p>
    <w:p>
      <w:pPr>
        <w:keepNext/>
        <w:spacing w:before="440" w:after="40"/>
      </w:pPr>
      <w:r>
        <w:rPr>
          <w:rFonts w:ascii="Calibri" w:hAnsi="Calibri"/>
          <w:b/>
          <w:color w:val="0F1E36"/>
          <w:sz w:val="27"/>
        </w:rPr>
        <w:t>BAB VII — GANGGUAN KONEKSI DAN REKONSTRUKSI PERTANDINGAN</w:t>
      </w:r>
    </w:p>
    <w:p>
      <w:pPr>
        <w:spacing w:before="40" w:after="120"/>
        <w:pBdr>
          <w:bottom w:val="single" w:sz="8" w:space="1" w:color="C5A059"/>
        </w:pBdr>
      </w:pPr>
    </w:p>
    <w:p>
      <w:pPr>
        <w:keepNext/>
        <w:spacing w:before="240" w:after="60"/>
      </w:pPr>
      <w:r>
        <w:rPr>
          <w:rFonts w:ascii="Calibri" w:hAnsi="Calibri"/>
          <w:b/>
          <w:color w:val="0F1E36"/>
          <w:sz w:val="22"/>
        </w:rPr>
        <w:t>Pasal 25 — Prinsip Umum Gangguan Koneksi</w:t>
      </w:r>
    </w:p>
    <w:p>
      <w:pPr>
        <w:spacing w:before="30" w:after="40" w:line="276" w:lineRule="auto"/>
        <w:ind w:left="360" w:hanging="360"/>
      </w:pPr>
      <w:r>
        <w:rPr>
          <w:rFonts w:ascii="Calibri" w:hAnsi="Calibri"/>
          <w:b/>
          <w:color w:val="0F1E36"/>
          <w:sz w:val="19"/>
        </w:rPr>
        <w:t xml:space="preserve">1. </w:t>
      </w:r>
      <w:r>
        <w:rPr>
          <w:rFonts w:ascii="Calibri" w:hAnsi="Calibri"/>
          <w:color w:val="1E293B"/>
          <w:sz w:val="19"/>
        </w:rPr>
        <w:t>Gangguan koneksi tidak otomatis membuktikan adanya kesengajaan atau kecurangan.</w:t>
      </w:r>
    </w:p>
    <w:p>
      <w:pPr>
        <w:spacing w:before="30" w:after="40" w:line="276" w:lineRule="auto"/>
        <w:ind w:left="360" w:hanging="360"/>
      </w:pPr>
      <w:r>
        <w:rPr>
          <w:rFonts w:ascii="Calibri" w:hAnsi="Calibri"/>
          <w:b/>
          <w:color w:val="0F1E36"/>
          <w:sz w:val="19"/>
        </w:rPr>
        <w:t xml:space="preserve">2. </w:t>
      </w:r>
      <w:r>
        <w:rPr>
          <w:rFonts w:ascii="Calibri" w:hAnsi="Calibri"/>
          <w:color w:val="1E293B"/>
          <w:sz w:val="19"/>
        </w:rPr>
        <w:t xml:space="preserve">Untuk menghindari keuntungan yang muncul dari memulai ulang pada skor 0–0, </w:t>
      </w:r>
      <w:r>
        <w:rPr>
          <w:rFonts w:ascii="Calibri" w:hAnsi="Calibri"/>
          <w:b/>
          <w:color w:val="1E293B"/>
          <w:sz w:val="19"/>
        </w:rPr>
        <w:t>setiap gangguan yang terjadi setelah pertandingan resmi dimulai pada prinsipnya diselesaikan dengan rekonstruksi waktu dan skor, bukan restart biasa dari 0–0</w:t>
      </w:r>
      <w:r>
        <w:rPr>
          <w:rFonts w:ascii="Calibri" w:hAnsi="Calibri"/>
          <w:color w:val="1E293B"/>
          <w:sz w:val="19"/>
        </w:rPr>
        <w:t>.</w:t>
      </w:r>
    </w:p>
    <w:p>
      <w:pPr>
        <w:spacing w:before="30" w:after="40" w:line="276" w:lineRule="auto"/>
        <w:ind w:left="360" w:hanging="360"/>
      </w:pPr>
      <w:r>
        <w:rPr>
          <w:rFonts w:ascii="Calibri" w:hAnsi="Calibri"/>
          <w:b/>
          <w:color w:val="0F1E36"/>
          <w:sz w:val="19"/>
        </w:rPr>
        <w:t xml:space="preserve">3. </w:t>
      </w:r>
      <w:r>
        <w:rPr>
          <w:rFonts w:ascii="Calibri" w:hAnsi="Calibri"/>
          <w:color w:val="1E293B"/>
          <w:sz w:val="19"/>
        </w:rPr>
        <w:t>Ketentuan ini berlaku tanpa membedakan waktu gangguan, selisih gol, fase kompetisi, atau peserta yang sedang unggul.</w:t>
      </w:r>
    </w:p>
    <w:p>
      <w:pPr>
        <w:spacing w:before="30" w:after="40" w:line="276" w:lineRule="auto"/>
        <w:ind w:left="360" w:hanging="360"/>
      </w:pPr>
      <w:r>
        <w:rPr>
          <w:rFonts w:ascii="Calibri" w:hAnsi="Calibri"/>
          <w:b/>
          <w:color w:val="0F1E36"/>
          <w:sz w:val="19"/>
        </w:rPr>
        <w:t xml:space="preserve">4. </w:t>
      </w:r>
      <w:r>
        <w:rPr>
          <w:rFonts w:ascii="Calibri" w:hAnsi="Calibri"/>
          <w:color w:val="1E293B"/>
          <w:sz w:val="19"/>
        </w:rPr>
        <w:t>Kedua peserta wajib berusaha melanjutkan pertandingan berdasarkan skor dan waktu terakhir yang dapat dikonfirmasi.</w:t>
      </w:r>
    </w:p>
    <w:p>
      <w:pPr>
        <w:spacing w:before="30" w:after="40" w:line="276" w:lineRule="auto"/>
        <w:ind w:left="360" w:hanging="360"/>
      </w:pPr>
      <w:r>
        <w:rPr>
          <w:rFonts w:ascii="Calibri" w:hAnsi="Calibri"/>
          <w:b/>
          <w:color w:val="0F1E36"/>
          <w:sz w:val="19"/>
        </w:rPr>
        <w:t xml:space="preserve">5. </w:t>
      </w:r>
      <w:r>
        <w:rPr>
          <w:rFonts w:ascii="Calibri" w:hAnsi="Calibri"/>
          <w:color w:val="1E293B"/>
          <w:sz w:val="19"/>
        </w:rPr>
        <w:t>Skor dan waktu yang digunakan untuk rekonstruksi adalah keadaan terakhir yang dapat dibuktikan melalui screenshot/rekaman atau dikonfirmasi oleh kedua peserta.</w:t>
      </w:r>
    </w:p>
    <w:p>
      <w:pPr>
        <w:spacing w:before="30" w:after="40" w:line="276" w:lineRule="auto"/>
        <w:ind w:left="360" w:hanging="360"/>
      </w:pPr>
      <w:r>
        <w:rPr>
          <w:rFonts w:ascii="Calibri" w:hAnsi="Calibri"/>
          <w:b/>
          <w:color w:val="0F1E36"/>
          <w:sz w:val="19"/>
        </w:rPr>
        <w:t xml:space="preserve">6. </w:t>
      </w:r>
      <w:r>
        <w:rPr>
          <w:rFonts w:ascii="Calibri" w:hAnsi="Calibri"/>
          <w:color w:val="1E293B"/>
          <w:sz w:val="19"/>
        </w:rPr>
        <w:t>Jika tidak ada bukti yang menyelesaikan perbedaan pendapat tentang skor atau waktu, gunakan keadaan terakhir yang secara jelas telah diakui bersama. Klaim sepihak yang tidak didukung bukti tidak mengalahkan status quo.</w:t>
      </w:r>
    </w:p>
    <w:p>
      <w:pPr>
        <w:keepNext/>
        <w:spacing w:before="240" w:after="60"/>
      </w:pPr>
      <w:r>
        <w:rPr>
          <w:rFonts w:ascii="Calibri" w:hAnsi="Calibri"/>
          <w:b/>
          <w:color w:val="0F1E36"/>
          <w:sz w:val="22"/>
        </w:rPr>
        <w:t>Pasal 26 — Prosedur Rekonstruksi Waktu dan Skor</w:t>
      </w:r>
    </w:p>
    <w:p>
      <w:pPr>
        <w:spacing w:before="30" w:after="40" w:line="276" w:lineRule="auto"/>
        <w:ind w:left="360" w:hanging="360"/>
      </w:pPr>
      <w:r>
        <w:rPr>
          <w:rFonts w:ascii="Calibri" w:hAnsi="Calibri"/>
          <w:b/>
          <w:color w:val="0F1E36"/>
          <w:sz w:val="19"/>
        </w:rPr>
        <w:t xml:space="preserve">1. </w:t>
      </w:r>
      <w:r>
        <w:rPr>
          <w:rFonts w:ascii="Calibri" w:hAnsi="Calibri"/>
          <w:color w:val="1E293B"/>
          <w:sz w:val="19"/>
        </w:rPr>
        <w:t>Setelah gangguan, kedua peserta menyepakati atau membuktikan MD, fase, skor, dan waktu terakhir sebelum pertandingan terputus.</w:t>
      </w:r>
    </w:p>
    <w:p>
      <w:pPr>
        <w:spacing w:before="30" w:after="40" w:line="276" w:lineRule="auto"/>
        <w:ind w:left="360" w:hanging="360"/>
      </w:pPr>
      <w:r>
        <w:rPr>
          <w:rFonts w:ascii="Calibri" w:hAnsi="Calibri"/>
          <w:b/>
          <w:color w:val="0F1E36"/>
          <w:sz w:val="19"/>
        </w:rPr>
        <w:t xml:space="preserve">2. </w:t>
      </w:r>
      <w:r>
        <w:rPr>
          <w:rFonts w:ascii="Calibri" w:hAnsi="Calibri"/>
          <w:color w:val="1E293B"/>
          <w:sz w:val="19"/>
        </w:rPr>
        <w:t>Salah satu peserta membuat room baru menggunakan pengaturan yang sama dengan pertandingan yang terputus.</w:t>
      </w:r>
    </w:p>
    <w:p>
      <w:pPr>
        <w:spacing w:before="30" w:after="40" w:line="276" w:lineRule="auto"/>
        <w:ind w:left="360" w:hanging="360"/>
      </w:pPr>
      <w:r>
        <w:rPr>
          <w:rFonts w:ascii="Calibri" w:hAnsi="Calibri"/>
          <w:b/>
          <w:color w:val="0F1E36"/>
          <w:sz w:val="19"/>
        </w:rPr>
        <w:t xml:space="preserve">3. </w:t>
      </w:r>
      <w:r>
        <w:rPr>
          <w:rFonts w:ascii="Calibri" w:hAnsi="Calibri"/>
          <w:color w:val="1E293B"/>
          <w:sz w:val="19"/>
        </w:rPr>
        <w:t>Kedua peserta membiarkan waktu dalam game berjalan hingga mendekati waktu ketika gangguan semula terjadi.</w:t>
      </w:r>
    </w:p>
    <w:p>
      <w:pPr>
        <w:spacing w:before="30" w:after="40" w:line="276" w:lineRule="auto"/>
        <w:ind w:left="360" w:hanging="360"/>
      </w:pPr>
      <w:r>
        <w:rPr>
          <w:rFonts w:ascii="Calibri" w:hAnsi="Calibri"/>
          <w:b/>
          <w:color w:val="0F1E36"/>
          <w:sz w:val="19"/>
        </w:rPr>
        <w:t xml:space="preserve">4. </w:t>
      </w:r>
      <w:r>
        <w:rPr>
          <w:rFonts w:ascii="Calibri" w:hAnsi="Calibri"/>
          <w:color w:val="1E293B"/>
          <w:sz w:val="19"/>
        </w:rPr>
        <w:t>Skor kemudian direkonstruksi melalui gol bunuh diri yang diperlukan agar skor pada game baru menyamai skor terakhir yang sah.</w:t>
      </w:r>
    </w:p>
    <w:p>
      <w:pPr>
        <w:spacing w:before="30" w:after="40" w:line="276" w:lineRule="auto"/>
        <w:ind w:left="360" w:hanging="360"/>
      </w:pPr>
      <w:r>
        <w:rPr>
          <w:rFonts w:ascii="Calibri" w:hAnsi="Calibri"/>
          <w:b/>
          <w:color w:val="0F1E36"/>
          <w:sz w:val="19"/>
        </w:rPr>
        <w:t xml:space="preserve">5. </w:t>
      </w:r>
      <w:r>
        <w:rPr>
          <w:rFonts w:ascii="Calibri" w:hAnsi="Calibri"/>
          <w:color w:val="1E293B"/>
          <w:sz w:val="19"/>
        </w:rPr>
        <w:t>Selama rekonstruksi, kedua peserta tidak boleh melakukan serangan, mencetak gol normal, atau memperoleh keuntungan taktis. Bola hanya digunakan untuk melaksanakan gol bunuh diri yang diperlukan guna memulihkan skor.</w:t>
      </w:r>
    </w:p>
    <w:p>
      <w:pPr>
        <w:spacing w:before="30" w:after="40" w:line="276" w:lineRule="auto"/>
        <w:ind w:left="360" w:hanging="360"/>
      </w:pPr>
      <w:r>
        <w:rPr>
          <w:rFonts w:ascii="Calibri" w:hAnsi="Calibri"/>
          <w:b/>
          <w:color w:val="0F1E36"/>
          <w:sz w:val="19"/>
        </w:rPr>
        <w:t xml:space="preserve">6. </w:t>
      </w:r>
      <w:r>
        <w:rPr>
          <w:rFonts w:ascii="Calibri" w:hAnsi="Calibri"/>
          <w:color w:val="1E293B"/>
          <w:sz w:val="19"/>
        </w:rPr>
        <w:t>Setelah waktu dan skor mendekati keadaan sebelum gangguan, pertandingan dilanjutkan sampai selesai.</w:t>
      </w:r>
    </w:p>
    <w:p>
      <w:pPr>
        <w:spacing w:before="30" w:after="40" w:line="276" w:lineRule="auto"/>
        <w:ind w:left="360" w:hanging="360"/>
      </w:pPr>
      <w:r>
        <w:rPr>
          <w:rFonts w:ascii="Calibri" w:hAnsi="Calibri"/>
          <w:b/>
          <w:color w:val="0F1E36"/>
          <w:sz w:val="19"/>
        </w:rPr>
        <w:t xml:space="preserve">7. </w:t>
      </w:r>
      <w:r>
        <w:rPr>
          <w:rFonts w:ascii="Calibri" w:hAnsi="Calibri"/>
          <w:color w:val="1E293B"/>
          <w:sz w:val="19"/>
        </w:rPr>
        <w:t>Untuk MD1–MD10, Extra Time dan Penalties tetap OFF. Untuk MD11–MD20, Extra Time dan Penalties tetap ON.</w:t>
      </w:r>
    </w:p>
    <w:p>
      <w:pPr>
        <w:spacing w:before="30" w:after="40" w:line="276" w:lineRule="auto"/>
        <w:ind w:left="360" w:hanging="360"/>
      </w:pPr>
      <w:r>
        <w:rPr>
          <w:rFonts w:ascii="Calibri" w:hAnsi="Calibri"/>
          <w:b/>
          <w:color w:val="0F1E36"/>
          <w:sz w:val="19"/>
        </w:rPr>
        <w:t xml:space="preserve">8. </w:t>
      </w:r>
      <w:r>
        <w:rPr>
          <w:rFonts w:ascii="Calibri" w:hAnsi="Calibri"/>
          <w:color w:val="1E293B"/>
          <w:sz w:val="19"/>
        </w:rPr>
        <w:t>Semua gol bunuh diri yang semata-mata dipakai untuk merekonstruksi keadaan pertandingan tidak dihitung untuk GF/GA sebagai gol permainan baru, Golden Boot, clean sheet, atau Goal of the Season. Statistik memakai gol dari pertandingan asli yang terputus ditambah gol yang terjadi setelah permainan benar-benar dilanjutkan, bukan gol rekonstruksi.</w:t>
      </w:r>
    </w:p>
    <w:p>
      <w:pPr>
        <w:spacing w:before="30" w:after="40" w:line="276" w:lineRule="auto"/>
        <w:ind w:left="360" w:hanging="360"/>
      </w:pPr>
      <w:r>
        <w:rPr>
          <w:rFonts w:ascii="Calibri" w:hAnsi="Calibri"/>
          <w:b/>
          <w:color w:val="0F1E36"/>
          <w:sz w:val="19"/>
        </w:rPr>
        <w:t xml:space="preserve">9. </w:t>
      </w:r>
      <w:r>
        <w:rPr>
          <w:rFonts w:ascii="Calibri" w:hAnsi="Calibri"/>
          <w:color w:val="1E293B"/>
          <w:sz w:val="19"/>
        </w:rPr>
        <w:t>Jika diperlukan, rekonstruksi dapat dilakukan bertahap: pertama merekonstruksi skor pada akhir waktu reguler, lalu melanjutkan Extra Time dan merekonstruksi keadaan di Extra Time.</w:t>
      </w:r>
    </w:p>
    <w:p>
      <w:pPr>
        <w:spacing w:before="30" w:after="40" w:line="276" w:lineRule="auto"/>
        <w:ind w:left="360" w:hanging="360"/>
      </w:pPr>
      <w:r>
        <w:rPr>
          <w:rFonts w:ascii="Calibri" w:hAnsi="Calibri"/>
          <w:b/>
          <w:color w:val="0F1E36"/>
          <w:sz w:val="19"/>
        </w:rPr>
        <w:t xml:space="preserve">10. </w:t>
      </w:r>
      <w:r>
        <w:rPr>
          <w:rFonts w:ascii="Calibri" w:hAnsi="Calibri"/>
          <w:color w:val="1E293B"/>
          <w:sz w:val="19"/>
        </w:rPr>
        <w:t>Kedua peserta wajib mencatat bahwa pertandingan yang diselesaikan merupakan kelanjutan hasil rekonstruksi dari MD yang sama, bukan MD baru.</w:t>
      </w:r>
    </w:p>
    <w:p>
      <w:pPr>
        <w:keepNext/>
        <w:spacing w:before="240" w:after="60"/>
      </w:pPr>
      <w:r>
        <w:rPr>
          <w:rFonts w:ascii="Calibri" w:hAnsi="Calibri"/>
          <w:b/>
          <w:color w:val="0F1E36"/>
          <w:sz w:val="22"/>
        </w:rPr>
        <w:t>Pasal 27 — Gangguan Saat Extra Time atau Adu Penalti</w:t>
      </w:r>
    </w:p>
    <w:p>
      <w:pPr>
        <w:spacing w:before="30" w:after="40" w:line="276" w:lineRule="auto"/>
        <w:ind w:left="360" w:hanging="360"/>
      </w:pPr>
      <w:r>
        <w:rPr>
          <w:rFonts w:ascii="Calibri" w:hAnsi="Calibri"/>
          <w:b/>
          <w:color w:val="0F1E36"/>
          <w:sz w:val="19"/>
        </w:rPr>
        <w:t xml:space="preserve">1. </w:t>
      </w:r>
      <w:r>
        <w:rPr>
          <w:rFonts w:ascii="Calibri" w:hAnsi="Calibri"/>
          <w:color w:val="1E293B"/>
          <w:sz w:val="19"/>
        </w:rPr>
        <w:t>Jika gangguan terjadi saat Extra Time, kedua peserta merekonstruksi skor dan waktu reguler terlebih dahulu, kemudian merekonstruksi keadaan Extra Time sedekat mungkin dengan keadaan sebelum gangguan, lalu melanjutkan pertandingan dengan Extra Time dan Penalties tetap aktif.</w:t>
      </w:r>
    </w:p>
    <w:p>
      <w:pPr>
        <w:spacing w:before="30" w:after="40" w:line="276" w:lineRule="auto"/>
        <w:ind w:left="360" w:hanging="360"/>
      </w:pPr>
      <w:r>
        <w:rPr>
          <w:rFonts w:ascii="Calibri" w:hAnsi="Calibri"/>
          <w:b/>
          <w:color w:val="0F1E36"/>
          <w:sz w:val="19"/>
        </w:rPr>
        <w:t xml:space="preserve">2. </w:t>
      </w:r>
      <w:r>
        <w:rPr>
          <w:rFonts w:ascii="Calibri" w:hAnsi="Calibri"/>
          <w:color w:val="1E293B"/>
          <w:sz w:val="19"/>
        </w:rPr>
        <w:t>Jika gangguan terjadi pada adu penalti, skor pertandingan pada akhir Extra Time direkonstruksi terlebih dahulu. Setelah skor dan waktu tersebut dipulihkan, seluruh adu penalti diulang dari tendangan pertama. Hasil tendangan yang terjadi sebelum gangguan tidak dibawa ke adu penalti baru.</w:t>
      </w:r>
    </w:p>
    <w:p>
      <w:pPr>
        <w:spacing w:before="30" w:after="40" w:line="276" w:lineRule="auto"/>
        <w:ind w:left="360" w:hanging="360"/>
      </w:pPr>
      <w:r>
        <w:rPr>
          <w:rFonts w:ascii="Calibri" w:hAnsi="Calibri"/>
          <w:b/>
          <w:color w:val="0F1E36"/>
          <w:sz w:val="19"/>
        </w:rPr>
        <w:t xml:space="preserve">3. </w:t>
      </w:r>
      <w:r>
        <w:rPr>
          <w:rFonts w:ascii="Calibri" w:hAnsi="Calibri"/>
          <w:color w:val="1E293B"/>
          <w:sz w:val="19"/>
        </w:rPr>
        <w:t>Adu penalti baru harus menggunakan urutan dan mekanisme normal yang disediakan game.</w:t>
      </w:r>
    </w:p>
    <w:p>
      <w:pPr>
        <w:spacing w:before="30" w:after="40" w:line="276" w:lineRule="auto"/>
        <w:ind w:left="360" w:hanging="360"/>
      </w:pPr>
      <w:r>
        <w:rPr>
          <w:rFonts w:ascii="Calibri" w:hAnsi="Calibri"/>
          <w:b/>
          <w:color w:val="0F1E36"/>
          <w:sz w:val="19"/>
        </w:rPr>
        <w:t xml:space="preserve">4. </w:t>
      </w:r>
      <w:r>
        <w:rPr>
          <w:rFonts w:ascii="Calibri" w:hAnsi="Calibri"/>
          <w:color w:val="1E293B"/>
          <w:sz w:val="19"/>
        </w:rPr>
        <w:t>Tidak boleh menetapkan pemenang berdasarkan skor sementara adu penalti yang terputus jika game tidak memungkinkan adu penalti dilanjutkan dari tendangan terakhir.</w:t>
      </w:r>
    </w:p>
    <w:p>
      <w:pPr>
        <w:spacing w:before="30" w:after="40" w:line="276" w:lineRule="auto"/>
        <w:ind w:left="360" w:hanging="360"/>
      </w:pPr>
      <w:r>
        <w:rPr>
          <w:rFonts w:ascii="Calibri" w:hAnsi="Calibri"/>
          <w:b/>
          <w:color w:val="0F1E36"/>
          <w:sz w:val="19"/>
        </w:rPr>
        <w:t xml:space="preserve">5. </w:t>
      </w:r>
      <w:r>
        <w:rPr>
          <w:rFonts w:ascii="Calibri" w:hAnsi="Calibri"/>
          <w:color w:val="1E293B"/>
          <w:sz w:val="19"/>
        </w:rPr>
        <w:t>Jika rekonstruksi dan pengulangan adu penalti tidak dapat diselesaikan secara teknis sesuai Pasal 28, gunakan Technical Win melalui undian digital, kecuali aturan gangguan ketiga yang terbukti berasal dari koneksi seorang peserta berlaku.</w:t>
      </w:r>
    </w:p>
    <w:p>
      <w:pPr>
        <w:keepNext/>
        <w:spacing w:before="240" w:after="60"/>
      </w:pPr>
      <w:r>
        <w:rPr>
          <w:rFonts w:ascii="Calibri" w:hAnsi="Calibri"/>
          <w:b/>
          <w:color w:val="0F1E36"/>
          <w:sz w:val="22"/>
        </w:rPr>
        <w:t>Pasal 28 — Rekonstruksi yang Tidak Dapat Diselesaikan dan Undian Digital</w:t>
      </w:r>
    </w:p>
    <w:p>
      <w:pPr>
        <w:spacing w:before="30" w:after="40" w:line="276" w:lineRule="auto"/>
        <w:ind w:left="360" w:hanging="360"/>
      </w:pPr>
      <w:r>
        <w:rPr>
          <w:rFonts w:ascii="Calibri" w:hAnsi="Calibri"/>
          <w:b/>
          <w:color w:val="0F1E36"/>
          <w:sz w:val="19"/>
        </w:rPr>
        <w:t xml:space="preserve">1. </w:t>
      </w:r>
      <w:r>
        <w:rPr>
          <w:rFonts w:ascii="Calibri" w:hAnsi="Calibri"/>
          <w:color w:val="1E293B"/>
          <w:sz w:val="19"/>
        </w:rPr>
        <w:t>Kedua peserta harus mengupayakan rekonstruksi secepat mungkin sesuai ketersediaan mereka. Untuk kasus koneksi, jangka waktu standar penyelesaian teknis adalah 24 jam sejak gangguan dilaporkan; perpanjangan boleh dilakukan jika kedua peserta mencatat persetujuan.</w:t>
      </w:r>
    </w:p>
    <w:p>
      <w:pPr>
        <w:spacing w:before="30" w:after="40" w:line="276" w:lineRule="auto"/>
        <w:ind w:left="360" w:hanging="360"/>
      </w:pPr>
      <w:r>
        <w:rPr>
          <w:rFonts w:ascii="Calibri" w:hAnsi="Calibri"/>
          <w:b/>
          <w:color w:val="0F1E36"/>
          <w:sz w:val="19"/>
        </w:rPr>
        <w:t xml:space="preserve">2. </w:t>
      </w:r>
      <w:r>
        <w:rPr>
          <w:rFonts w:ascii="Calibri" w:hAnsi="Calibri"/>
          <w:color w:val="1E293B"/>
          <w:sz w:val="19"/>
        </w:rPr>
        <w:t>Batas 24 jam ini bukan jadwal reguler atau kewajiban memainkan pertandingan baru dalam waktu tertentu. Batas ini menentukan kapan prosedur fallback teknis boleh digunakan jika rekonstruksi memang tidak dapat diselesaikan.</w:t>
      </w:r>
    </w:p>
    <w:p>
      <w:pPr>
        <w:spacing w:before="30" w:after="40" w:line="276" w:lineRule="auto"/>
        <w:ind w:left="360" w:hanging="360"/>
      </w:pPr>
      <w:r>
        <w:rPr>
          <w:rFonts w:ascii="Calibri" w:hAnsi="Calibri"/>
          <w:b/>
          <w:color w:val="0F1E36"/>
          <w:sz w:val="19"/>
        </w:rPr>
        <w:t xml:space="preserve">3. </w:t>
      </w:r>
      <w:r>
        <w:rPr>
          <w:rFonts w:ascii="Calibri" w:hAnsi="Calibri"/>
          <w:color w:val="1E293B"/>
          <w:sz w:val="19"/>
        </w:rPr>
        <w:t>Jika setelah upaya wajar rekonstruksi tidak mungkin dilakukan secara teknis dan pertandingan belum dapat dilanjutkan dalam jangka waktu tersebut, pemenang ditetapkan menggunakan undian koin digital.</w:t>
      </w:r>
    </w:p>
    <w:p>
      <w:pPr>
        <w:spacing w:before="30" w:after="40" w:line="276" w:lineRule="auto"/>
        <w:ind w:left="360" w:hanging="360"/>
      </w:pPr>
      <w:r>
        <w:rPr>
          <w:rFonts w:ascii="Calibri" w:hAnsi="Calibri"/>
          <w:b/>
          <w:color w:val="0F1E36"/>
          <w:sz w:val="19"/>
        </w:rPr>
        <w:t xml:space="preserve">4. </w:t>
      </w:r>
      <w:r>
        <w:rPr>
          <w:rFonts w:ascii="Calibri" w:hAnsi="Calibri"/>
          <w:color w:val="1E293B"/>
          <w:sz w:val="19"/>
        </w:rPr>
        <w:t>Undian dilaksanakan melalui panggilan video atau screen share yang memperlihatkan alat undian, dan direkam agar kedua peserta dapat memeriksa hasil yang sama.</w:t>
      </w:r>
    </w:p>
    <w:p>
      <w:pPr>
        <w:spacing w:before="30" w:after="40" w:line="276" w:lineRule="auto"/>
        <w:ind w:left="360" w:hanging="360"/>
      </w:pPr>
      <w:r>
        <w:rPr>
          <w:rFonts w:ascii="Calibri" w:hAnsi="Calibri"/>
          <w:b/>
          <w:color w:val="0F1E36"/>
          <w:sz w:val="19"/>
        </w:rPr>
        <w:t xml:space="preserve">5. </w:t>
      </w:r>
      <w:r>
        <w:rPr>
          <w:rFonts w:ascii="Calibri" w:hAnsi="Calibri"/>
          <w:b/>
          <w:color w:val="1E293B"/>
          <w:sz w:val="19"/>
        </w:rPr>
        <w:t>Heads = Peserta A; Tails = Peserta B</w:t>
      </w:r>
      <w:r>
        <w:rPr>
          <w:rFonts w:ascii="Calibri" w:hAnsi="Calibri"/>
          <w:color w:val="1E293B"/>
          <w:sz w:val="19"/>
        </w:rPr>
        <w:t>, kecuali nama peserta ditetapkan sebagai A/B dalam halaman persetujuan sebelum MD1. Pemetaan ini tidak boleh diubah setelah gangguan terjadi.</w:t>
      </w:r>
    </w:p>
    <w:p>
      <w:pPr>
        <w:spacing w:before="30" w:after="40" w:line="276" w:lineRule="auto"/>
        <w:ind w:left="360" w:hanging="360"/>
      </w:pPr>
      <w:r>
        <w:rPr>
          <w:rFonts w:ascii="Calibri" w:hAnsi="Calibri"/>
          <w:b/>
          <w:color w:val="0F1E36"/>
          <w:sz w:val="19"/>
        </w:rPr>
        <w:t xml:space="preserve">6. </w:t>
      </w:r>
      <w:r>
        <w:rPr>
          <w:rFonts w:ascii="Calibri" w:hAnsi="Calibri"/>
          <w:color w:val="1E293B"/>
          <w:sz w:val="19"/>
        </w:rPr>
        <w:t>Alat undian digital harus dipilih dan dicatat sebelum MD1. Jika alat itu tidak tersedia, fallback adalah lemparan koin fisik yang terlihat jelas melalui kamera, dengan pemetaan Heads/Tails yang sama.</w:t>
      </w:r>
    </w:p>
    <w:p>
      <w:pPr>
        <w:spacing w:before="30" w:after="40" w:line="276" w:lineRule="auto"/>
        <w:ind w:left="360" w:hanging="360"/>
      </w:pPr>
      <w:r>
        <w:rPr>
          <w:rFonts w:ascii="Calibri" w:hAnsi="Calibri"/>
          <w:b/>
          <w:color w:val="0F1E36"/>
          <w:sz w:val="19"/>
        </w:rPr>
        <w:t xml:space="preserve">7. </w:t>
      </w:r>
      <w:r>
        <w:rPr>
          <w:rFonts w:ascii="Calibri" w:hAnsi="Calibri"/>
          <w:color w:val="1E293B"/>
          <w:sz w:val="19"/>
        </w:rPr>
        <w:t>Pemenang undian memperoleh Technical Win dan 3 poin; pihak lainnya memperoleh 0 poin. Technical Win tidak menghasilkan GF/GA atau gol individual fiktif, tidak menghasilkan clean sheet, dan tidak dihitung sebagai kemenangan sportif untuk Longest Winning Streak.</w:t>
      </w:r>
    </w:p>
    <w:p>
      <w:pPr>
        <w:spacing w:before="30" w:after="40" w:line="276" w:lineRule="auto"/>
        <w:ind w:left="360" w:hanging="360"/>
      </w:pPr>
      <w:r>
        <w:rPr>
          <w:rFonts w:ascii="Calibri" w:hAnsi="Calibri"/>
          <w:b/>
          <w:color w:val="0F1E36"/>
          <w:sz w:val="19"/>
        </w:rPr>
        <w:t xml:space="preserve">8. </w:t>
      </w:r>
      <w:r>
        <w:rPr>
          <w:rFonts w:ascii="Calibri" w:hAnsi="Calibri"/>
          <w:color w:val="1E293B"/>
          <w:sz w:val="19"/>
        </w:rPr>
        <w:t>Undian tidak digunakan apabila telah terbukti bahwa gangguan ketiga yang dapat diatribusikan secara objektif kepada koneksi peserta yang sama terjadi sebagaimana Pasal 29; dalam keadaan tersebut peserta yang terkait dinyatakan kalah administratif untuk MD yang sedang berjalan.</w:t>
      </w:r>
    </w:p>
    <w:p>
      <w:pPr>
        <w:keepNext/>
        <w:spacing w:before="240" w:after="60"/>
      </w:pPr>
      <w:r>
        <w:rPr>
          <w:rFonts w:ascii="Calibri" w:hAnsi="Calibri"/>
          <w:b/>
          <w:color w:val="0F1E36"/>
          <w:sz w:val="22"/>
        </w:rPr>
        <w:t>Pasal 29 — Gangguan Berulang yang Dapat Diatribusikan</w:t>
      </w:r>
    </w:p>
    <w:p>
      <w:pPr>
        <w:spacing w:before="30" w:after="40" w:line="276" w:lineRule="auto"/>
        <w:ind w:left="360" w:hanging="360"/>
      </w:pPr>
      <w:r>
        <w:rPr>
          <w:rFonts w:ascii="Calibri" w:hAnsi="Calibri"/>
          <w:b/>
          <w:color w:val="0F1E36"/>
          <w:sz w:val="19"/>
        </w:rPr>
        <w:t xml:space="preserve">1. </w:t>
      </w:r>
      <w:r>
        <w:rPr>
          <w:rFonts w:ascii="Calibri" w:hAnsi="Calibri"/>
          <w:color w:val="1E293B"/>
          <w:sz w:val="19"/>
        </w:rPr>
        <w:t>Aturan ini bertujuan mengatur akibat objektif dari gangguan berulang, bukan menebak niat peserta.</w:t>
      </w:r>
    </w:p>
    <w:p>
      <w:pPr>
        <w:spacing w:before="30" w:after="40" w:line="276" w:lineRule="auto"/>
        <w:ind w:left="360" w:hanging="360"/>
      </w:pPr>
      <w:r>
        <w:rPr>
          <w:rFonts w:ascii="Calibri" w:hAnsi="Calibri"/>
          <w:b/>
          <w:color w:val="0F1E36"/>
          <w:sz w:val="19"/>
        </w:rPr>
        <w:t xml:space="preserve">2. </w:t>
      </w:r>
      <w:r>
        <w:rPr>
          <w:rFonts w:ascii="Calibri" w:hAnsi="Calibri"/>
          <w:color w:val="1E293B"/>
          <w:sz w:val="19"/>
        </w:rPr>
        <w:t>Suatu gangguan hanya dapat diatribusikan kepada peserta jika game atau bukti teknis dengan jelas mengidentifikasi koneksi peserta tersebut sebagai sumber gangguan, atau peserta tersebut mengakui gangguan berasal dari koneksinya.</w:t>
      </w:r>
    </w:p>
    <w:p>
      <w:pPr>
        <w:spacing w:before="30" w:after="40" w:line="276" w:lineRule="auto"/>
        <w:ind w:left="360" w:hanging="360"/>
      </w:pPr>
      <w:r>
        <w:rPr>
          <w:rFonts w:ascii="Calibri" w:hAnsi="Calibri"/>
          <w:b/>
          <w:color w:val="0F1E36"/>
          <w:sz w:val="19"/>
        </w:rPr>
        <w:t xml:space="preserve">3. </w:t>
      </w:r>
      <w:r>
        <w:rPr>
          <w:rFonts w:ascii="Calibri" w:hAnsi="Calibri"/>
          <w:color w:val="1E293B"/>
          <w:sz w:val="19"/>
        </w:rPr>
        <w:t>Lag, kualitas permainan yang buruk, atau dugaan semata tidak cukup untuk mengatribusikan gangguan kepada peserta.</w:t>
      </w:r>
    </w:p>
    <w:p>
      <w:pPr>
        <w:spacing w:before="30" w:after="40" w:line="276" w:lineRule="auto"/>
        <w:ind w:left="360" w:hanging="360"/>
      </w:pPr>
      <w:r>
        <w:rPr>
          <w:rFonts w:ascii="Calibri" w:hAnsi="Calibri"/>
          <w:b/>
          <w:color w:val="0F1E36"/>
          <w:sz w:val="19"/>
        </w:rPr>
        <w:t xml:space="preserve">4. </w:t>
      </w:r>
      <w:r>
        <w:rPr>
          <w:rFonts w:ascii="Calibri" w:hAnsi="Calibri"/>
          <w:color w:val="1E293B"/>
          <w:sz w:val="19"/>
        </w:rPr>
        <w:t>Gangguan yang tidak dapat diatribusikan secara objektif tidak dihitung ke dalam catatan gangguan peserta tertentu.</w:t>
      </w:r>
    </w:p>
    <w:p>
      <w:pPr>
        <w:spacing w:before="30" w:after="40" w:line="276" w:lineRule="auto"/>
        <w:ind w:left="360" w:hanging="360"/>
      </w:pPr>
      <w:r>
        <w:rPr>
          <w:rFonts w:ascii="Calibri" w:hAnsi="Calibri"/>
          <w:b/>
          <w:color w:val="0F1E36"/>
          <w:sz w:val="19"/>
        </w:rPr>
        <w:t xml:space="preserve">5. </w:t>
      </w:r>
      <w:r>
        <w:rPr>
          <w:rFonts w:ascii="Calibri" w:hAnsi="Calibri"/>
          <w:color w:val="1E293B"/>
          <w:sz w:val="19"/>
        </w:rPr>
        <w:t xml:space="preserve">Jika terjadi </w:t>
      </w:r>
      <w:r>
        <w:rPr>
          <w:rFonts w:ascii="Calibri" w:hAnsi="Calibri"/>
          <w:b/>
          <w:color w:val="1E293B"/>
          <w:sz w:val="19"/>
        </w:rPr>
        <w:t>gangguan ketiga yang dapat diatribusikan secara objektif kepada koneksi peserta yang sama sepanjang Season 1</w:t>
      </w:r>
      <w:r>
        <w:rPr>
          <w:rFonts w:ascii="Calibri" w:hAnsi="Calibri"/>
          <w:color w:val="1E293B"/>
          <w:sz w:val="19"/>
        </w:rPr>
        <w:t>, peserta tersebut kalah administratif 0–3 pada MD ketika gangguan ketiga itu terjadi. Ketentuan ini berlaku tanpa perlu membuktikan bahwa gangguan dilakukan dengan sengaja.</w:t>
      </w:r>
    </w:p>
    <w:p>
      <w:pPr>
        <w:spacing w:before="30" w:after="40" w:line="276" w:lineRule="auto"/>
        <w:ind w:left="360" w:hanging="360"/>
      </w:pPr>
      <w:r>
        <w:rPr>
          <w:rFonts w:ascii="Calibri" w:hAnsi="Calibri"/>
          <w:b/>
          <w:color w:val="0F1E36"/>
          <w:sz w:val="19"/>
        </w:rPr>
        <w:t xml:space="preserve">6. </w:t>
      </w:r>
      <w:r>
        <w:rPr>
          <w:rFonts w:ascii="Calibri" w:hAnsi="Calibri"/>
          <w:color w:val="1E293B"/>
          <w:sz w:val="19"/>
        </w:rPr>
        <w:t>Gangguan yang terbukti sebagai gangguan layanan global atau kegagalan server yang tidak disebabkan oleh peserta tidak dihitung terhadap peserta mana pun.</w:t>
      </w:r>
    </w:p>
    <w:p>
      <w:pPr>
        <w:spacing w:before="30" w:after="40" w:line="276" w:lineRule="auto"/>
        <w:ind w:left="360" w:hanging="360"/>
      </w:pPr>
      <w:r>
        <w:rPr>
          <w:rFonts w:ascii="Calibri" w:hAnsi="Calibri"/>
          <w:b/>
          <w:color w:val="0F1E36"/>
          <w:sz w:val="19"/>
        </w:rPr>
        <w:t xml:space="preserve">7. </w:t>
      </w:r>
      <w:r>
        <w:rPr>
          <w:rFonts w:ascii="Calibri" w:hAnsi="Calibri"/>
          <w:color w:val="1E293B"/>
          <w:sz w:val="19"/>
        </w:rPr>
        <w:t>Catatan gangguan yang dihitung harus ditampilkan dalam log teknis website bersama dasar atribusinya.</w:t>
      </w:r>
    </w:p>
    <w:p>
      <w:pPr>
        <w:spacing w:before="30" w:after="40" w:line="276" w:lineRule="auto"/>
        <w:ind w:left="360" w:hanging="360"/>
      </w:pPr>
      <w:r>
        <w:rPr>
          <w:rFonts w:ascii="Calibri" w:hAnsi="Calibri"/>
          <w:b/>
          <w:color w:val="0F1E36"/>
          <w:sz w:val="19"/>
        </w:rPr>
        <w:t xml:space="preserve">8. </w:t>
      </w:r>
      <w:r>
        <w:rPr>
          <w:rFonts w:ascii="Calibri" w:hAnsi="Calibri"/>
          <w:color w:val="1E293B"/>
          <w:sz w:val="19"/>
        </w:rPr>
        <w:t>Jika tidak ada dasar objektif untuk menentukan sumber gangguan, Pasal 28 tetap berlaku tanpa hukuman atribusi.</w:t>
      </w:r>
    </w:p>
    <w:p>
      <w:pPr>
        <w:keepNext/>
        <w:spacing w:before="240" w:after="60"/>
      </w:pPr>
      <w:r>
        <w:rPr>
          <w:rFonts w:ascii="Calibri" w:hAnsi="Calibri"/>
          <w:b/>
          <w:color w:val="0F1E36"/>
          <w:sz w:val="22"/>
        </w:rPr>
        <w:t>Pasal 30 — Penyelesaian Gangguan dan Statistik</w:t>
      </w:r>
    </w:p>
    <w:p>
      <w:pPr>
        <w:spacing w:before="30" w:after="40" w:line="276" w:lineRule="auto"/>
        <w:ind w:left="360" w:hanging="360"/>
      </w:pPr>
      <w:r>
        <w:rPr>
          <w:rFonts w:ascii="Calibri" w:hAnsi="Calibri"/>
          <w:b/>
          <w:color w:val="0F1E36"/>
          <w:sz w:val="19"/>
        </w:rPr>
        <w:t xml:space="preserve">1. </w:t>
      </w:r>
      <w:r>
        <w:rPr>
          <w:rFonts w:ascii="Calibri" w:hAnsi="Calibri"/>
          <w:color w:val="1E293B"/>
          <w:sz w:val="19"/>
        </w:rPr>
        <w:t>Pertandingan yang direkonstruksi dianggap satu pertandingan resmi yang sama.</w:t>
      </w:r>
    </w:p>
    <w:p>
      <w:pPr>
        <w:spacing w:before="30" w:after="40" w:line="276" w:lineRule="auto"/>
        <w:ind w:left="360" w:hanging="360"/>
      </w:pPr>
      <w:r>
        <w:rPr>
          <w:rFonts w:ascii="Calibri" w:hAnsi="Calibri"/>
          <w:b/>
          <w:color w:val="0F1E36"/>
          <w:sz w:val="19"/>
        </w:rPr>
        <w:t xml:space="preserve">2. </w:t>
      </w:r>
      <w:r>
        <w:rPr>
          <w:rFonts w:ascii="Calibri" w:hAnsi="Calibri"/>
          <w:color w:val="1E293B"/>
          <w:sz w:val="19"/>
        </w:rPr>
        <w:t>Skor dan statistik memakai catatan pertandingan asli serta gol setelah kelanjutan normal, dengan mengabaikan gol bunuh diri yang dibuat hanya untuk memulihkan skor.</w:t>
      </w:r>
    </w:p>
    <w:p>
      <w:pPr>
        <w:spacing w:before="30" w:after="40" w:line="276" w:lineRule="auto"/>
        <w:ind w:left="360" w:hanging="360"/>
      </w:pPr>
      <w:r>
        <w:rPr>
          <w:rFonts w:ascii="Calibri" w:hAnsi="Calibri"/>
          <w:b/>
          <w:color w:val="0F1E36"/>
          <w:sz w:val="19"/>
        </w:rPr>
        <w:t xml:space="preserve">3. </w:t>
      </w:r>
      <w:r>
        <w:rPr>
          <w:rFonts w:ascii="Calibri" w:hAnsi="Calibri"/>
          <w:color w:val="1E293B"/>
          <w:sz w:val="19"/>
        </w:rPr>
        <w:t>Jika hasil akhir ditetapkan melalui forfeit atau Technical Win, statistik individual yang tidak benar-benar terjadi tidak boleh diciptakan.</w:t>
      </w:r>
    </w:p>
    <w:p>
      <w:pPr>
        <w:spacing w:before="30" w:after="40" w:line="276" w:lineRule="auto"/>
        <w:ind w:left="360" w:hanging="360"/>
      </w:pPr>
      <w:r>
        <w:rPr>
          <w:rFonts w:ascii="Calibri" w:hAnsi="Calibri"/>
          <w:b/>
          <w:color w:val="0F1E36"/>
          <w:sz w:val="19"/>
        </w:rPr>
        <w:t xml:space="preserve">4. </w:t>
      </w:r>
      <w:r>
        <w:rPr>
          <w:rFonts w:ascii="Calibri" w:hAnsi="Calibri"/>
          <w:color w:val="1E293B"/>
          <w:sz w:val="19"/>
        </w:rPr>
        <w:t>Jika ada keberatan mengenai waktu/skor rekonstruksi, beban bukti berada pada pihak yang mengajukan keberatan.</w:t>
      </w:r>
    </w:p>
    <w:p>
      <w:pPr>
        <w:spacing w:before="30" w:after="40" w:line="276" w:lineRule="auto"/>
        <w:ind w:left="360" w:hanging="360"/>
      </w:pPr>
      <w:r>
        <w:rPr>
          <w:rFonts w:ascii="Calibri" w:hAnsi="Calibri"/>
          <w:b/>
          <w:color w:val="0F1E36"/>
          <w:sz w:val="19"/>
        </w:rPr>
        <w:t xml:space="preserve">5. </w:t>
      </w:r>
      <w:r>
        <w:rPr>
          <w:rFonts w:ascii="Calibri" w:hAnsi="Calibri"/>
          <w:color w:val="1E293B"/>
          <w:sz w:val="19"/>
        </w:rPr>
        <w:t>Jika bukti tidak cukup, gunakan keadaan terakhir yang tercatat atau dikonfirmasi bersama.</w:t>
      </w:r>
    </w:p>
    <w:p>
      <w:pPr>
        <w:keepNext/>
        <w:spacing w:before="440" w:after="40"/>
      </w:pPr>
      <w:r>
        <w:rPr>
          <w:rFonts w:ascii="Calibri" w:hAnsi="Calibri"/>
          <w:b/>
          <w:color w:val="0F1E36"/>
          <w:sz w:val="27"/>
        </w:rPr>
        <w:t>BAB VIII — SPORTIVITAS, BIRDCAGING, DAN PERILAKU TERLARANG</w:t>
      </w:r>
    </w:p>
    <w:p>
      <w:pPr>
        <w:spacing w:before="40" w:after="120"/>
        <w:pBdr>
          <w:bottom w:val="single" w:sz="8" w:space="1" w:color="C5A059"/>
        </w:pBdr>
      </w:pPr>
    </w:p>
    <w:p>
      <w:pPr>
        <w:keepNext/>
        <w:spacing w:before="240" w:after="60"/>
      </w:pPr>
      <w:r>
        <w:rPr>
          <w:rFonts w:ascii="Calibri" w:hAnsi="Calibri"/>
          <w:b/>
          <w:color w:val="0F1E36"/>
          <w:sz w:val="22"/>
        </w:rPr>
        <w:t>Pasal 31 — Sportivitas dan Taktik yang Diperbolehkan</w:t>
      </w:r>
    </w:p>
    <w:p>
      <w:pPr>
        <w:spacing w:before="30" w:after="40" w:line="276" w:lineRule="auto"/>
        <w:ind w:left="360" w:hanging="360"/>
      </w:pPr>
      <w:r>
        <w:rPr>
          <w:rFonts w:ascii="Calibri" w:hAnsi="Calibri"/>
          <w:b/>
          <w:color w:val="0F1E36"/>
          <w:sz w:val="19"/>
        </w:rPr>
        <w:t xml:space="preserve">1. </w:t>
      </w:r>
      <w:r>
        <w:rPr>
          <w:rFonts w:ascii="Calibri" w:hAnsi="Calibri"/>
          <w:color w:val="1E293B"/>
          <w:sz w:val="19"/>
        </w:rPr>
        <w:t>Peserta wajib menjaga sportivitas dan mematuhi regulasi.</w:t>
      </w:r>
    </w:p>
    <w:p>
      <w:pPr>
        <w:spacing w:before="30" w:after="40" w:line="276" w:lineRule="auto"/>
        <w:ind w:left="360" w:hanging="360"/>
      </w:pPr>
      <w:r>
        <w:rPr>
          <w:rFonts w:ascii="Calibri" w:hAnsi="Calibri"/>
          <w:b/>
          <w:color w:val="0F1E36"/>
          <w:sz w:val="19"/>
        </w:rPr>
        <w:t xml:space="preserve">2. </w:t>
      </w:r>
      <w:r>
        <w:rPr>
          <w:rFonts w:ascii="Calibri" w:hAnsi="Calibri"/>
          <w:color w:val="1E293B"/>
          <w:sz w:val="19"/>
        </w:rPr>
        <w:t>Taktik gameplay normal, termasuk Quick Counter, Possession Game, pressing, umpan panjang, permainan bertahan, perubahan formasi, dan penguasaan bola, diperbolehkan.</w:t>
      </w:r>
    </w:p>
    <w:p>
      <w:pPr>
        <w:spacing w:before="30" w:after="40" w:line="276" w:lineRule="auto"/>
        <w:ind w:left="360" w:hanging="360"/>
      </w:pPr>
      <w:r>
        <w:rPr>
          <w:rFonts w:ascii="Calibri" w:hAnsi="Calibri"/>
          <w:b/>
          <w:color w:val="0F1E36"/>
          <w:sz w:val="19"/>
        </w:rPr>
        <w:t xml:space="preserve">3. </w:t>
      </w:r>
      <w:r>
        <w:rPr>
          <w:rFonts w:ascii="Calibri" w:hAnsi="Calibri"/>
          <w:color w:val="1E293B"/>
          <w:sz w:val="19"/>
        </w:rPr>
        <w:t>Taktik tidak menjadi pelanggaran hanya karena kuat, tidak disukai, atau membuat lawan kesulitan.</w:t>
      </w:r>
    </w:p>
    <w:p>
      <w:pPr>
        <w:spacing w:before="30" w:after="40" w:line="276" w:lineRule="auto"/>
        <w:ind w:left="360" w:hanging="360"/>
      </w:pPr>
      <w:r>
        <w:rPr>
          <w:rFonts w:ascii="Calibri" w:hAnsi="Calibri"/>
          <w:b/>
          <w:color w:val="0F1E36"/>
          <w:sz w:val="19"/>
        </w:rPr>
        <w:t xml:space="preserve">4. </w:t>
      </w:r>
      <w:r>
        <w:rPr>
          <w:rFonts w:ascii="Calibri" w:hAnsi="Calibri"/>
          <w:color w:val="1E293B"/>
          <w:sz w:val="19"/>
        </w:rPr>
        <w:t>Larangan hanya diberlakukan terhadap perilaku yang secara eksplisit memenuhi definisi dalam regulasi.</w:t>
      </w:r>
    </w:p>
    <w:p>
      <w:pPr>
        <w:spacing w:before="30" w:after="40" w:line="276" w:lineRule="auto"/>
        <w:ind w:left="360" w:hanging="360"/>
      </w:pPr>
      <w:r>
        <w:rPr>
          <w:rFonts w:ascii="Calibri" w:hAnsi="Calibri"/>
          <w:b/>
          <w:color w:val="0F1E36"/>
          <w:sz w:val="19"/>
        </w:rPr>
        <w:t xml:space="preserve">5. </w:t>
      </w:r>
      <w:r>
        <w:rPr>
          <w:rFonts w:ascii="Calibri" w:hAnsi="Calibri"/>
          <w:color w:val="1E293B"/>
          <w:sz w:val="19"/>
        </w:rPr>
        <w:t>Peserta dilarang memalsukan hasil, membuat bukti palsu, menyalahgunakan prosedur rekonstruksi, atau memanipulasi statistik resmi.</w:t>
      </w:r>
    </w:p>
    <w:p>
      <w:pPr>
        <w:keepNext/>
        <w:spacing w:before="240" w:after="60"/>
      </w:pPr>
      <w:r>
        <w:rPr>
          <w:rFonts w:ascii="Calibri" w:hAnsi="Calibri"/>
          <w:b/>
          <w:color w:val="0F1E36"/>
          <w:sz w:val="22"/>
        </w:rPr>
        <w:t>Pasal 32 — Definisi Objektif Birdcaging</w:t>
      </w:r>
    </w:p>
    <w:p>
      <w:pPr>
        <w:spacing w:before="30" w:after="40" w:line="276" w:lineRule="auto"/>
        <w:ind w:left="360" w:hanging="360"/>
      </w:pPr>
      <w:r>
        <w:rPr>
          <w:rFonts w:ascii="Calibri" w:hAnsi="Calibri"/>
          <w:b/>
          <w:color w:val="0F1E36"/>
          <w:sz w:val="19"/>
        </w:rPr>
        <w:t xml:space="preserve">1. </w:t>
      </w:r>
      <w:r>
        <w:rPr>
          <w:rFonts w:ascii="Calibri" w:hAnsi="Calibri"/>
          <w:color w:val="1E293B"/>
          <w:sz w:val="19"/>
        </w:rPr>
        <w:t>Birdcaging dilarang.</w:t>
      </w:r>
    </w:p>
    <w:p>
      <w:pPr>
        <w:spacing w:before="30" w:after="40" w:line="276" w:lineRule="auto"/>
        <w:ind w:left="360" w:hanging="360"/>
      </w:pPr>
      <w:r>
        <w:rPr>
          <w:rFonts w:ascii="Calibri" w:hAnsi="Calibri"/>
          <w:b/>
          <w:color w:val="0F1E36"/>
          <w:sz w:val="19"/>
        </w:rPr>
        <w:t xml:space="preserve">2. </w:t>
      </w:r>
      <w:r>
        <w:rPr>
          <w:rFonts w:ascii="Calibri" w:hAnsi="Calibri"/>
          <w:color w:val="1E293B"/>
          <w:sz w:val="19"/>
        </w:rPr>
        <w:t xml:space="preserve">Birdcaging hanya dinyatakan terjadi jika </w:t>
      </w:r>
      <w:r>
        <w:rPr>
          <w:rFonts w:ascii="Calibri" w:hAnsi="Calibri"/>
          <w:b/>
          <w:color w:val="1E293B"/>
          <w:sz w:val="19"/>
        </w:rPr>
        <w:t>semua</w:t>
      </w:r>
      <w:r>
        <w:rPr>
          <w:rFonts w:ascii="Calibri" w:hAnsi="Calibri"/>
          <w:color w:val="1E293B"/>
          <w:sz w:val="19"/>
        </w:rPr>
        <w:t xml:space="preserve"> unsur berikut terpenuhi:</w:t>
      </w:r>
    </w:p>
    <w:p>
      <w:pPr>
        <w:spacing w:before="30" w:after="40" w:line="276" w:lineRule="auto"/>
        <w:ind w:left="648" w:hanging="288"/>
      </w:pPr>
      <w:r>
        <w:rPr>
          <w:rFonts w:ascii="Calibri" w:hAnsi="Calibri"/>
          <w:b/>
          <w:color w:val="1E3A8A"/>
          <w:sz w:val="19"/>
        </w:rPr>
        <w:t xml:space="preserve">a. </w:t>
      </w:r>
      <w:r>
        <w:rPr>
          <w:rFonts w:ascii="Calibri" w:hAnsi="Calibri"/>
          <w:color w:val="1E293B"/>
          <w:sz w:val="19"/>
        </w:rPr>
        <w:t>peserta yang menguasai bola sedang unggul dalam skor;</w:t>
      </w:r>
    </w:p>
    <w:p>
      <w:pPr>
        <w:spacing w:before="30" w:after="40" w:line="276" w:lineRule="auto"/>
        <w:ind w:left="648" w:hanging="288"/>
      </w:pPr>
      <w:r>
        <w:rPr>
          <w:rFonts w:ascii="Calibri" w:hAnsi="Calibri"/>
          <w:b/>
          <w:color w:val="1E3A8A"/>
          <w:sz w:val="19"/>
        </w:rPr>
        <w:t xml:space="preserve">b. </w:t>
      </w:r>
      <w:r>
        <w:rPr>
          <w:rFonts w:ascii="Calibri" w:hAnsi="Calibri"/>
          <w:color w:val="1E293B"/>
          <w:sz w:val="19"/>
        </w:rPr>
        <w:t>selama sekurang-kurangnya 30 detik waktu nyata pada rekaman gameplay yang berkesinambungan, peserta tersebut berulang kali mengoper bola di antara penjaga gawang dan pemain belakang atau sesama pemain belakang;</w:t>
      </w:r>
    </w:p>
    <w:p>
      <w:pPr>
        <w:spacing w:before="30" w:after="40" w:line="276" w:lineRule="auto"/>
        <w:ind w:left="648" w:hanging="288"/>
      </w:pPr>
      <w:r>
        <w:rPr>
          <w:rFonts w:ascii="Calibri" w:hAnsi="Calibri"/>
          <w:b/>
          <w:color w:val="1E3A8A"/>
          <w:sz w:val="19"/>
        </w:rPr>
        <w:t xml:space="preserve">c. </w:t>
      </w:r>
      <w:r>
        <w:rPr>
          <w:rFonts w:ascii="Calibri" w:hAnsi="Calibri"/>
          <w:color w:val="1E293B"/>
          <w:sz w:val="19"/>
        </w:rPr>
        <w:t>selama rentang tersebut bola tidak melewati garis tengah menuju area lawan; dan</w:t>
      </w:r>
    </w:p>
    <w:p>
      <w:pPr>
        <w:spacing w:before="30" w:after="40" w:line="276" w:lineRule="auto"/>
        <w:ind w:left="648" w:hanging="288"/>
      </w:pPr>
      <w:r>
        <w:rPr>
          <w:rFonts w:ascii="Calibri" w:hAnsi="Calibri"/>
          <w:b/>
          <w:color w:val="1E3A8A"/>
          <w:sz w:val="19"/>
        </w:rPr>
        <w:t xml:space="preserve">d. </w:t>
      </w:r>
      <w:r>
        <w:rPr>
          <w:rFonts w:ascii="Calibri" w:hAnsi="Calibri"/>
          <w:color w:val="1E293B"/>
          <w:sz w:val="19"/>
        </w:rPr>
        <w:t>rangkaian tersebut menunjukkan pola sirkulasi defensif berulang yang bertujuan mempertahankan waktu, bukan satu atau beberapa operan mundur yang wajar untuk membangun serangan.</w:t>
      </w:r>
    </w:p>
    <w:p>
      <w:pPr>
        <w:spacing w:before="30" w:after="40" w:line="276" w:lineRule="auto"/>
        <w:ind w:left="360" w:hanging="360"/>
      </w:pPr>
      <w:r>
        <w:rPr>
          <w:rFonts w:ascii="Calibri" w:hAnsi="Calibri"/>
          <w:b/>
          <w:color w:val="0F1E36"/>
          <w:sz w:val="19"/>
        </w:rPr>
        <w:t xml:space="preserve">3. </w:t>
      </w:r>
      <w:r>
        <w:rPr>
          <w:rFonts w:ascii="Calibri" w:hAnsi="Calibri"/>
          <w:color w:val="1E293B"/>
          <w:sz w:val="19"/>
        </w:rPr>
        <w:t>Pengukuran 30 detik menggunakan durasi nyata dalam rekaman, bukan angka menit pertandingan dalam game.</w:t>
      </w:r>
    </w:p>
    <w:p>
      <w:pPr>
        <w:spacing w:before="30" w:after="40" w:line="276" w:lineRule="auto"/>
        <w:ind w:left="360" w:hanging="360"/>
      </w:pPr>
      <w:r>
        <w:rPr>
          <w:rFonts w:ascii="Calibri" w:hAnsi="Calibri"/>
          <w:b/>
          <w:color w:val="0F1E36"/>
          <w:sz w:val="19"/>
        </w:rPr>
        <w:t xml:space="preserve">4. </w:t>
      </w:r>
      <w:r>
        <w:rPr>
          <w:rFonts w:ascii="Calibri" w:hAnsi="Calibri"/>
          <w:color w:val="1E293B"/>
          <w:sz w:val="19"/>
        </w:rPr>
        <w:t>Bukti utama harus berupa rekaman video berkesinambungan yang memperlihatkan skor saat itu dan keseluruhan rangkaian yang dituduhkan. Cuplikan terpotong yang tidak membuktikan keseluruhan durasi tidak cukup.</w:t>
      </w:r>
    </w:p>
    <w:p>
      <w:pPr>
        <w:spacing w:before="30" w:after="40" w:line="276" w:lineRule="auto"/>
        <w:ind w:left="360" w:hanging="360"/>
      </w:pPr>
      <w:r>
        <w:rPr>
          <w:rFonts w:ascii="Calibri" w:hAnsi="Calibri"/>
          <w:b/>
          <w:color w:val="0F1E36"/>
          <w:sz w:val="19"/>
        </w:rPr>
        <w:t xml:space="preserve">5. </w:t>
      </w:r>
      <w:r>
        <w:rPr>
          <w:rFonts w:ascii="Calibri" w:hAnsi="Calibri"/>
          <w:color w:val="1E293B"/>
          <w:sz w:val="19"/>
        </w:rPr>
        <w:t>Operan ke belakang untuk menghindari pressing, mengamankan bola secara normal, atau membangun serangan tidak otomatis dianggap birdcaging jika seluruh unsur Pasal 32 ayat (2) tidak terbukti.</w:t>
      </w:r>
    </w:p>
    <w:p>
      <w:pPr>
        <w:spacing w:before="30" w:after="40" w:line="276" w:lineRule="auto"/>
        <w:ind w:left="360" w:hanging="360"/>
      </w:pPr>
      <w:r>
        <w:rPr>
          <w:rFonts w:ascii="Calibri" w:hAnsi="Calibri"/>
          <w:b/>
          <w:color w:val="0F1E36"/>
          <w:sz w:val="19"/>
        </w:rPr>
        <w:t xml:space="preserve">6. </w:t>
      </w:r>
      <w:r>
        <w:rPr>
          <w:rFonts w:ascii="Calibri" w:hAnsi="Calibri"/>
          <w:color w:val="1E293B"/>
          <w:sz w:val="19"/>
        </w:rPr>
        <w:t>Penilaian tidak boleh hanya didasarkan pada perasaan lawan bahwa permainan terlalu defensif.</w:t>
      </w:r>
    </w:p>
    <w:p>
      <w:pPr>
        <w:keepNext/>
        <w:spacing w:before="240" w:after="60"/>
      </w:pPr>
      <w:r>
        <w:rPr>
          <w:rFonts w:ascii="Calibri" w:hAnsi="Calibri"/>
          <w:b/>
          <w:color w:val="0F1E36"/>
          <w:sz w:val="22"/>
        </w:rPr>
        <w:t>Pasal 33 — Sanksi Birdcaging Bertingkat</w:t>
      </w:r>
    </w:p>
    <w:p>
      <w:pPr>
        <w:spacing w:before="30" w:after="50" w:line="276" w:lineRule="auto"/>
      </w:pPr>
      <w:r>
        <w:rPr>
          <w:rFonts w:ascii="Calibri" w:hAnsi="Calibri"/>
          <w:color w:val="1E293B"/>
          <w:sz w:val="19"/>
        </w:rPr>
        <w:t>Pelanggaran birdcaging dihitung secara kumulatif sepanjang Season 1, setelah setiap pelanggaran dibuktikan sesuai BAB IX:</w:t>
      </w:r>
    </w:p>
    <w:p>
      <w:pPr>
        <w:spacing w:before="30" w:after="40" w:line="276" w:lineRule="auto"/>
        <w:ind w:left="360" w:hanging="360"/>
      </w:pPr>
      <w:r>
        <w:rPr>
          <w:rFonts w:ascii="Calibri" w:hAnsi="Calibri"/>
          <w:b/>
          <w:color w:val="0F1E36"/>
          <w:sz w:val="19"/>
        </w:rPr>
        <w:t xml:space="preserve">1. </w:t>
      </w:r>
      <w:r>
        <w:rPr>
          <w:rFonts w:ascii="Calibri" w:hAnsi="Calibri"/>
          <w:b/>
          <w:color w:val="1E293B"/>
          <w:sz w:val="19"/>
        </w:rPr>
        <w:t>Pelanggaran pertama:</w:t>
      </w:r>
      <w:r>
        <w:rPr>
          <w:rFonts w:ascii="Calibri" w:hAnsi="Calibri"/>
          <w:color w:val="1E293B"/>
          <w:sz w:val="19"/>
        </w:rPr>
        <w:t xml:space="preserve"> peringatan resmi yang dicatat dalam log disiplin. Hasil pertandingan tidak berubah.</w:t>
      </w:r>
    </w:p>
    <w:p>
      <w:pPr>
        <w:spacing w:before="30" w:after="40" w:line="276" w:lineRule="auto"/>
        <w:ind w:left="360" w:hanging="360"/>
      </w:pPr>
      <w:r>
        <w:rPr>
          <w:rFonts w:ascii="Calibri" w:hAnsi="Calibri"/>
          <w:b/>
          <w:color w:val="0F1E36"/>
          <w:sz w:val="19"/>
        </w:rPr>
        <w:t xml:space="preserve">2. </w:t>
      </w:r>
      <w:r>
        <w:rPr>
          <w:rFonts w:ascii="Calibri" w:hAnsi="Calibri"/>
          <w:b/>
          <w:color w:val="1E293B"/>
          <w:sz w:val="19"/>
        </w:rPr>
        <w:t>Pelanggaran kedua:</w:t>
      </w:r>
      <w:r>
        <w:rPr>
          <w:rFonts w:ascii="Calibri" w:hAnsi="Calibri"/>
          <w:color w:val="1E293B"/>
          <w:sz w:val="19"/>
        </w:rPr>
        <w:t xml:space="preserve"> pengurangan satu (1) poin dari total poin klasemen peserta yang melanggar. Hasil dan skor pertandingan tetap berlaku kecuali pelanggaran ketiga kemudian terjadi.</w:t>
      </w:r>
    </w:p>
    <w:p>
      <w:pPr>
        <w:spacing w:before="30" w:after="40" w:line="276" w:lineRule="auto"/>
        <w:ind w:left="360" w:hanging="360"/>
      </w:pPr>
      <w:r>
        <w:rPr>
          <w:rFonts w:ascii="Calibri" w:hAnsi="Calibri"/>
          <w:b/>
          <w:color w:val="0F1E36"/>
          <w:sz w:val="19"/>
        </w:rPr>
        <w:t xml:space="preserve">3. </w:t>
      </w:r>
      <w:r>
        <w:rPr>
          <w:rFonts w:ascii="Calibri" w:hAnsi="Calibri"/>
          <w:b/>
          <w:color w:val="1E293B"/>
          <w:sz w:val="19"/>
        </w:rPr>
        <w:t>Pelanggaran ketiga:</w:t>
      </w:r>
      <w:r>
        <w:rPr>
          <w:rFonts w:ascii="Calibri" w:hAnsi="Calibri"/>
          <w:color w:val="1E293B"/>
          <w:sz w:val="19"/>
        </w:rPr>
        <w:t xml:space="preserve"> peserta yang melanggar dinyatakan kalah administratif 0–3 pada pertandingan tempat pelanggaran ketiga terbukti terjadi.</w:t>
      </w:r>
    </w:p>
    <w:p>
      <w:pPr>
        <w:spacing w:before="30" w:after="40" w:line="276" w:lineRule="auto"/>
        <w:ind w:left="360" w:hanging="360"/>
      </w:pPr>
      <w:r>
        <w:rPr>
          <w:rFonts w:ascii="Calibri" w:hAnsi="Calibri"/>
          <w:b/>
          <w:color w:val="0F1E36"/>
          <w:sz w:val="19"/>
        </w:rPr>
        <w:t xml:space="preserve">4. </w:t>
      </w:r>
      <w:r>
        <w:rPr>
          <w:rFonts w:ascii="Calibri" w:hAnsi="Calibri"/>
          <w:color w:val="1E293B"/>
          <w:sz w:val="19"/>
        </w:rPr>
        <w:t>Jumlah pelanggaran tidak direset setelah sanksi diberikan.</w:t>
      </w:r>
    </w:p>
    <w:p>
      <w:pPr>
        <w:spacing w:before="30" w:after="40" w:line="276" w:lineRule="auto"/>
        <w:ind w:left="360" w:hanging="360"/>
      </w:pPr>
      <w:r>
        <w:rPr>
          <w:rFonts w:ascii="Calibri" w:hAnsi="Calibri"/>
          <w:b/>
          <w:color w:val="0F1E36"/>
          <w:sz w:val="19"/>
        </w:rPr>
        <w:t xml:space="preserve">5. </w:t>
      </w:r>
      <w:r>
        <w:rPr>
          <w:rFonts w:ascii="Calibri" w:hAnsi="Calibri"/>
          <w:color w:val="1E293B"/>
          <w:sz w:val="19"/>
        </w:rPr>
        <w:t>Satu rangkaian kontinu yang sama hanya dihitung sebagai satu kejadian, bukan banyak kejadian berdasarkan setiap operan.</w:t>
      </w:r>
    </w:p>
    <w:p>
      <w:pPr>
        <w:spacing w:before="30" w:after="40" w:line="276" w:lineRule="auto"/>
        <w:ind w:left="360" w:hanging="360"/>
      </w:pPr>
      <w:r>
        <w:rPr>
          <w:rFonts w:ascii="Calibri" w:hAnsi="Calibri"/>
          <w:b/>
          <w:color w:val="0F1E36"/>
          <w:sz w:val="19"/>
        </w:rPr>
        <w:t xml:space="preserve">6. </w:t>
      </w:r>
      <w:r>
        <w:rPr>
          <w:rFonts w:ascii="Calibri" w:hAnsi="Calibri"/>
          <w:color w:val="1E293B"/>
          <w:sz w:val="19"/>
        </w:rPr>
        <w:t>Sanksi ini tidak dapat dijatuhkan hanya berdasarkan tuduhan; standar bukti dan prosedur BAB IX wajib dipenuhi.</w:t>
      </w:r>
    </w:p>
    <w:p>
      <w:pPr>
        <w:keepNext/>
        <w:spacing w:before="240" w:after="60"/>
      </w:pPr>
      <w:r>
        <w:rPr>
          <w:rFonts w:ascii="Calibri" w:hAnsi="Calibri"/>
          <w:b/>
          <w:color w:val="0F1E36"/>
          <w:sz w:val="22"/>
        </w:rPr>
        <w:t>Pasal 34 — Perilaku Terlarang Lainnya</w:t>
      </w:r>
    </w:p>
    <w:p>
      <w:pPr>
        <w:spacing w:before="30" w:after="50" w:line="276" w:lineRule="auto"/>
      </w:pPr>
      <w:r>
        <w:rPr>
          <w:rFonts w:ascii="Calibri" w:hAnsi="Calibri"/>
          <w:color w:val="1E293B"/>
          <w:sz w:val="19"/>
        </w:rPr>
        <w:t>Perilaku berikut dilarang:</w:t>
      </w:r>
    </w:p>
    <w:p>
      <w:pPr>
        <w:spacing w:before="30" w:after="40" w:line="276" w:lineRule="auto"/>
        <w:ind w:left="360" w:hanging="360"/>
      </w:pPr>
      <w:r>
        <w:rPr>
          <w:rFonts w:ascii="Calibri" w:hAnsi="Calibri"/>
          <w:b/>
          <w:color w:val="0F1E36"/>
          <w:sz w:val="19"/>
        </w:rPr>
        <w:t xml:space="preserve">1. </w:t>
      </w:r>
      <w:r>
        <w:rPr>
          <w:rFonts w:ascii="Calibri" w:hAnsi="Calibri"/>
          <w:color w:val="1E293B"/>
          <w:sz w:val="19"/>
        </w:rPr>
        <w:t>Memalsukan atau sengaja mengubah laporan hasil.</w:t>
      </w:r>
    </w:p>
    <w:p>
      <w:pPr>
        <w:spacing w:before="30" w:after="40" w:line="276" w:lineRule="auto"/>
        <w:ind w:left="360" w:hanging="360"/>
      </w:pPr>
      <w:r>
        <w:rPr>
          <w:rFonts w:ascii="Calibri" w:hAnsi="Calibri"/>
          <w:b/>
          <w:color w:val="0F1E36"/>
          <w:sz w:val="19"/>
        </w:rPr>
        <w:t xml:space="preserve">2. </w:t>
      </w:r>
      <w:r>
        <w:rPr>
          <w:rFonts w:ascii="Calibri" w:hAnsi="Calibri"/>
          <w:color w:val="1E293B"/>
          <w:sz w:val="19"/>
        </w:rPr>
        <w:t>Mengunggah atau mengajukan bukti yang diketahui palsu.</w:t>
      </w:r>
    </w:p>
    <w:p>
      <w:pPr>
        <w:spacing w:before="30" w:after="40" w:line="276" w:lineRule="auto"/>
        <w:ind w:left="360" w:hanging="360"/>
      </w:pPr>
      <w:r>
        <w:rPr>
          <w:rFonts w:ascii="Calibri" w:hAnsi="Calibri"/>
          <w:b/>
          <w:color w:val="0F1E36"/>
          <w:sz w:val="19"/>
        </w:rPr>
        <w:t xml:space="preserve">3. </w:t>
      </w:r>
      <w:r>
        <w:rPr>
          <w:rFonts w:ascii="Calibri" w:hAnsi="Calibri"/>
          <w:color w:val="1E293B"/>
          <w:sz w:val="19"/>
        </w:rPr>
        <w:t>Secara sengaja menyalahgunakan rekonstruksi waktu/skor untuk mengubah keadaan pertandingan.</w:t>
      </w:r>
    </w:p>
    <w:p>
      <w:pPr>
        <w:spacing w:before="30" w:after="40" w:line="276" w:lineRule="auto"/>
        <w:ind w:left="360" w:hanging="360"/>
      </w:pPr>
      <w:r>
        <w:rPr>
          <w:rFonts w:ascii="Calibri" w:hAnsi="Calibri"/>
          <w:b/>
          <w:color w:val="0F1E36"/>
          <w:sz w:val="19"/>
        </w:rPr>
        <w:t xml:space="preserve">4. </w:t>
      </w:r>
      <w:r>
        <w:rPr>
          <w:rFonts w:ascii="Calibri" w:hAnsi="Calibri"/>
          <w:color w:val="1E293B"/>
          <w:sz w:val="19"/>
        </w:rPr>
        <w:t>Mengubah pengaturan game secara sepihak.</w:t>
      </w:r>
    </w:p>
    <w:p>
      <w:pPr>
        <w:spacing w:before="30" w:after="40" w:line="276" w:lineRule="auto"/>
        <w:ind w:left="360" w:hanging="360"/>
      </w:pPr>
      <w:r>
        <w:rPr>
          <w:rFonts w:ascii="Calibri" w:hAnsi="Calibri"/>
          <w:b/>
          <w:color w:val="0F1E36"/>
          <w:sz w:val="19"/>
        </w:rPr>
        <w:t xml:space="preserve">5. </w:t>
      </w:r>
      <w:r>
        <w:rPr>
          <w:rFonts w:ascii="Calibri" w:hAnsi="Calibri"/>
          <w:color w:val="1E293B"/>
          <w:sz w:val="19"/>
        </w:rPr>
        <w:t>Menekan atau mengintimidasi lawan agar menyetujui hasil yang tidak sesuai regulasi.</w:t>
      </w:r>
    </w:p>
    <w:p>
      <w:pPr>
        <w:spacing w:before="30" w:after="40" w:line="276" w:lineRule="auto"/>
        <w:ind w:left="360" w:hanging="360"/>
      </w:pPr>
      <w:r>
        <w:rPr>
          <w:rFonts w:ascii="Calibri" w:hAnsi="Calibri"/>
          <w:b/>
          <w:color w:val="0F1E36"/>
          <w:sz w:val="19"/>
        </w:rPr>
        <w:t xml:space="preserve">6. </w:t>
      </w:r>
      <w:r>
        <w:rPr>
          <w:rFonts w:ascii="Calibri" w:hAnsi="Calibri"/>
          <w:color w:val="1E293B"/>
          <w:sz w:val="19"/>
        </w:rPr>
        <w:t>Menggunakan disconnect untuk memperoleh hasil yang tidak dijamin regulasi.</w:t>
      </w:r>
    </w:p>
    <w:p>
      <w:pPr>
        <w:spacing w:before="30" w:after="40" w:line="276" w:lineRule="auto"/>
        <w:ind w:left="360" w:hanging="360"/>
      </w:pPr>
      <w:r>
        <w:rPr>
          <w:rFonts w:ascii="Calibri" w:hAnsi="Calibri"/>
          <w:b/>
          <w:color w:val="0F1E36"/>
          <w:sz w:val="19"/>
        </w:rPr>
        <w:t xml:space="preserve">7. </w:t>
      </w:r>
      <w:r>
        <w:rPr>
          <w:rFonts w:ascii="Calibri" w:hAnsi="Calibri"/>
          <w:color w:val="1E293B"/>
          <w:sz w:val="19"/>
        </w:rPr>
        <w:t>Mengubah data website tanpa konfirmasi hasil atau tanpa dasar koreksi yang tercatat.</w:t>
      </w:r>
    </w:p>
    <w:p>
      <w:pPr>
        <w:spacing w:before="30" w:after="50" w:line="276" w:lineRule="auto"/>
      </w:pPr>
      <w:r>
        <w:rPr>
          <w:rFonts w:ascii="Calibri" w:hAnsi="Calibri"/>
          <w:color w:val="1E293B"/>
          <w:sz w:val="19"/>
        </w:rPr>
        <w:t>Sanksi hanya dapat dijatuhkan sesuai ketentuan eksplisit dalam BAB IX. Perilaku yang tidak memiliki sanksi spesifik tidak boleh diberi pengurangan poin atau forfeit baru secara retroaktif.</w:t>
      </w:r>
    </w:p>
    <w:p>
      <w:pPr>
        <w:keepNext/>
        <w:spacing w:before="440" w:after="40"/>
      </w:pPr>
      <w:r>
        <w:rPr>
          <w:rFonts w:ascii="Calibri" w:hAnsi="Calibri"/>
          <w:b/>
          <w:color w:val="0F1E36"/>
          <w:sz w:val="27"/>
        </w:rPr>
        <w:t>BAB IX — PELANGGARAN, SANKSI, DAN PENYELESAIAN SENGKETA</w:t>
      </w:r>
    </w:p>
    <w:p>
      <w:pPr>
        <w:spacing w:before="40" w:after="120"/>
        <w:pBdr>
          <w:bottom w:val="single" w:sz="8" w:space="1" w:color="C5A059"/>
        </w:pBdr>
      </w:pPr>
    </w:p>
    <w:p>
      <w:pPr>
        <w:keepNext/>
        <w:spacing w:before="240" w:after="60"/>
      </w:pPr>
      <w:r>
        <w:rPr>
          <w:rFonts w:ascii="Calibri" w:hAnsi="Calibri"/>
          <w:b/>
          <w:color w:val="0F1E36"/>
          <w:sz w:val="22"/>
        </w:rPr>
        <w:t>Pasal 35 — Sanksi Tetap Persyaratan Skuad</w:t>
      </w:r>
    </w:p>
    <w:p>
      <w:pPr>
        <w:spacing w:before="30" w:after="40" w:line="276" w:lineRule="auto"/>
        <w:ind w:left="360" w:hanging="360"/>
      </w:pPr>
      <w:r>
        <w:rPr>
          <w:rFonts w:ascii="Calibri" w:hAnsi="Calibri"/>
          <w:b/>
          <w:color w:val="0F1E36"/>
          <w:sz w:val="19"/>
        </w:rPr>
        <w:t xml:space="preserve">1. </w:t>
      </w:r>
      <w:r>
        <w:rPr>
          <w:rFonts w:ascii="Calibri" w:hAnsi="Calibri"/>
          <w:color w:val="1E293B"/>
          <w:sz w:val="19"/>
        </w:rPr>
        <w:t>Kegagalan memenuhi kewajiban dua pemain berkartu Trending secara bersamaan selama minimal satu babak reguler penuh beserta syarat waktu bermain pada Pasal 17 berakibat kekalahan administratif 0–3.</w:t>
      </w:r>
    </w:p>
    <w:p>
      <w:pPr>
        <w:spacing w:before="30" w:after="40" w:line="276" w:lineRule="auto"/>
        <w:ind w:left="360" w:hanging="360"/>
      </w:pPr>
      <w:r>
        <w:rPr>
          <w:rFonts w:ascii="Calibri" w:hAnsi="Calibri"/>
          <w:b/>
          <w:color w:val="0F1E36"/>
          <w:sz w:val="19"/>
        </w:rPr>
        <w:t xml:space="preserve">2. </w:t>
      </w:r>
      <w:r>
        <w:rPr>
          <w:rFonts w:ascii="Calibri" w:hAnsi="Calibri"/>
          <w:color w:val="1E293B"/>
          <w:sz w:val="19"/>
        </w:rPr>
        <w:t>Kegagalan mencantumkan pemain Indonesia dalam DSP pada Pasal 18 berakibat kekalahan administratif 0–3.</w:t>
      </w:r>
    </w:p>
    <w:p>
      <w:pPr>
        <w:spacing w:before="30" w:after="40" w:line="276" w:lineRule="auto"/>
        <w:ind w:left="360" w:hanging="360"/>
      </w:pPr>
      <w:r>
        <w:rPr>
          <w:rFonts w:ascii="Calibri" w:hAnsi="Calibri"/>
          <w:b/>
          <w:color w:val="0F1E36"/>
          <w:sz w:val="19"/>
        </w:rPr>
        <w:t xml:space="preserve">3. </w:t>
      </w:r>
      <w:r>
        <w:rPr>
          <w:rFonts w:ascii="Calibri" w:hAnsi="Calibri"/>
          <w:color w:val="1E293B"/>
          <w:sz w:val="19"/>
        </w:rPr>
        <w:t>Forfeit dapat ditetapkan setelah pertandingan selesai apabila pelanggaran diketahui dan dibuktikan kemudian, sepanjang prosedur keberatan dipatuhi.</w:t>
      </w:r>
    </w:p>
    <w:p>
      <w:pPr>
        <w:spacing w:before="30" w:after="40" w:line="276" w:lineRule="auto"/>
        <w:ind w:left="360" w:hanging="360"/>
      </w:pPr>
      <w:r>
        <w:rPr>
          <w:rFonts w:ascii="Calibri" w:hAnsi="Calibri"/>
          <w:b/>
          <w:color w:val="0F1E36"/>
          <w:sz w:val="19"/>
        </w:rPr>
        <w:t xml:space="preserve">4. </w:t>
      </w:r>
      <w:r>
        <w:rPr>
          <w:rFonts w:ascii="Calibri" w:hAnsi="Calibri"/>
          <w:color w:val="1E293B"/>
          <w:sz w:val="19"/>
        </w:rPr>
        <w:t>Forfeit menggantikan skor resmi pertandingan dengan 0–3 bagi pihak yang kalah administratif.</w:t>
      </w:r>
    </w:p>
    <w:p>
      <w:pPr>
        <w:spacing w:before="30" w:after="40" w:line="276" w:lineRule="auto"/>
        <w:ind w:left="360" w:hanging="360"/>
      </w:pPr>
      <w:r>
        <w:rPr>
          <w:rFonts w:ascii="Calibri" w:hAnsi="Calibri"/>
          <w:b/>
          <w:color w:val="0F1E36"/>
          <w:sz w:val="19"/>
        </w:rPr>
        <w:t xml:space="preserve">5. </w:t>
      </w:r>
      <w:r>
        <w:rPr>
          <w:rFonts w:ascii="Calibri" w:hAnsi="Calibri"/>
          <w:color w:val="1E293B"/>
          <w:sz w:val="19"/>
        </w:rPr>
        <w:t>Pemenang administratif memperoleh 3 poin dan pihak yang kalah memperoleh 0 poin.</w:t>
      </w:r>
    </w:p>
    <w:p>
      <w:pPr>
        <w:spacing w:before="30" w:after="40" w:line="276" w:lineRule="auto"/>
        <w:ind w:left="360" w:hanging="360"/>
      </w:pPr>
      <w:r>
        <w:rPr>
          <w:rFonts w:ascii="Calibri" w:hAnsi="Calibri"/>
          <w:b/>
          <w:color w:val="0F1E36"/>
          <w:sz w:val="19"/>
        </w:rPr>
        <w:t xml:space="preserve">6. </w:t>
      </w:r>
      <w:r>
        <w:rPr>
          <w:rFonts w:ascii="Calibri" w:hAnsi="Calibri"/>
          <w:color w:val="1E293B"/>
          <w:sz w:val="19"/>
        </w:rPr>
        <w:t>Skor 0–3 forfeit masuk ke GF/GA klasemen tim, tetapi tidak menghasilkan gol individual atau clean sheet.</w:t>
      </w:r>
    </w:p>
    <w:p>
      <w:pPr>
        <w:spacing w:before="30" w:after="40" w:line="276" w:lineRule="auto"/>
        <w:ind w:left="360" w:hanging="360"/>
      </w:pPr>
      <w:r>
        <w:rPr>
          <w:rFonts w:ascii="Calibri" w:hAnsi="Calibri"/>
          <w:b/>
          <w:color w:val="0F1E36"/>
          <w:sz w:val="19"/>
        </w:rPr>
        <w:t xml:space="preserve">7. </w:t>
      </w:r>
      <w:r>
        <w:rPr>
          <w:rFonts w:ascii="Calibri" w:hAnsi="Calibri"/>
          <w:color w:val="1E293B"/>
          <w:sz w:val="19"/>
        </w:rPr>
        <w:t xml:space="preserve">Jika kedua pihak secara terpisah terbukti sama-sama melanggar syarat yang membuat pertandingan tidak sah, pertandingan dicatat sebagai </w:t>
      </w:r>
      <w:r>
        <w:rPr>
          <w:rFonts w:ascii="Calibri" w:hAnsi="Calibri"/>
          <w:b/>
          <w:color w:val="1E293B"/>
          <w:sz w:val="19"/>
        </w:rPr>
        <w:t>double forfeit</w:t>
      </w:r>
      <w:r>
        <w:rPr>
          <w:rFonts w:ascii="Calibri" w:hAnsi="Calibri"/>
          <w:color w:val="1E293B"/>
          <w:sz w:val="19"/>
        </w:rPr>
        <w:t>: kedua peserta menerima 0 poin, tidak ada gol individual fiktif, dan tidak ada clean sheet. Catatan tim di GF/GA ditandai sebagai double forfeit tanpa menetapkan pemenang.</w:t>
      </w:r>
    </w:p>
    <w:p>
      <w:pPr>
        <w:keepNext/>
        <w:spacing w:before="240" w:after="60"/>
      </w:pPr>
      <w:r>
        <w:rPr>
          <w:rFonts w:ascii="Calibri" w:hAnsi="Calibri"/>
          <w:b/>
          <w:color w:val="0F1E36"/>
          <w:sz w:val="22"/>
        </w:rPr>
        <w:t>Pasal 36 — Bukti, Beban Pembuktian, dan Status Quo</w:t>
      </w:r>
    </w:p>
    <w:p>
      <w:pPr>
        <w:spacing w:before="30" w:after="40" w:line="276" w:lineRule="auto"/>
        <w:ind w:left="360" w:hanging="360"/>
      </w:pPr>
      <w:r>
        <w:rPr>
          <w:rFonts w:ascii="Calibri" w:hAnsi="Calibri"/>
          <w:b/>
          <w:color w:val="0F1E36"/>
          <w:sz w:val="19"/>
        </w:rPr>
        <w:t xml:space="preserve">1. </w:t>
      </w:r>
      <w:r>
        <w:rPr>
          <w:rFonts w:ascii="Calibri" w:hAnsi="Calibri"/>
          <w:color w:val="1E293B"/>
          <w:sz w:val="19"/>
        </w:rPr>
        <w:t>Pihak yang mengajukan tuduhan bertanggung jawab menunjukkan bukti yang mendukung tuduhannya.</w:t>
      </w:r>
    </w:p>
    <w:p>
      <w:pPr>
        <w:spacing w:before="30" w:after="40" w:line="276" w:lineRule="auto"/>
        <w:ind w:left="360" w:hanging="360"/>
      </w:pPr>
      <w:r>
        <w:rPr>
          <w:rFonts w:ascii="Calibri" w:hAnsi="Calibri"/>
          <w:b/>
          <w:color w:val="0F1E36"/>
          <w:sz w:val="19"/>
        </w:rPr>
        <w:t xml:space="preserve">2. </w:t>
      </w:r>
      <w:r>
        <w:rPr>
          <w:rFonts w:ascii="Calibri" w:hAnsi="Calibri"/>
          <w:color w:val="1E293B"/>
          <w:sz w:val="19"/>
        </w:rPr>
        <w:t>Tuduhan harus mencantumkan Matchday, pasal, uraian kejadian, hasil yang dipersoalkan, dan bukti pendukung.</w:t>
      </w:r>
    </w:p>
    <w:p>
      <w:pPr>
        <w:spacing w:before="30" w:after="40" w:line="276" w:lineRule="auto"/>
        <w:ind w:left="360" w:hanging="360"/>
      </w:pPr>
      <w:r>
        <w:rPr>
          <w:rFonts w:ascii="Calibri" w:hAnsi="Calibri"/>
          <w:b/>
          <w:color w:val="0F1E36"/>
          <w:sz w:val="19"/>
        </w:rPr>
        <w:t xml:space="preserve">3. </w:t>
      </w:r>
      <w:r>
        <w:rPr>
          <w:rFonts w:ascii="Calibri" w:hAnsi="Calibri"/>
          <w:color w:val="1E293B"/>
          <w:sz w:val="19"/>
        </w:rPr>
        <w:t>Bukti dapat berupa screenshot, rekaman video, catatan WhatsApp sebelum atau setelah pertandingan, catatan website, dan informasi teknis lain yang relevan.</w:t>
      </w:r>
    </w:p>
    <w:p>
      <w:pPr>
        <w:spacing w:before="30" w:after="40" w:line="276" w:lineRule="auto"/>
        <w:ind w:left="360" w:hanging="360"/>
      </w:pPr>
      <w:r>
        <w:rPr>
          <w:rFonts w:ascii="Calibri" w:hAnsi="Calibri"/>
          <w:b/>
          <w:color w:val="0F1E36"/>
          <w:sz w:val="19"/>
        </w:rPr>
        <w:t xml:space="preserve">4. </w:t>
      </w:r>
      <w:r>
        <w:rPr>
          <w:rFonts w:ascii="Calibri" w:hAnsi="Calibri"/>
          <w:color w:val="1E293B"/>
          <w:sz w:val="19"/>
        </w:rPr>
        <w:t>Untuk birdcaging, rekaman berkesinambungan sesuai Pasal 32 merupakan bukti utama yang diperlukan.</w:t>
      </w:r>
    </w:p>
    <w:p>
      <w:pPr>
        <w:spacing w:before="30" w:after="40" w:line="276" w:lineRule="auto"/>
        <w:ind w:left="360" w:hanging="360"/>
      </w:pPr>
      <w:r>
        <w:rPr>
          <w:rFonts w:ascii="Calibri" w:hAnsi="Calibri"/>
          <w:b/>
          <w:color w:val="0F1E36"/>
          <w:sz w:val="19"/>
        </w:rPr>
        <w:t xml:space="preserve">5. </w:t>
      </w:r>
      <w:r>
        <w:rPr>
          <w:rFonts w:ascii="Calibri" w:hAnsi="Calibri"/>
          <w:color w:val="1E293B"/>
          <w:sz w:val="19"/>
        </w:rPr>
        <w:t>Untuk dugaan pelanggaran kartu Trending atau DSP, screenshot susunan pemain yang disimpan sebelum kick-off serta catatan babak bermain menjadi bukti utama jika tersedia.</w:t>
      </w:r>
    </w:p>
    <w:p>
      <w:pPr>
        <w:spacing w:before="30" w:after="40" w:line="276" w:lineRule="auto"/>
        <w:ind w:left="360" w:hanging="360"/>
      </w:pPr>
      <w:r>
        <w:rPr>
          <w:rFonts w:ascii="Calibri" w:hAnsi="Calibri"/>
          <w:b/>
          <w:color w:val="0F1E36"/>
          <w:sz w:val="19"/>
        </w:rPr>
        <w:t xml:space="preserve">6. </w:t>
      </w:r>
      <w:r>
        <w:rPr>
          <w:rFonts w:ascii="Calibri" w:hAnsi="Calibri"/>
          <w:color w:val="1E293B"/>
          <w:sz w:val="19"/>
        </w:rPr>
        <w:t>Jika bukti tidak cukup untuk menetapkan pelanggaran, status quo berlaku: hasil terakhir yang sudah dikonfirmasi tetap berlaku dan sanksi tidak dijatuhkan.</w:t>
      </w:r>
    </w:p>
    <w:p>
      <w:pPr>
        <w:spacing w:before="30" w:after="40" w:line="276" w:lineRule="auto"/>
        <w:ind w:left="360" w:hanging="360"/>
      </w:pPr>
      <w:r>
        <w:rPr>
          <w:rFonts w:ascii="Calibri" w:hAnsi="Calibri"/>
          <w:b/>
          <w:color w:val="0F1E36"/>
          <w:sz w:val="19"/>
        </w:rPr>
        <w:t xml:space="preserve">7. </w:t>
      </w:r>
      <w:r>
        <w:rPr>
          <w:rFonts w:ascii="Calibri" w:hAnsi="Calibri"/>
          <w:color w:val="1E293B"/>
          <w:sz w:val="19"/>
        </w:rPr>
        <w:t>Tidak adanya pengakuan dari pihak tertuduh bukan bukti bahwa pelanggaran terjadi.</w:t>
      </w:r>
    </w:p>
    <w:p>
      <w:pPr>
        <w:spacing w:before="30" w:after="40" w:line="276" w:lineRule="auto"/>
        <w:ind w:left="360" w:hanging="360"/>
      </w:pPr>
      <w:r>
        <w:rPr>
          <w:rFonts w:ascii="Calibri" w:hAnsi="Calibri"/>
          <w:b/>
          <w:color w:val="0F1E36"/>
          <w:sz w:val="19"/>
        </w:rPr>
        <w:t xml:space="preserve">8. </w:t>
      </w:r>
      <w:r>
        <w:rPr>
          <w:rFonts w:ascii="Calibri" w:hAnsi="Calibri"/>
          <w:color w:val="1E293B"/>
          <w:sz w:val="19"/>
        </w:rPr>
        <w:t>Bukti yang telah dipotong, diedit, atau diambil di luar konteks dapat dinilai tidak memadai jika tidak menunjukkan unsur pelanggaran yang diperlukan.</w:t>
      </w:r>
    </w:p>
    <w:p>
      <w:pPr>
        <w:keepNext/>
        <w:spacing w:before="240" w:after="60"/>
      </w:pPr>
      <w:r>
        <w:rPr>
          <w:rFonts w:ascii="Calibri" w:hAnsi="Calibri"/>
          <w:b/>
          <w:color w:val="0F1E36"/>
          <w:sz w:val="22"/>
        </w:rPr>
        <w:t>Pasal 37 — Prosedur Pengajuan Sengketa</w:t>
      </w:r>
    </w:p>
    <w:p>
      <w:pPr>
        <w:spacing w:before="30" w:after="40" w:line="276" w:lineRule="auto"/>
        <w:ind w:left="360" w:hanging="360"/>
      </w:pPr>
      <w:r>
        <w:rPr>
          <w:rFonts w:ascii="Calibri" w:hAnsi="Calibri"/>
          <w:b/>
          <w:color w:val="0F1E36"/>
          <w:sz w:val="19"/>
        </w:rPr>
        <w:t xml:space="preserve">1. </w:t>
      </w:r>
      <w:r>
        <w:rPr>
          <w:rFonts w:ascii="Calibri" w:hAnsi="Calibri"/>
          <w:color w:val="1E293B"/>
          <w:sz w:val="19"/>
        </w:rPr>
        <w:t>Keberatan hasil normalnya diajukan dalam waktu 24 jam sejak hasil atau dugaan pelanggaran dilaporkan.</w:t>
      </w:r>
    </w:p>
    <w:p>
      <w:pPr>
        <w:spacing w:before="30" w:after="40" w:line="276" w:lineRule="auto"/>
        <w:ind w:left="360" w:hanging="360"/>
      </w:pPr>
      <w:r>
        <w:rPr>
          <w:rFonts w:ascii="Calibri" w:hAnsi="Calibri"/>
          <w:b/>
          <w:color w:val="0F1E36"/>
          <w:sz w:val="19"/>
        </w:rPr>
        <w:t xml:space="preserve">2. </w:t>
      </w:r>
      <w:r>
        <w:rPr>
          <w:rFonts w:ascii="Calibri" w:hAnsi="Calibri"/>
          <w:color w:val="1E293B"/>
          <w:sz w:val="19"/>
        </w:rPr>
        <w:t>Permohonan harus memakai format paket sengketa yang berisi:</w:t>
      </w:r>
    </w:p>
    <w:p>
      <w:pPr>
        <w:spacing w:before="30" w:after="40" w:line="276" w:lineRule="auto"/>
        <w:ind w:left="648" w:hanging="288"/>
      </w:pPr>
      <w:r>
        <w:rPr>
          <w:rFonts w:ascii="Calibri" w:hAnsi="Calibri"/>
          <w:b/>
          <w:color w:val="1E3A8A"/>
          <w:sz w:val="19"/>
        </w:rPr>
        <w:t xml:space="preserve">a. </w:t>
      </w:r>
      <w:r>
        <w:rPr>
          <w:rFonts w:ascii="Calibri" w:hAnsi="Calibri"/>
          <w:color w:val="1E293B"/>
          <w:sz w:val="19"/>
        </w:rPr>
        <w:t>nomor MD;</w:t>
      </w:r>
    </w:p>
    <w:p>
      <w:pPr>
        <w:spacing w:before="30" w:after="40" w:line="276" w:lineRule="auto"/>
        <w:ind w:left="648" w:hanging="288"/>
      </w:pPr>
      <w:r>
        <w:rPr>
          <w:rFonts w:ascii="Calibri" w:hAnsi="Calibri"/>
          <w:b/>
          <w:color w:val="1E3A8A"/>
          <w:sz w:val="19"/>
        </w:rPr>
        <w:t xml:space="preserve">b. </w:t>
      </w:r>
      <w:r>
        <w:rPr>
          <w:rFonts w:ascii="Calibri" w:hAnsi="Calibri"/>
          <w:color w:val="1E293B"/>
          <w:sz w:val="19"/>
        </w:rPr>
        <w:t>pasal yang dianggap dilanggar;</w:t>
      </w:r>
    </w:p>
    <w:p>
      <w:pPr>
        <w:spacing w:before="30" w:after="40" w:line="276" w:lineRule="auto"/>
        <w:ind w:left="648" w:hanging="288"/>
      </w:pPr>
      <w:r>
        <w:rPr>
          <w:rFonts w:ascii="Calibri" w:hAnsi="Calibri"/>
          <w:b/>
          <w:color w:val="1E3A8A"/>
          <w:sz w:val="19"/>
        </w:rPr>
        <w:t xml:space="preserve">c. </w:t>
      </w:r>
      <w:r>
        <w:rPr>
          <w:rFonts w:ascii="Calibri" w:hAnsi="Calibri"/>
          <w:color w:val="1E293B"/>
          <w:sz w:val="19"/>
        </w:rPr>
        <w:t>uraian fakta secara singkat;</w:t>
      </w:r>
    </w:p>
    <w:p>
      <w:pPr>
        <w:spacing w:before="30" w:after="40" w:line="276" w:lineRule="auto"/>
        <w:ind w:left="648" w:hanging="288"/>
      </w:pPr>
      <w:r>
        <w:rPr>
          <w:rFonts w:ascii="Calibri" w:hAnsi="Calibri"/>
          <w:b/>
          <w:color w:val="1E3A8A"/>
          <w:sz w:val="19"/>
        </w:rPr>
        <w:t xml:space="preserve">d. </w:t>
      </w:r>
      <w:r>
        <w:rPr>
          <w:rFonts w:ascii="Calibri" w:hAnsi="Calibri"/>
          <w:color w:val="1E293B"/>
          <w:sz w:val="19"/>
        </w:rPr>
        <w:t>bukti asli yang tersedia;</w:t>
      </w:r>
    </w:p>
    <w:p>
      <w:pPr>
        <w:spacing w:before="30" w:after="40" w:line="276" w:lineRule="auto"/>
        <w:ind w:left="648" w:hanging="288"/>
      </w:pPr>
      <w:r>
        <w:rPr>
          <w:rFonts w:ascii="Calibri" w:hAnsi="Calibri"/>
          <w:b/>
          <w:color w:val="1E3A8A"/>
          <w:sz w:val="19"/>
        </w:rPr>
        <w:t xml:space="preserve">e. </w:t>
      </w:r>
      <w:r>
        <w:rPr>
          <w:rFonts w:ascii="Calibri" w:hAnsi="Calibri"/>
          <w:color w:val="1E293B"/>
          <w:sz w:val="19"/>
        </w:rPr>
        <w:t>sanksi atau koreksi yang diminta, jika memang diatur dalam regulasi.</w:t>
      </w:r>
    </w:p>
    <w:p>
      <w:pPr>
        <w:spacing w:before="30" w:after="40" w:line="276" w:lineRule="auto"/>
        <w:ind w:left="360" w:hanging="360"/>
      </w:pPr>
      <w:r>
        <w:rPr>
          <w:rFonts w:ascii="Calibri" w:hAnsi="Calibri"/>
          <w:b/>
          <w:color w:val="0F1E36"/>
          <w:sz w:val="19"/>
        </w:rPr>
        <w:t xml:space="preserve">3. </w:t>
      </w:r>
      <w:r>
        <w:rPr>
          <w:rFonts w:ascii="Calibri" w:hAnsi="Calibri"/>
          <w:color w:val="1E293B"/>
          <w:sz w:val="19"/>
        </w:rPr>
        <w:t>Pihak lawan memperoleh waktu 48 jam setelah menerima paket lengkap untuk mengirim tanggapan dan bukti balasan.</w:t>
      </w:r>
    </w:p>
    <w:p>
      <w:pPr>
        <w:spacing w:before="30" w:after="40" w:line="276" w:lineRule="auto"/>
        <w:ind w:left="360" w:hanging="360"/>
      </w:pPr>
      <w:r>
        <w:rPr>
          <w:rFonts w:ascii="Calibri" w:hAnsi="Calibri"/>
          <w:b/>
          <w:color w:val="0F1E36"/>
          <w:sz w:val="19"/>
        </w:rPr>
        <w:t xml:space="preserve">4. </w:t>
      </w:r>
      <w:r>
        <w:rPr>
          <w:rFonts w:ascii="Calibri" w:hAnsi="Calibri"/>
          <w:color w:val="1E293B"/>
          <w:sz w:val="19"/>
        </w:rPr>
        <w:t>Jika pihak lawan tidak mengirim tanggapan dalam 48 jam, proses dilanjutkan menggunakan bukti yang tersedia. Ketidakberatan atau tidak adanya tanggapan tidak otomatis berarti tuduhan benar.</w:t>
      </w:r>
    </w:p>
    <w:p>
      <w:pPr>
        <w:spacing w:before="30" w:after="40" w:line="276" w:lineRule="auto"/>
        <w:ind w:left="360" w:hanging="360"/>
      </w:pPr>
      <w:r>
        <w:rPr>
          <w:rFonts w:ascii="Calibri" w:hAnsi="Calibri"/>
          <w:b/>
          <w:color w:val="0F1E36"/>
          <w:sz w:val="19"/>
        </w:rPr>
        <w:t xml:space="preserve">5. </w:t>
      </w:r>
      <w:r>
        <w:rPr>
          <w:rFonts w:ascii="Calibri" w:hAnsi="Calibri"/>
          <w:color w:val="1E293B"/>
          <w:sz w:val="19"/>
        </w:rPr>
        <w:t>Jika sengketa menyangkut hasil yang harus segera diperbarui, website menandai bagian yang disengketakan sebagai sementara hingga ada keputusan.</w:t>
      </w:r>
    </w:p>
    <w:p>
      <w:pPr>
        <w:spacing w:before="30" w:after="40" w:line="276" w:lineRule="auto"/>
        <w:ind w:left="360" w:hanging="360"/>
      </w:pPr>
      <w:r>
        <w:rPr>
          <w:rFonts w:ascii="Calibri" w:hAnsi="Calibri"/>
          <w:b/>
          <w:color w:val="0F1E36"/>
          <w:sz w:val="19"/>
        </w:rPr>
        <w:t xml:space="preserve">6. </w:t>
      </w:r>
      <w:r>
        <w:rPr>
          <w:rFonts w:ascii="Calibri" w:hAnsi="Calibri"/>
          <w:color w:val="1E293B"/>
          <w:sz w:val="19"/>
        </w:rPr>
        <w:t>Sengketa yang berkaitan dengan pelanggaran kuota yang baru ditemukan setelah hasil awal dapat diajukan selama bukti masih tersedia dan musim belum ditutup; standar bukti tetap berlaku.</w:t>
      </w:r>
    </w:p>
    <w:p>
      <w:pPr>
        <w:keepNext/>
        <w:spacing w:before="240" w:after="60"/>
      </w:pPr>
      <w:r>
        <w:rPr>
          <w:rFonts w:ascii="Calibri" w:hAnsi="Calibri"/>
          <w:b/>
          <w:color w:val="0F1E36"/>
          <w:sz w:val="22"/>
        </w:rPr>
        <w:t>Pasal 38 — AI Adjudicator</w:t>
      </w:r>
    </w:p>
    <w:p>
      <w:pPr>
        <w:spacing w:before="30" w:after="40" w:line="276" w:lineRule="auto"/>
        <w:ind w:left="360" w:hanging="360"/>
      </w:pPr>
      <w:r>
        <w:rPr>
          <w:rFonts w:ascii="Calibri" w:hAnsi="Calibri"/>
          <w:b/>
          <w:color w:val="0F1E36"/>
          <w:sz w:val="19"/>
        </w:rPr>
        <w:t xml:space="preserve">1. </w:t>
      </w:r>
      <w:r>
        <w:rPr>
          <w:rFonts w:ascii="Calibri" w:hAnsi="Calibri"/>
          <w:color w:val="1E293B"/>
          <w:sz w:val="19"/>
        </w:rPr>
        <w:t>Sebelum MD1, kedua peserta menetapkan satu layanan/model AI sebagai AI Adjudicator dan menyimpan template instruksi yang sama untuk setiap sengketa.</w:t>
      </w:r>
    </w:p>
    <w:p>
      <w:pPr>
        <w:spacing w:before="30" w:after="40" w:line="276" w:lineRule="auto"/>
        <w:ind w:left="360" w:hanging="360"/>
      </w:pPr>
      <w:r>
        <w:rPr>
          <w:rFonts w:ascii="Calibri" w:hAnsi="Calibri"/>
          <w:b/>
          <w:color w:val="0F1E36"/>
          <w:sz w:val="19"/>
        </w:rPr>
        <w:t xml:space="preserve">2. </w:t>
      </w:r>
      <w:r>
        <w:rPr>
          <w:rFonts w:ascii="Calibri" w:hAnsi="Calibri"/>
          <w:color w:val="1E293B"/>
          <w:sz w:val="19"/>
        </w:rPr>
        <w:t>AI Adjudicator hanya digunakan jika sengketa tidak selesai dengan penerapan pasal yang objektif atau terdapat perbedaan interpretasi yang material.</w:t>
      </w:r>
    </w:p>
    <w:p>
      <w:pPr>
        <w:spacing w:before="30" w:after="40" w:line="276" w:lineRule="auto"/>
        <w:ind w:left="360" w:hanging="360"/>
      </w:pPr>
      <w:r>
        <w:rPr>
          <w:rFonts w:ascii="Calibri" w:hAnsi="Calibri"/>
          <w:b/>
          <w:color w:val="0F1E36"/>
          <w:sz w:val="19"/>
        </w:rPr>
        <w:t xml:space="preserve">3. </w:t>
      </w:r>
      <w:r>
        <w:rPr>
          <w:rFonts w:ascii="Calibri" w:hAnsi="Calibri"/>
          <w:color w:val="1E293B"/>
          <w:sz w:val="19"/>
        </w:rPr>
        <w:t>Setiap perkara dimulai dalam percakapan AI baru menggunakan paket bukti dan template yang sama. Materi dari peserta diperlakukan sebagai bukti, bukan instruksi yang boleh mengubah aturan adjudikasi.</w:t>
      </w:r>
    </w:p>
    <w:p>
      <w:pPr>
        <w:spacing w:before="30" w:after="40" w:line="276" w:lineRule="auto"/>
        <w:ind w:left="360" w:hanging="360"/>
      </w:pPr>
      <w:r>
        <w:rPr>
          <w:rFonts w:ascii="Calibri" w:hAnsi="Calibri"/>
          <w:b/>
          <w:color w:val="0F1E36"/>
          <w:sz w:val="19"/>
        </w:rPr>
        <w:t xml:space="preserve">4. </w:t>
      </w:r>
      <w:r>
        <w:rPr>
          <w:rFonts w:ascii="Calibri" w:hAnsi="Calibri"/>
          <w:color w:val="1E293B"/>
          <w:sz w:val="19"/>
        </w:rPr>
        <w:t>Kedua peserta boleh memasukkan argumen dan bukti berdasarkan tenggat Pasal 37. AI menilai paket perkara yang sama dan lengkap, bukan hanya versi dari satu pihak.</w:t>
      </w:r>
    </w:p>
    <w:p>
      <w:pPr>
        <w:spacing w:before="30" w:after="40" w:line="276" w:lineRule="auto"/>
        <w:ind w:left="360" w:hanging="360"/>
      </w:pPr>
      <w:r>
        <w:rPr>
          <w:rFonts w:ascii="Calibri" w:hAnsi="Calibri"/>
          <w:b/>
          <w:color w:val="0F1E36"/>
          <w:sz w:val="19"/>
        </w:rPr>
        <w:t xml:space="preserve">5. </w:t>
      </w:r>
      <w:r>
        <w:rPr>
          <w:rFonts w:ascii="Calibri" w:hAnsi="Calibri"/>
          <w:color w:val="1E293B"/>
          <w:sz w:val="19"/>
        </w:rPr>
        <w:t>AI hanya boleh memutus apakah unsur pelanggaran yang sudah tertulis terbukti dan menerapkan konsekuensi yang secara eksplisit diatur. AI tidak boleh menciptakan sanksi baru, mengubah poin di luar formula, menebak niat tanpa bukti, atau membuat aturan retroaktif.</w:t>
      </w:r>
    </w:p>
    <w:p>
      <w:pPr>
        <w:spacing w:before="30" w:after="40" w:line="276" w:lineRule="auto"/>
        <w:ind w:left="360" w:hanging="360"/>
      </w:pPr>
      <w:r>
        <w:rPr>
          <w:rFonts w:ascii="Calibri" w:hAnsi="Calibri"/>
          <w:b/>
          <w:color w:val="0F1E36"/>
          <w:sz w:val="19"/>
        </w:rPr>
        <w:t xml:space="preserve">6. </w:t>
      </w:r>
      <w:r>
        <w:rPr>
          <w:rFonts w:ascii="Calibri" w:hAnsi="Calibri"/>
          <w:color w:val="1E293B"/>
          <w:sz w:val="19"/>
        </w:rPr>
        <w:t xml:space="preserve">Jika bukti tidak cukup, keputusan yang wajib diambil adalah </w:t>
      </w:r>
      <w:r>
        <w:rPr>
          <w:rFonts w:ascii="Calibri" w:hAnsi="Calibri"/>
          <w:b/>
          <w:color w:val="1E293B"/>
          <w:sz w:val="19"/>
        </w:rPr>
        <w:t>pelanggaran tidak terbukti; status quo tetap berlaku</w:t>
      </w:r>
      <w:r>
        <w:rPr>
          <w:rFonts w:ascii="Calibri" w:hAnsi="Calibri"/>
          <w:color w:val="1E293B"/>
          <w:sz w:val="19"/>
        </w:rPr>
        <w:t>.</w:t>
      </w:r>
    </w:p>
    <w:p>
      <w:pPr>
        <w:spacing w:before="30" w:after="40" w:line="276" w:lineRule="auto"/>
        <w:ind w:left="360" w:hanging="360"/>
      </w:pPr>
      <w:r>
        <w:rPr>
          <w:rFonts w:ascii="Calibri" w:hAnsi="Calibri"/>
          <w:b/>
          <w:color w:val="0F1E36"/>
          <w:sz w:val="19"/>
        </w:rPr>
        <w:t xml:space="preserve">7. </w:t>
      </w:r>
      <w:r>
        <w:rPr>
          <w:rFonts w:ascii="Calibri" w:hAnsi="Calibri"/>
          <w:color w:val="1E293B"/>
          <w:sz w:val="19"/>
        </w:rPr>
        <w:t>Jika AI tidak dapat mengidentifikasi pasal yang mendasari sanksi, sanksi tidak boleh dijatuhkan.</w:t>
      </w:r>
    </w:p>
    <w:p>
      <w:pPr>
        <w:spacing w:before="30" w:after="40" w:line="276" w:lineRule="auto"/>
        <w:ind w:left="360" w:hanging="360"/>
      </w:pPr>
      <w:r>
        <w:rPr>
          <w:rFonts w:ascii="Calibri" w:hAnsi="Calibri"/>
          <w:b/>
          <w:color w:val="0F1E36"/>
          <w:sz w:val="19"/>
        </w:rPr>
        <w:t xml:space="preserve">8. </w:t>
      </w:r>
      <w:r>
        <w:rPr>
          <w:rFonts w:ascii="Calibri" w:hAnsi="Calibri"/>
          <w:color w:val="1E293B"/>
          <w:sz w:val="19"/>
        </w:rPr>
        <w:t>Hasil adjudikasi AI beserta paket bukti, pasal yang diterapkan, dan kesimpulan harus disimpan pada log sengketa. Kedua peserta menyatakan penerimaan terhadap prosedur ini ketika menyetujui regulasi.</w:t>
      </w:r>
    </w:p>
    <w:p>
      <w:pPr>
        <w:spacing w:before="30" w:after="40" w:line="276" w:lineRule="auto"/>
        <w:ind w:left="360" w:hanging="360"/>
      </w:pPr>
      <w:r>
        <w:rPr>
          <w:rFonts w:ascii="Calibri" w:hAnsi="Calibri"/>
          <w:b/>
          <w:color w:val="0F1E36"/>
          <w:sz w:val="19"/>
        </w:rPr>
        <w:t xml:space="preserve">9. </w:t>
      </w:r>
      <w:r>
        <w:rPr>
          <w:rFonts w:ascii="Calibri" w:hAnsi="Calibri"/>
          <w:color w:val="1E293B"/>
          <w:sz w:val="19"/>
        </w:rPr>
        <w:t>Keputusan AI bersifat final untuk administrasi RS S1, kecuali ditemukan kesalahan faktual yang jelas atau hasil AI bertentangan langsung dengan pasal tertulis. Koreksi atas dua keadaan tersebut hanya boleh dilakukan dengan menjalankan ulang penilaian menggunakan paket bukti yang sama dan menunjukkan kesalahan spesifiknya.</w:t>
      </w:r>
    </w:p>
    <w:p>
      <w:pPr>
        <w:spacing w:before="30" w:after="40" w:line="276" w:lineRule="auto"/>
        <w:ind w:left="360" w:hanging="360"/>
      </w:pPr>
      <w:r>
        <w:rPr>
          <w:rFonts w:ascii="Calibri" w:hAnsi="Calibri"/>
          <w:b/>
          <w:color w:val="0F1E36"/>
          <w:sz w:val="19"/>
        </w:rPr>
        <w:t xml:space="preserve">10. </w:t>
      </w:r>
      <w:r>
        <w:rPr>
          <w:rFonts w:ascii="Calibri" w:hAnsi="Calibri"/>
          <w:color w:val="1E293B"/>
          <w:sz w:val="19"/>
        </w:rPr>
        <w:t>Jika layanan AI yang telah ditetapkan tidak tersedia, gunakan status quo sampai layanan dapat diakses. Tidak seorang peserta boleh mengganti AI dengan model pilihannya sendiri untuk memperoleh hasil berbeda.</w:t>
      </w:r>
    </w:p>
    <w:p>
      <w:pPr>
        <w:keepNext/>
        <w:spacing w:before="240" w:after="60"/>
      </w:pPr>
      <w:r>
        <w:rPr>
          <w:rFonts w:ascii="Calibri" w:hAnsi="Calibri"/>
          <w:b/>
          <w:color w:val="0F1E36"/>
          <w:sz w:val="22"/>
        </w:rPr>
        <w:t>Pasal 39 — Sanksi untuk Pelanggaran Selain Syarat Skuad</w:t>
      </w:r>
    </w:p>
    <w:p>
      <w:pPr>
        <w:spacing w:before="30" w:after="40" w:line="276" w:lineRule="auto"/>
        <w:ind w:left="360" w:hanging="360"/>
      </w:pPr>
      <w:r>
        <w:rPr>
          <w:rFonts w:ascii="Calibri" w:hAnsi="Calibri"/>
          <w:b/>
          <w:color w:val="0F1E36"/>
          <w:sz w:val="19"/>
        </w:rPr>
        <w:t xml:space="preserve">1. </w:t>
      </w:r>
      <w:r>
        <w:rPr>
          <w:rFonts w:ascii="Calibri" w:hAnsi="Calibri"/>
          <w:color w:val="1E293B"/>
          <w:sz w:val="19"/>
        </w:rPr>
        <w:t>Sanksi yang boleh diberikan hanya sanksi yang tertulis dalam regulasi ini, termasuk sanksi birdcaging, forfeit teknis, pengurangan tiga poin atas kekurangan kuota Indonesia, dan koreksi hasil yang didukung bukti.</w:t>
      </w:r>
    </w:p>
    <w:p>
      <w:pPr>
        <w:spacing w:before="30" w:after="40" w:line="276" w:lineRule="auto"/>
        <w:ind w:left="360" w:hanging="360"/>
      </w:pPr>
      <w:r>
        <w:rPr>
          <w:rFonts w:ascii="Calibri" w:hAnsi="Calibri"/>
          <w:b/>
          <w:color w:val="0F1E36"/>
          <w:sz w:val="19"/>
        </w:rPr>
        <w:t xml:space="preserve">2. </w:t>
      </w:r>
      <w:r>
        <w:rPr>
          <w:rFonts w:ascii="Calibri" w:hAnsi="Calibri"/>
          <w:color w:val="1E293B"/>
          <w:sz w:val="19"/>
        </w:rPr>
        <w:t>Dugaan manipulasi yang terbukti dapat menyebabkan koreksi hasil atau forfeit hanya apabila perbuatan dan konsekuensinya tercakup secara eksplisit dalam pasal yang relevan.</w:t>
      </w:r>
    </w:p>
    <w:p>
      <w:pPr>
        <w:spacing w:before="30" w:after="40" w:line="276" w:lineRule="auto"/>
        <w:ind w:left="360" w:hanging="360"/>
      </w:pPr>
      <w:r>
        <w:rPr>
          <w:rFonts w:ascii="Calibri" w:hAnsi="Calibri"/>
          <w:b/>
          <w:color w:val="0F1E36"/>
          <w:sz w:val="19"/>
        </w:rPr>
        <w:t xml:space="preserve">3. </w:t>
      </w:r>
      <w:r>
        <w:rPr>
          <w:rFonts w:ascii="Calibri" w:hAnsi="Calibri"/>
          <w:color w:val="1E293B"/>
          <w:sz w:val="19"/>
        </w:rPr>
        <w:t>Tidak ada hukuman tambahan yang boleh diciptakan dari tabel sanksi umum atau berdasarkan keinginan salah satu peserta.</w:t>
      </w:r>
    </w:p>
    <w:p>
      <w:pPr>
        <w:spacing w:before="30" w:after="40" w:line="276" w:lineRule="auto"/>
        <w:ind w:left="360" w:hanging="360"/>
      </w:pPr>
      <w:r>
        <w:rPr>
          <w:rFonts w:ascii="Calibri" w:hAnsi="Calibri"/>
          <w:b/>
          <w:color w:val="0F1E36"/>
          <w:sz w:val="19"/>
        </w:rPr>
        <w:t xml:space="preserve">4. </w:t>
      </w:r>
      <w:r>
        <w:rPr>
          <w:rFonts w:ascii="Calibri" w:hAnsi="Calibri"/>
          <w:color w:val="1E293B"/>
          <w:sz w:val="19"/>
        </w:rPr>
        <w:t>Jika perbuatan terbukti tidak diatur oleh sanksi yang jelas, catatan kejadian dapat dibuat tetapi tidak ada pengurangan poin atau forfeit tambahan. Regulasi dapat diperbarui untuk kejadian mendatang melalui Pasal 49.</w:t>
      </w:r>
    </w:p>
    <w:p>
      <w:pPr>
        <w:spacing w:before="30" w:after="40" w:line="276" w:lineRule="auto"/>
        <w:ind w:left="360" w:hanging="360"/>
      </w:pPr>
      <w:r>
        <w:rPr>
          <w:rFonts w:ascii="Calibri" w:hAnsi="Calibri"/>
          <w:b/>
          <w:color w:val="0F1E36"/>
          <w:sz w:val="19"/>
        </w:rPr>
        <w:t xml:space="preserve">5. </w:t>
      </w:r>
      <w:r>
        <w:rPr>
          <w:rFonts w:ascii="Calibri" w:hAnsi="Calibri"/>
          <w:color w:val="1E293B"/>
          <w:sz w:val="19"/>
        </w:rPr>
        <w:t>Setiap sanksi yang memengaruhi klasemen harus dicatat di website beserta pasal, tanggal, dan dasar keputusan.</w:t>
      </w:r>
    </w:p>
    <w:p>
      <w:pPr>
        <w:keepNext/>
        <w:spacing w:before="440" w:after="40"/>
      </w:pPr>
      <w:r>
        <w:rPr>
          <w:rFonts w:ascii="Calibri" w:hAnsi="Calibri"/>
          <w:b/>
          <w:color w:val="0F1E36"/>
          <w:sz w:val="27"/>
        </w:rPr>
        <w:t>BAB X — STATISTIK, PENENTUAN JUARA, DAN PENGHARGAAN</w:t>
      </w:r>
    </w:p>
    <w:p>
      <w:pPr>
        <w:spacing w:before="40" w:after="120"/>
        <w:pBdr>
          <w:bottom w:val="single" w:sz="8" w:space="1" w:color="C5A059"/>
        </w:pBdr>
      </w:pPr>
    </w:p>
    <w:p>
      <w:pPr>
        <w:keepNext/>
        <w:spacing w:before="240" w:after="60"/>
      </w:pPr>
      <w:r>
        <w:rPr>
          <w:rFonts w:ascii="Calibri" w:hAnsi="Calibri"/>
          <w:b/>
          <w:color w:val="0F1E36"/>
          <w:sz w:val="22"/>
        </w:rPr>
        <w:t>Pasal 40 — Prinsip Statistik</w:t>
      </w:r>
    </w:p>
    <w:p>
      <w:pPr>
        <w:spacing w:before="30" w:after="40" w:line="276" w:lineRule="auto"/>
        <w:ind w:left="360" w:hanging="360"/>
      </w:pPr>
      <w:r>
        <w:rPr>
          <w:rFonts w:ascii="Calibri" w:hAnsi="Calibri"/>
          <w:b/>
          <w:color w:val="0F1E36"/>
          <w:sz w:val="19"/>
        </w:rPr>
        <w:t xml:space="preserve">1. </w:t>
      </w:r>
      <w:r>
        <w:rPr>
          <w:rFonts w:ascii="Calibri" w:hAnsi="Calibri"/>
          <w:color w:val="1E293B"/>
          <w:sz w:val="19"/>
        </w:rPr>
        <w:t>Statistik resmi berasal dari laporan hasil yang disahkan dan koreksi yang tercatat.</w:t>
      </w:r>
    </w:p>
    <w:p>
      <w:pPr>
        <w:spacing w:before="30" w:after="40" w:line="276" w:lineRule="auto"/>
        <w:ind w:left="360" w:hanging="360"/>
      </w:pPr>
      <w:r>
        <w:rPr>
          <w:rFonts w:ascii="Calibri" w:hAnsi="Calibri"/>
          <w:b/>
          <w:color w:val="0F1E36"/>
          <w:sz w:val="19"/>
        </w:rPr>
        <w:t xml:space="preserve">2. </w:t>
      </w:r>
      <w:r>
        <w:rPr>
          <w:rFonts w:ascii="Calibri" w:hAnsi="Calibri"/>
          <w:color w:val="1E293B"/>
          <w:sz w:val="19"/>
        </w:rPr>
        <w:t>Gol waktu reguler dan Extra Time dihitung sebagai gol pertandingan.</w:t>
      </w:r>
    </w:p>
    <w:p>
      <w:pPr>
        <w:spacing w:before="30" w:after="40" w:line="276" w:lineRule="auto"/>
        <w:ind w:left="360" w:hanging="360"/>
      </w:pPr>
      <w:r>
        <w:rPr>
          <w:rFonts w:ascii="Calibri" w:hAnsi="Calibri"/>
          <w:b/>
          <w:color w:val="0F1E36"/>
          <w:sz w:val="19"/>
        </w:rPr>
        <w:t xml:space="preserve">3. </w:t>
      </w:r>
      <w:r>
        <w:rPr>
          <w:rFonts w:ascii="Calibri" w:hAnsi="Calibri"/>
          <w:color w:val="1E293B"/>
          <w:sz w:val="19"/>
        </w:rPr>
        <w:t>Gol adu penalti tidak dihitung sebagai GF/GA atau gol Golden Boot.</w:t>
      </w:r>
    </w:p>
    <w:p>
      <w:pPr>
        <w:spacing w:before="30" w:after="40" w:line="276" w:lineRule="auto"/>
        <w:ind w:left="360" w:hanging="360"/>
      </w:pPr>
      <w:r>
        <w:rPr>
          <w:rFonts w:ascii="Calibri" w:hAnsi="Calibri"/>
          <w:b/>
          <w:color w:val="0F1E36"/>
          <w:sz w:val="19"/>
        </w:rPr>
        <w:t xml:space="preserve">4. </w:t>
      </w:r>
      <w:r>
        <w:rPr>
          <w:rFonts w:ascii="Calibri" w:hAnsi="Calibri"/>
          <w:color w:val="1E293B"/>
          <w:sz w:val="19"/>
        </w:rPr>
        <w:t>Gol bunuh diri yang dipakai untuk merekonstruksi skor tidak dihitung sebagai gol baru untuk statistik individual atau nominasi gol.</w:t>
      </w:r>
    </w:p>
    <w:p>
      <w:pPr>
        <w:spacing w:before="30" w:after="40" w:line="276" w:lineRule="auto"/>
        <w:ind w:left="360" w:hanging="360"/>
      </w:pPr>
      <w:r>
        <w:rPr>
          <w:rFonts w:ascii="Calibri" w:hAnsi="Calibri"/>
          <w:b/>
          <w:color w:val="0F1E36"/>
          <w:sz w:val="19"/>
        </w:rPr>
        <w:t xml:space="preserve">5. </w:t>
      </w:r>
      <w:r>
        <w:rPr>
          <w:rFonts w:ascii="Calibri" w:hAnsi="Calibri"/>
          <w:color w:val="1E293B"/>
          <w:sz w:val="19"/>
        </w:rPr>
        <w:t>Gol administratif dalam hasil forfeit hanya berfungsi untuk skor tim pada klasemen; gol tersebut tidak dikreditkan kepada pemain virtual.</w:t>
      </w:r>
    </w:p>
    <w:p>
      <w:pPr>
        <w:spacing w:before="30" w:after="40" w:line="276" w:lineRule="auto"/>
        <w:ind w:left="360" w:hanging="360"/>
      </w:pPr>
      <w:r>
        <w:rPr>
          <w:rFonts w:ascii="Calibri" w:hAnsi="Calibri"/>
          <w:b/>
          <w:color w:val="0F1E36"/>
          <w:sz w:val="19"/>
        </w:rPr>
        <w:t xml:space="preserve">6. </w:t>
      </w:r>
      <w:r>
        <w:rPr>
          <w:rFonts w:ascii="Calibri" w:hAnsi="Calibri"/>
          <w:color w:val="1E293B"/>
          <w:sz w:val="19"/>
        </w:rPr>
        <w:t>Technical Win dari undian tidak menciptakan GF/GA, gol individual, clean sheet, atau kemenangan sportif untuk streak.</w:t>
      </w:r>
    </w:p>
    <w:p>
      <w:pPr>
        <w:spacing w:before="30" w:after="40" w:line="276" w:lineRule="auto"/>
        <w:ind w:left="360" w:hanging="360"/>
      </w:pPr>
      <w:r>
        <w:rPr>
          <w:rFonts w:ascii="Calibri" w:hAnsi="Calibri"/>
          <w:b/>
          <w:color w:val="0F1E36"/>
          <w:sz w:val="19"/>
        </w:rPr>
        <w:t xml:space="preserve">7. </w:t>
      </w:r>
      <w:r>
        <w:rPr>
          <w:rFonts w:ascii="Calibri" w:hAnsi="Calibri"/>
          <w:color w:val="1E293B"/>
          <w:sz w:val="19"/>
        </w:rPr>
        <w:t>Jika statistik tidak dapat dibuktikan, website harus menunjukkan data tidak tersedia daripada mengarangnya.</w:t>
      </w:r>
    </w:p>
    <w:p>
      <w:pPr>
        <w:spacing w:before="30" w:after="40" w:line="276" w:lineRule="auto"/>
        <w:ind w:left="360" w:hanging="360"/>
      </w:pPr>
      <w:r>
        <w:rPr>
          <w:rFonts w:ascii="Calibri" w:hAnsi="Calibri"/>
          <w:b/>
          <w:color w:val="0F1E36"/>
          <w:sz w:val="19"/>
        </w:rPr>
        <w:t xml:space="preserve">8. </w:t>
      </w:r>
      <w:r>
        <w:rPr>
          <w:rFonts w:ascii="Calibri" w:hAnsi="Calibri"/>
          <w:color w:val="1E293B"/>
          <w:sz w:val="19"/>
        </w:rPr>
        <w:t>Untuk catatan pemain, identitas pemain di log skuad menggunakan nama dan versi kartu. Untuk penghargaan individual Golden Boot dan Golden Glove, statistik dari versi kartu yang berbeda milik pemain virtual dengan nama pemain yang sama digabungkan, sementara versi kartu tetap tercatat dalam rincian statistik.</w:t>
      </w:r>
    </w:p>
    <w:p>
      <w:pPr>
        <w:keepNext/>
        <w:spacing w:before="240" w:after="60"/>
      </w:pPr>
      <w:r>
        <w:rPr>
          <w:rFonts w:ascii="Calibri" w:hAnsi="Calibri"/>
          <w:b/>
          <w:color w:val="0F1E36"/>
          <w:sz w:val="22"/>
        </w:rPr>
        <w:t>Pasal 41 — RS Champion S1</w:t>
      </w:r>
    </w:p>
    <w:p>
      <w:pPr>
        <w:spacing w:before="30" w:after="40" w:line="276" w:lineRule="auto"/>
        <w:ind w:left="360" w:hanging="360"/>
      </w:pPr>
      <w:r>
        <w:rPr>
          <w:rFonts w:ascii="Calibri" w:hAnsi="Calibri"/>
          <w:b/>
          <w:color w:val="0F1E36"/>
          <w:sz w:val="19"/>
        </w:rPr>
        <w:t xml:space="preserve">1. </w:t>
      </w:r>
      <w:r>
        <w:rPr>
          <w:rFonts w:ascii="Calibri" w:hAnsi="Calibri"/>
          <w:color w:val="1E293B"/>
          <w:sz w:val="19"/>
        </w:rPr>
        <w:t>RS Champion S1 diberikan kepada peserta yang menjadi juara berdasarkan Pasal 8–10.</w:t>
      </w:r>
    </w:p>
    <w:p>
      <w:pPr>
        <w:spacing w:before="30" w:after="40" w:line="276" w:lineRule="auto"/>
        <w:ind w:left="360" w:hanging="360"/>
      </w:pPr>
      <w:r>
        <w:rPr>
          <w:rFonts w:ascii="Calibri" w:hAnsi="Calibri"/>
          <w:b/>
          <w:color w:val="0F1E36"/>
          <w:sz w:val="19"/>
        </w:rPr>
        <w:t xml:space="preserve">2. </w:t>
      </w:r>
      <w:r>
        <w:rPr>
          <w:rFonts w:ascii="Calibri" w:hAnsi="Calibri"/>
          <w:color w:val="1E293B"/>
          <w:sz w:val="19"/>
        </w:rPr>
        <w:t>Ini adalah gelar utama RS S1.</w:t>
      </w:r>
    </w:p>
    <w:p>
      <w:pPr>
        <w:spacing w:before="30" w:after="40" w:line="276" w:lineRule="auto"/>
        <w:ind w:left="360" w:hanging="360"/>
      </w:pPr>
      <w:r>
        <w:rPr>
          <w:rFonts w:ascii="Calibri" w:hAnsi="Calibri"/>
          <w:b/>
          <w:color w:val="0F1E36"/>
          <w:sz w:val="19"/>
        </w:rPr>
        <w:t xml:space="preserve">3. </w:t>
      </w:r>
      <w:r>
        <w:rPr>
          <w:rFonts w:ascii="Calibri" w:hAnsi="Calibri"/>
          <w:color w:val="1E293B"/>
          <w:sz w:val="19"/>
        </w:rPr>
        <w:t>Gelar tidak memberikan poin tambahan pada klasemen.</w:t>
      </w:r>
    </w:p>
    <w:p>
      <w:pPr>
        <w:spacing w:before="30" w:after="40" w:line="276" w:lineRule="auto"/>
        <w:ind w:left="360" w:hanging="360"/>
      </w:pPr>
      <w:r>
        <w:rPr>
          <w:rFonts w:ascii="Calibri" w:hAnsi="Calibri"/>
          <w:b/>
          <w:color w:val="0F1E36"/>
          <w:sz w:val="19"/>
        </w:rPr>
        <w:t xml:space="preserve">4. </w:t>
      </w:r>
      <w:r>
        <w:rPr>
          <w:rFonts w:ascii="Calibri" w:hAnsi="Calibri"/>
          <w:color w:val="1E293B"/>
          <w:sz w:val="19"/>
        </w:rPr>
        <w:t>Jika status juara terkunci lebih awal secara matematis, website boleh menampilkan status tersebut setelah jendela keberatan yang relevan ditutup dan tidak ada sengketa terbuka yang material.</w:t>
      </w:r>
    </w:p>
    <w:p>
      <w:pPr>
        <w:keepNext/>
        <w:spacing w:before="240" w:after="60"/>
      </w:pPr>
      <w:r>
        <w:rPr>
          <w:rFonts w:ascii="Calibri" w:hAnsi="Calibri"/>
          <w:b/>
          <w:color w:val="0F1E36"/>
          <w:sz w:val="22"/>
        </w:rPr>
        <w:t>Pasal 42 — Golden Boot S1</w:t>
      </w:r>
    </w:p>
    <w:p>
      <w:pPr>
        <w:spacing w:before="30" w:after="40" w:line="276" w:lineRule="auto"/>
        <w:ind w:left="360" w:hanging="360"/>
      </w:pPr>
      <w:r>
        <w:rPr>
          <w:rFonts w:ascii="Calibri" w:hAnsi="Calibri"/>
          <w:b/>
          <w:color w:val="0F1E36"/>
          <w:sz w:val="19"/>
        </w:rPr>
        <w:t xml:space="preserve">1. </w:t>
      </w:r>
      <w:r>
        <w:rPr>
          <w:rFonts w:ascii="Calibri" w:hAnsi="Calibri"/>
          <w:color w:val="1E293B"/>
          <w:sz w:val="19"/>
        </w:rPr>
        <w:t>Golden Boot diberikan kepada pemain virtual dengan jumlah gol terbanyak dalam pertandingan resmi yang dimainkan.</w:t>
      </w:r>
    </w:p>
    <w:p>
      <w:pPr>
        <w:spacing w:before="30" w:after="40" w:line="276" w:lineRule="auto"/>
        <w:ind w:left="360" w:hanging="360"/>
      </w:pPr>
      <w:r>
        <w:rPr>
          <w:rFonts w:ascii="Calibri" w:hAnsi="Calibri"/>
          <w:b/>
          <w:color w:val="0F1E36"/>
          <w:sz w:val="19"/>
        </w:rPr>
        <w:t xml:space="preserve">2. </w:t>
      </w:r>
      <w:r>
        <w:rPr>
          <w:rFonts w:ascii="Calibri" w:hAnsi="Calibri"/>
          <w:color w:val="1E293B"/>
          <w:sz w:val="19"/>
        </w:rPr>
        <w:t>Gol waktu reguler dan Extra Time dihitung.</w:t>
      </w:r>
    </w:p>
    <w:p>
      <w:pPr>
        <w:spacing w:before="30" w:after="40" w:line="276" w:lineRule="auto"/>
        <w:ind w:left="360" w:hanging="360"/>
      </w:pPr>
      <w:r>
        <w:rPr>
          <w:rFonts w:ascii="Calibri" w:hAnsi="Calibri"/>
          <w:b/>
          <w:color w:val="0F1E36"/>
          <w:sz w:val="19"/>
        </w:rPr>
        <w:t xml:space="preserve">3. </w:t>
      </w:r>
      <w:r>
        <w:rPr>
          <w:rFonts w:ascii="Calibri" w:hAnsi="Calibri"/>
          <w:color w:val="1E293B"/>
          <w:sz w:val="19"/>
        </w:rPr>
        <w:t>Gol adu penalti, gol administratif, dan gol bunuh diri rekonstruksi tidak dihitung.</w:t>
      </w:r>
    </w:p>
    <w:p>
      <w:pPr>
        <w:spacing w:before="30" w:after="40" w:line="276" w:lineRule="auto"/>
        <w:ind w:left="360" w:hanging="360"/>
      </w:pPr>
      <w:r>
        <w:rPr>
          <w:rFonts w:ascii="Calibri" w:hAnsi="Calibri"/>
          <w:b/>
          <w:color w:val="0F1E36"/>
          <w:sz w:val="19"/>
        </w:rPr>
        <w:t xml:space="preserve">4. </w:t>
      </w:r>
      <w:r>
        <w:rPr>
          <w:rFonts w:ascii="Calibri" w:hAnsi="Calibri"/>
          <w:color w:val="1E293B"/>
          <w:sz w:val="19"/>
        </w:rPr>
        <w:t>Versi kartu yang berbeda dari pemain virtual bernama sama digabungkan untuk penghargaan ini, tetapi rincian gol tetap dapat menampilkan versi kartu yang digunakan.</w:t>
      </w:r>
    </w:p>
    <w:p>
      <w:pPr>
        <w:spacing w:before="30" w:after="40" w:line="276" w:lineRule="auto"/>
        <w:ind w:left="360" w:hanging="360"/>
      </w:pPr>
      <w:r>
        <w:rPr>
          <w:rFonts w:ascii="Calibri" w:hAnsi="Calibri"/>
          <w:b/>
          <w:color w:val="0F1E36"/>
          <w:sz w:val="19"/>
        </w:rPr>
        <w:t xml:space="preserve">5. </w:t>
      </w:r>
      <w:r>
        <w:rPr>
          <w:rFonts w:ascii="Calibri" w:hAnsi="Calibri"/>
          <w:color w:val="1E293B"/>
          <w:sz w:val="19"/>
        </w:rPr>
        <w:t>Jika pemain teratas mempunyai jumlah gol sama, penghargaan dapat diberikan bersama. Tidak perlu menciptakan tiebreaker dari statistik yang tidak dicatat.</w:t>
      </w:r>
    </w:p>
    <w:p>
      <w:pPr>
        <w:keepNext/>
        <w:spacing w:before="240" w:after="60"/>
      </w:pPr>
      <w:r>
        <w:rPr>
          <w:rFonts w:ascii="Calibri" w:hAnsi="Calibri"/>
          <w:b/>
          <w:color w:val="0F1E36"/>
          <w:sz w:val="22"/>
        </w:rPr>
        <w:t>Pasal 43 — Goal of the Season S1</w:t>
      </w:r>
    </w:p>
    <w:p>
      <w:pPr>
        <w:keepNext/>
        <w:spacing w:before="160" w:after="40"/>
      </w:pPr>
      <w:r>
        <w:rPr>
          <w:rFonts w:ascii="Calibri" w:hAnsi="Calibri"/>
          <w:b/>
          <w:color w:val="1E3A8A"/>
          <w:sz w:val="20"/>
        </w:rPr>
        <w:t>Ayat (1) — Nominasi</w:t>
      </w:r>
    </w:p>
    <w:p>
      <w:pPr>
        <w:spacing w:before="30" w:after="40" w:line="276" w:lineRule="auto"/>
        <w:ind w:left="360" w:hanging="360"/>
      </w:pPr>
      <w:r>
        <w:rPr>
          <w:rFonts w:ascii="Calibri" w:hAnsi="Calibri"/>
          <w:b/>
          <w:color w:val="0F1E36"/>
          <w:sz w:val="19"/>
        </w:rPr>
        <w:t xml:space="preserve">1. </w:t>
      </w:r>
      <w:r>
        <w:rPr>
          <w:rFonts w:ascii="Calibri" w:hAnsi="Calibri"/>
          <w:color w:val="1E293B"/>
          <w:sz w:val="19"/>
        </w:rPr>
        <w:t>Setiap peserta boleh mengajukan maksimal dua (2) gol untuk Goal of the Season sepanjang musim; maksimum keseluruhan adalah empat nominasi jika kedua peserta menggunakan kuotanya.</w:t>
      </w:r>
    </w:p>
    <w:p>
      <w:pPr>
        <w:spacing w:before="30" w:after="40" w:line="276" w:lineRule="auto"/>
        <w:ind w:left="360" w:hanging="360"/>
      </w:pPr>
      <w:r>
        <w:rPr>
          <w:rFonts w:ascii="Calibri" w:hAnsi="Calibri"/>
          <w:b/>
          <w:color w:val="0F1E36"/>
          <w:sz w:val="19"/>
        </w:rPr>
        <w:t xml:space="preserve">2. </w:t>
      </w:r>
      <w:r>
        <w:rPr>
          <w:rFonts w:ascii="Calibri" w:hAnsi="Calibri"/>
          <w:color w:val="1E293B"/>
          <w:sz w:val="19"/>
        </w:rPr>
        <w:t>Gol yang diajukan harus berasal dari pertandingan resmi RS S1 dan merupakan gol permainan normal, bukan gol administratif, adu penalti, atau gol rekonstruksi.</w:t>
      </w:r>
    </w:p>
    <w:p>
      <w:pPr>
        <w:spacing w:before="30" w:after="40" w:line="276" w:lineRule="auto"/>
        <w:ind w:left="360" w:hanging="360"/>
      </w:pPr>
      <w:r>
        <w:rPr>
          <w:rFonts w:ascii="Calibri" w:hAnsi="Calibri"/>
          <w:b/>
          <w:color w:val="0F1E36"/>
          <w:sz w:val="19"/>
        </w:rPr>
        <w:t xml:space="preserve">3. </w:t>
      </w:r>
      <w:r>
        <w:rPr>
          <w:rFonts w:ascii="Calibri" w:hAnsi="Calibri"/>
          <w:color w:val="1E293B"/>
          <w:sz w:val="19"/>
        </w:rPr>
        <w:t>Peserta wajib menyimpan rekaman/replay gol kandidat dalam waktu 24 jam setelah pertandingan, karena replay yang tersedia di game mungkin tidak bertahan selamanya.</w:t>
      </w:r>
    </w:p>
    <w:p>
      <w:pPr>
        <w:spacing w:before="30" w:after="40" w:line="276" w:lineRule="auto"/>
        <w:ind w:left="360" w:hanging="360"/>
      </w:pPr>
      <w:r>
        <w:rPr>
          <w:rFonts w:ascii="Calibri" w:hAnsi="Calibri"/>
          <w:b/>
          <w:color w:val="0F1E36"/>
          <w:sz w:val="19"/>
        </w:rPr>
        <w:t xml:space="preserve">4. </w:t>
      </w:r>
      <w:r>
        <w:rPr>
          <w:rFonts w:ascii="Calibri" w:hAnsi="Calibri"/>
          <w:color w:val="1E293B"/>
          <w:sz w:val="19"/>
        </w:rPr>
        <w:t>Menyimpan rekaman kandidat tidak otomatis menjadikannya nominasi resmi. Peserta menetapkan paling banyak dua nominasi resminya sebelum periode voting dibuka.</w:t>
      </w:r>
    </w:p>
    <w:p>
      <w:pPr>
        <w:spacing w:before="30" w:after="40" w:line="276" w:lineRule="auto"/>
        <w:ind w:left="360" w:hanging="360"/>
      </w:pPr>
      <w:r>
        <w:rPr>
          <w:rFonts w:ascii="Calibri" w:hAnsi="Calibri"/>
          <w:b/>
          <w:color w:val="0F1E36"/>
          <w:sz w:val="19"/>
        </w:rPr>
        <w:t xml:space="preserve">5. </w:t>
      </w:r>
      <w:r>
        <w:rPr>
          <w:rFonts w:ascii="Calibri" w:hAnsi="Calibri"/>
          <w:color w:val="1E293B"/>
          <w:sz w:val="19"/>
        </w:rPr>
        <w:t>Website menampilkan video/tautan dan identitas MD untuk setiap nominasi yang sah.</w:t>
      </w:r>
    </w:p>
    <w:p>
      <w:pPr>
        <w:spacing w:before="30" w:after="40" w:line="276" w:lineRule="auto"/>
        <w:ind w:left="360" w:hanging="360"/>
      </w:pPr>
      <w:r>
        <w:rPr>
          <w:rFonts w:ascii="Calibri" w:hAnsi="Calibri"/>
          <w:b/>
          <w:color w:val="0F1E36"/>
          <w:sz w:val="19"/>
        </w:rPr>
        <w:t xml:space="preserve">6. </w:t>
      </w:r>
      <w:r>
        <w:rPr>
          <w:rFonts w:ascii="Calibri" w:hAnsi="Calibri"/>
          <w:color w:val="1E293B"/>
          <w:sz w:val="19"/>
        </w:rPr>
        <w:t>Tenggat final penetapan nominasi adalah 48 jam setelah MD20 selesai, kecuali kedua peserta menyepakati perpanjangan yang dicatat. Rekaman kandidat tetap harus dibuat dalam 24 jam setelah MD asalnya.</w:t>
      </w:r>
    </w:p>
    <w:p>
      <w:pPr>
        <w:keepNext/>
        <w:spacing w:before="160" w:after="40"/>
      </w:pPr>
      <w:r>
        <w:rPr>
          <w:rFonts w:ascii="Calibri" w:hAnsi="Calibri"/>
          <w:b/>
          <w:color w:val="1E3A8A"/>
          <w:sz w:val="20"/>
        </w:rPr>
        <w:t>Ayat (2) — Sistem Voting Dua Peserta</w:t>
      </w:r>
    </w:p>
    <w:p>
      <w:pPr>
        <w:spacing w:before="30" w:after="40" w:line="276" w:lineRule="auto"/>
        <w:ind w:left="360" w:hanging="360"/>
      </w:pPr>
      <w:r>
        <w:rPr>
          <w:rFonts w:ascii="Calibri" w:hAnsi="Calibri"/>
          <w:b/>
          <w:color w:val="0F1E36"/>
          <w:sz w:val="19"/>
        </w:rPr>
        <w:t xml:space="preserve">1. </w:t>
      </w:r>
      <w:r>
        <w:rPr>
          <w:rFonts w:ascii="Calibri" w:hAnsi="Calibri"/>
          <w:color w:val="1E293B"/>
          <w:sz w:val="19"/>
        </w:rPr>
        <w:t>Voting dilakukan oleh kedua peserta saja. Tidak ada panel atau suara publik tambahan.</w:t>
      </w:r>
    </w:p>
    <w:p>
      <w:pPr>
        <w:spacing w:before="30" w:after="40" w:line="276" w:lineRule="auto"/>
        <w:ind w:left="360" w:hanging="360"/>
      </w:pPr>
      <w:r>
        <w:rPr>
          <w:rFonts w:ascii="Calibri" w:hAnsi="Calibri"/>
          <w:b/>
          <w:color w:val="0F1E36"/>
          <w:sz w:val="19"/>
        </w:rPr>
        <w:t xml:space="preserve">2. </w:t>
      </w:r>
      <w:r>
        <w:rPr>
          <w:rFonts w:ascii="Calibri" w:hAnsi="Calibri"/>
          <w:color w:val="1E293B"/>
          <w:sz w:val="19"/>
        </w:rPr>
        <w:t>Setiap peserta wajib memberi peringkat pada seluruh nominasi resmi yang memenuhi syarat, termasuk nominasi gol miliknya sendiri.</w:t>
      </w:r>
    </w:p>
    <w:p>
      <w:pPr>
        <w:spacing w:before="30" w:after="40" w:line="276" w:lineRule="auto"/>
        <w:ind w:left="360" w:hanging="360"/>
      </w:pPr>
      <w:r>
        <w:rPr>
          <w:rFonts w:ascii="Calibri" w:hAnsi="Calibri"/>
          <w:b/>
          <w:color w:val="0F1E36"/>
          <w:sz w:val="19"/>
        </w:rPr>
        <w:t xml:space="preserve">3. </w:t>
      </w:r>
      <w:r>
        <w:rPr>
          <w:rFonts w:ascii="Calibri" w:hAnsi="Calibri"/>
          <w:color w:val="1E293B"/>
          <w:sz w:val="19"/>
        </w:rPr>
        <w:t>Poin pemeringkatan:</w:t>
      </w:r>
    </w:p>
    <w:p>
      <w:pPr>
        <w:spacing w:before="30" w:after="40" w:line="276" w:lineRule="auto"/>
        <w:ind w:left="360" w:hanging="216"/>
      </w:pPr>
      <w:r>
        <w:rPr>
          <w:rFonts w:ascii="Calibri" w:hAnsi="Calibri"/>
          <w:b/>
          <w:color w:val="1E3A8A"/>
          <w:sz w:val="19"/>
        </w:rPr>
        <w:t xml:space="preserve">• </w:t>
      </w:r>
      <w:r>
        <w:rPr>
          <w:rFonts w:ascii="Calibri" w:hAnsi="Calibri"/>
          <w:color w:val="1E293B"/>
          <w:sz w:val="19"/>
        </w:rPr>
        <w:t>peringkat pertama: 4 poin;</w:t>
      </w:r>
    </w:p>
    <w:p>
      <w:pPr>
        <w:spacing w:before="30" w:after="40" w:line="276" w:lineRule="auto"/>
        <w:ind w:left="360" w:hanging="216"/>
      </w:pPr>
      <w:r>
        <w:rPr>
          <w:rFonts w:ascii="Calibri" w:hAnsi="Calibri"/>
          <w:b/>
          <w:color w:val="1E3A8A"/>
          <w:sz w:val="19"/>
        </w:rPr>
        <w:t xml:space="preserve">• </w:t>
      </w:r>
      <w:r>
        <w:rPr>
          <w:rFonts w:ascii="Calibri" w:hAnsi="Calibri"/>
          <w:color w:val="1E293B"/>
          <w:sz w:val="19"/>
        </w:rPr>
        <w:t>peringkat kedua: 3 poin;</w:t>
      </w:r>
    </w:p>
    <w:p>
      <w:pPr>
        <w:spacing w:before="30" w:after="40" w:line="276" w:lineRule="auto"/>
        <w:ind w:left="360" w:hanging="216"/>
      </w:pPr>
      <w:r>
        <w:rPr>
          <w:rFonts w:ascii="Calibri" w:hAnsi="Calibri"/>
          <w:b/>
          <w:color w:val="1E3A8A"/>
          <w:sz w:val="19"/>
        </w:rPr>
        <w:t xml:space="preserve">• </w:t>
      </w:r>
      <w:r>
        <w:rPr>
          <w:rFonts w:ascii="Calibri" w:hAnsi="Calibri"/>
          <w:color w:val="1E293B"/>
          <w:sz w:val="19"/>
        </w:rPr>
        <w:t>peringkat ketiga: 2 poin;</w:t>
      </w:r>
    </w:p>
    <w:p>
      <w:pPr>
        <w:spacing w:before="30" w:after="40" w:line="276" w:lineRule="auto"/>
        <w:ind w:left="360" w:hanging="216"/>
      </w:pPr>
      <w:r>
        <w:rPr>
          <w:rFonts w:ascii="Calibri" w:hAnsi="Calibri"/>
          <w:b/>
          <w:color w:val="1E3A8A"/>
          <w:sz w:val="19"/>
        </w:rPr>
        <w:t xml:space="preserve">• </w:t>
      </w:r>
      <w:r>
        <w:rPr>
          <w:rFonts w:ascii="Calibri" w:hAnsi="Calibri"/>
          <w:color w:val="1E293B"/>
          <w:sz w:val="19"/>
        </w:rPr>
        <w:t>peringkat keempat: 1 poin.</w:t>
      </w:r>
    </w:p>
    <w:p>
      <w:pPr>
        <w:spacing w:before="30" w:after="40" w:line="276" w:lineRule="auto"/>
        <w:ind w:left="360" w:hanging="360"/>
      </w:pPr>
      <w:r>
        <w:rPr>
          <w:rFonts w:ascii="Calibri" w:hAnsi="Calibri"/>
          <w:b/>
          <w:color w:val="0F1E36"/>
          <w:sz w:val="19"/>
        </w:rPr>
        <w:t xml:space="preserve">4. </w:t>
      </w:r>
      <w:r>
        <w:rPr>
          <w:rFonts w:ascii="Calibri" w:hAnsi="Calibri"/>
          <w:color w:val="1E293B"/>
          <w:sz w:val="19"/>
        </w:rPr>
        <w:t>Jika jumlah nominasi kurang dari empat, gunakan nilai berurutan mulai dari 4 poin untuk posisi teratas, lalu 3, 2, dan 1 sesuai jumlah nominasi.</w:t>
      </w:r>
    </w:p>
    <w:p>
      <w:pPr>
        <w:spacing w:before="30" w:after="40" w:line="276" w:lineRule="auto"/>
        <w:ind w:left="360" w:hanging="360"/>
      </w:pPr>
      <w:r>
        <w:rPr>
          <w:rFonts w:ascii="Calibri" w:hAnsi="Calibri"/>
          <w:b/>
          <w:color w:val="0F1E36"/>
          <w:sz w:val="19"/>
        </w:rPr>
        <w:t xml:space="preserve">5. </w:t>
      </w:r>
      <w:r>
        <w:rPr>
          <w:rFonts w:ascii="Calibri" w:hAnsi="Calibri"/>
          <w:color w:val="1E293B"/>
          <w:sz w:val="19"/>
        </w:rPr>
        <w:t>Setiap peserta hanya dapat menyerahkan satu daftar peringkat. Perubahan setelah daftar dikunci tidak diperbolehkan kecuali kesalahan input teknis dapat dibuktikan.</w:t>
      </w:r>
    </w:p>
    <w:p>
      <w:pPr>
        <w:spacing w:before="30" w:after="40" w:line="276" w:lineRule="auto"/>
        <w:ind w:left="360" w:hanging="360"/>
      </w:pPr>
      <w:r>
        <w:rPr>
          <w:rFonts w:ascii="Calibri" w:hAnsi="Calibri"/>
          <w:b/>
          <w:color w:val="0F1E36"/>
          <w:sz w:val="19"/>
        </w:rPr>
        <w:t xml:space="preserve">6. </w:t>
      </w:r>
      <w:r>
        <w:rPr>
          <w:rFonts w:ascii="Calibri" w:hAnsi="Calibri"/>
          <w:color w:val="1E293B"/>
          <w:sz w:val="19"/>
        </w:rPr>
        <w:t>Website idealnya menyimpan pilihan masing-masing peserta secara tertutup sampai kedua daftar dikunci, kemudian membuka hasil secara bersamaan. Jika website belum mendukung fungsi tersebut, kedua peserta menyiapkan ranking tertulis dan mengungkapkannya secara bersamaan melalui panggilan/screen share.</w:t>
      </w:r>
    </w:p>
    <w:p>
      <w:pPr>
        <w:keepNext/>
        <w:spacing w:before="160" w:after="40"/>
      </w:pPr>
      <w:r>
        <w:rPr>
          <w:rFonts w:ascii="Calibri" w:hAnsi="Calibri"/>
          <w:b/>
          <w:color w:val="1E3A8A"/>
          <w:sz w:val="20"/>
        </w:rPr>
        <w:t>Ayat (3) — Tiebreaker</w:t>
      </w:r>
    </w:p>
    <w:p>
      <w:pPr>
        <w:spacing w:before="30" w:after="40" w:line="276" w:lineRule="auto"/>
        <w:ind w:left="360" w:hanging="360"/>
      </w:pPr>
      <w:r>
        <w:rPr>
          <w:rFonts w:ascii="Calibri" w:hAnsi="Calibri"/>
          <w:b/>
          <w:color w:val="0F1E36"/>
          <w:sz w:val="19"/>
        </w:rPr>
        <w:t xml:space="preserve">1. </w:t>
      </w:r>
      <w:r>
        <w:rPr>
          <w:rFonts w:ascii="Calibri" w:hAnsi="Calibri"/>
          <w:color w:val="1E293B"/>
          <w:sz w:val="19"/>
        </w:rPr>
        <w:t>Nominasi dengan total poin tertinggi menjadi pemenang.</w:t>
      </w:r>
    </w:p>
    <w:p>
      <w:pPr>
        <w:spacing w:before="30" w:after="40" w:line="276" w:lineRule="auto"/>
        <w:ind w:left="360" w:hanging="360"/>
      </w:pPr>
      <w:r>
        <w:rPr>
          <w:rFonts w:ascii="Calibri" w:hAnsi="Calibri"/>
          <w:b/>
          <w:color w:val="0F1E36"/>
          <w:sz w:val="19"/>
        </w:rPr>
        <w:t xml:space="preserve">2. </w:t>
      </w:r>
      <w:r>
        <w:rPr>
          <w:rFonts w:ascii="Calibri" w:hAnsi="Calibri"/>
          <w:color w:val="1E293B"/>
          <w:sz w:val="19"/>
        </w:rPr>
        <w:t>Jika dua atau lebih nominasi seri pada total poin, bandingkan nilai/ranking yang diberikan oleh peserta yang bukan pemilik nominasi tersebut. Nominasi yang memperoleh penilaian lebih tinggi dari lawannya menang.</w:t>
      </w:r>
    </w:p>
    <w:p>
      <w:pPr>
        <w:spacing w:before="30" w:after="40" w:line="276" w:lineRule="auto"/>
        <w:ind w:left="360" w:hanging="360"/>
      </w:pPr>
      <w:r>
        <w:rPr>
          <w:rFonts w:ascii="Calibri" w:hAnsi="Calibri"/>
          <w:b/>
          <w:color w:val="0F1E36"/>
          <w:sz w:val="19"/>
        </w:rPr>
        <w:t xml:space="preserve">3. </w:t>
      </w:r>
      <w:r>
        <w:rPr>
          <w:rFonts w:ascii="Calibri" w:hAnsi="Calibri"/>
          <w:color w:val="1E293B"/>
          <w:sz w:val="19"/>
        </w:rPr>
        <w:t>Jika perbandingan tersebut tetap seri atau tidak menghasilkan pembeda yang unik, penghargaan diberikan bersama kepada nominasi yang seri.</w:t>
      </w:r>
    </w:p>
    <w:p>
      <w:pPr>
        <w:spacing w:before="30" w:after="40" w:line="276" w:lineRule="auto"/>
        <w:ind w:left="360" w:hanging="360"/>
      </w:pPr>
      <w:r>
        <w:rPr>
          <w:rFonts w:ascii="Calibri" w:hAnsi="Calibri"/>
          <w:b/>
          <w:color w:val="0F1E36"/>
          <w:sz w:val="19"/>
        </w:rPr>
        <w:t xml:space="preserve">4. </w:t>
      </w:r>
      <w:r>
        <w:rPr>
          <w:rFonts w:ascii="Calibri" w:hAnsi="Calibri"/>
          <w:color w:val="1E293B"/>
          <w:sz w:val="19"/>
        </w:rPr>
        <w:t>Hasil voting dan perhitungan wajib ditampilkan pada website.</w:t>
      </w:r>
    </w:p>
    <w:p>
      <w:pPr>
        <w:keepNext/>
        <w:spacing w:before="240" w:after="60"/>
      </w:pPr>
      <w:r>
        <w:rPr>
          <w:rFonts w:ascii="Calibri" w:hAnsi="Calibri"/>
          <w:b/>
          <w:color w:val="0F1E36"/>
          <w:sz w:val="22"/>
        </w:rPr>
        <w:t>Pasal 44 — Golden Glove S1</w:t>
      </w:r>
    </w:p>
    <w:p>
      <w:pPr>
        <w:spacing w:before="30" w:after="40" w:line="276" w:lineRule="auto"/>
        <w:ind w:left="360" w:hanging="360"/>
      </w:pPr>
      <w:r>
        <w:rPr>
          <w:rFonts w:ascii="Calibri" w:hAnsi="Calibri"/>
          <w:b/>
          <w:color w:val="0F1E36"/>
          <w:sz w:val="19"/>
        </w:rPr>
        <w:t xml:space="preserve">1. </w:t>
      </w:r>
      <w:r>
        <w:rPr>
          <w:rFonts w:ascii="Calibri" w:hAnsi="Calibri"/>
          <w:color w:val="1E293B"/>
          <w:sz w:val="19"/>
        </w:rPr>
        <w:t>Golden Glove diberikan kepada penjaga gawang virtual dengan clean sheet individual terbanyak.</w:t>
      </w:r>
    </w:p>
    <w:p>
      <w:pPr>
        <w:spacing w:before="30" w:after="40" w:line="276" w:lineRule="auto"/>
        <w:ind w:left="360" w:hanging="360"/>
      </w:pPr>
      <w:r>
        <w:rPr>
          <w:rFonts w:ascii="Calibri" w:hAnsi="Calibri"/>
          <w:b/>
          <w:color w:val="0F1E36"/>
          <w:sz w:val="19"/>
        </w:rPr>
        <w:t xml:space="preserve">2. </w:t>
      </w:r>
      <w:r>
        <w:rPr>
          <w:rFonts w:ascii="Calibri" w:hAnsi="Calibri"/>
          <w:color w:val="1E293B"/>
          <w:sz w:val="19"/>
        </w:rPr>
        <w:t>Clean sheet individual hanya diberikan jika tim tidak kebobolan dalam pertandingan yang selesai dimainkan secara normal atau melalui rekonstruksi yang sah, dan penjaga gawang tersebut menjadi starter serta tetap berada di lapangan hingga pertandingan selesai.</w:t>
      </w:r>
    </w:p>
    <w:p>
      <w:pPr>
        <w:spacing w:before="30" w:after="40" w:line="276" w:lineRule="auto"/>
        <w:ind w:left="360" w:hanging="360"/>
      </w:pPr>
      <w:r>
        <w:rPr>
          <w:rFonts w:ascii="Calibri" w:hAnsi="Calibri"/>
          <w:b/>
          <w:color w:val="0F1E36"/>
          <w:sz w:val="19"/>
        </w:rPr>
        <w:t xml:space="preserve">3. </w:t>
      </w:r>
      <w:r>
        <w:rPr>
          <w:rFonts w:ascii="Calibri" w:hAnsi="Calibri"/>
          <w:color w:val="1E293B"/>
          <w:sz w:val="19"/>
        </w:rPr>
        <w:t>Jika penjaga gawang starter diganti sebelum akhir pertandingan, ia tidak memperoleh clean sheet individual untuk pertandingan tersebut. Penjaga gawang pengganti juga tidak memperoleh clean sheet individual untuk pertandingan yang sama.</w:t>
      </w:r>
    </w:p>
    <w:p>
      <w:pPr>
        <w:spacing w:before="30" w:after="40" w:line="276" w:lineRule="auto"/>
        <w:ind w:left="360" w:hanging="360"/>
      </w:pPr>
      <w:r>
        <w:rPr>
          <w:rFonts w:ascii="Calibri" w:hAnsi="Calibri"/>
          <w:b/>
          <w:color w:val="0F1E36"/>
          <w:sz w:val="19"/>
        </w:rPr>
        <w:t xml:space="preserve">4. </w:t>
      </w:r>
      <w:r>
        <w:rPr>
          <w:rFonts w:ascii="Calibri" w:hAnsi="Calibri"/>
          <w:color w:val="1E293B"/>
          <w:sz w:val="19"/>
        </w:rPr>
        <w:t>Gol adu penalti tidak dihitung sebagai gol yang kebobolan untuk tujuan clean sheet.</w:t>
      </w:r>
    </w:p>
    <w:p>
      <w:pPr>
        <w:spacing w:before="30" w:after="40" w:line="276" w:lineRule="auto"/>
        <w:ind w:left="360" w:hanging="360"/>
      </w:pPr>
      <w:r>
        <w:rPr>
          <w:rFonts w:ascii="Calibri" w:hAnsi="Calibri"/>
          <w:b/>
          <w:color w:val="0F1E36"/>
          <w:sz w:val="19"/>
        </w:rPr>
        <w:t xml:space="preserve">5. </w:t>
      </w:r>
      <w:r>
        <w:rPr>
          <w:rFonts w:ascii="Calibri" w:hAnsi="Calibri"/>
          <w:color w:val="1E293B"/>
          <w:sz w:val="19"/>
        </w:rPr>
        <w:t>Forfeit dan Technical Win tidak menghasilkan clean sheet individual.</w:t>
      </w:r>
    </w:p>
    <w:p>
      <w:pPr>
        <w:spacing w:before="30" w:after="40" w:line="276" w:lineRule="auto"/>
        <w:ind w:left="360" w:hanging="360"/>
      </w:pPr>
      <w:r>
        <w:rPr>
          <w:rFonts w:ascii="Calibri" w:hAnsi="Calibri"/>
          <w:b/>
          <w:color w:val="0F1E36"/>
          <w:sz w:val="19"/>
        </w:rPr>
        <w:t xml:space="preserve">6. </w:t>
      </w:r>
      <w:r>
        <w:rPr>
          <w:rFonts w:ascii="Calibri" w:hAnsi="Calibri"/>
          <w:color w:val="1E293B"/>
          <w:sz w:val="19"/>
        </w:rPr>
        <w:t>Jika jumlah clean sheet tertinggi sama, penghargaan dapat diberikan bersama.</w:t>
      </w:r>
    </w:p>
    <w:p>
      <w:pPr>
        <w:keepNext/>
        <w:spacing w:before="240" w:after="60"/>
      </w:pPr>
      <w:r>
        <w:rPr>
          <w:rFonts w:ascii="Calibri" w:hAnsi="Calibri"/>
          <w:b/>
          <w:color w:val="0F1E36"/>
          <w:sz w:val="22"/>
        </w:rPr>
        <w:t>Pasal 45 — Best Defence S1</w:t>
      </w:r>
    </w:p>
    <w:p>
      <w:pPr>
        <w:spacing w:before="30" w:after="40" w:line="276" w:lineRule="auto"/>
        <w:ind w:left="360" w:hanging="360"/>
      </w:pPr>
      <w:r>
        <w:rPr>
          <w:rFonts w:ascii="Calibri" w:hAnsi="Calibri"/>
          <w:b/>
          <w:color w:val="0F1E36"/>
          <w:sz w:val="19"/>
        </w:rPr>
        <w:t xml:space="preserve">1. </w:t>
      </w:r>
      <w:r>
        <w:rPr>
          <w:rFonts w:ascii="Calibri" w:hAnsi="Calibri"/>
          <w:color w:val="1E293B"/>
          <w:sz w:val="19"/>
        </w:rPr>
        <w:t>Best Defence diberikan kepada peserta yang timnya memiliki jumlah GA paling rendah dalam klasemen resmi setelah Season 1 selesai.</w:t>
      </w:r>
    </w:p>
    <w:p>
      <w:pPr>
        <w:spacing w:before="30" w:after="40" w:line="276" w:lineRule="auto"/>
        <w:ind w:left="360" w:hanging="360"/>
      </w:pPr>
      <w:r>
        <w:rPr>
          <w:rFonts w:ascii="Calibri" w:hAnsi="Calibri"/>
          <w:b/>
          <w:color w:val="0F1E36"/>
          <w:sz w:val="19"/>
        </w:rPr>
        <w:t xml:space="preserve">2. </w:t>
      </w:r>
      <w:r>
        <w:rPr>
          <w:rFonts w:ascii="Calibri" w:hAnsi="Calibri"/>
          <w:color w:val="1E293B"/>
          <w:sz w:val="19"/>
        </w:rPr>
        <w:t>GA mencakup skor administratif forfeit 0–3 sesuai klasemen, tetapi gol adu penalti tidak dihitung.</w:t>
      </w:r>
    </w:p>
    <w:p>
      <w:pPr>
        <w:spacing w:before="30" w:after="40" w:line="276" w:lineRule="auto"/>
        <w:ind w:left="360" w:hanging="360"/>
      </w:pPr>
      <w:r>
        <w:rPr>
          <w:rFonts w:ascii="Calibri" w:hAnsi="Calibri"/>
          <w:b/>
          <w:color w:val="0F1E36"/>
          <w:sz w:val="19"/>
        </w:rPr>
        <w:t xml:space="preserve">3. </w:t>
      </w:r>
      <w:r>
        <w:rPr>
          <w:rFonts w:ascii="Calibri" w:hAnsi="Calibri"/>
          <w:color w:val="1E293B"/>
          <w:sz w:val="19"/>
        </w:rPr>
        <w:t>Jika GA sama, jumlah clean sheet tim terbanyak menjadi pembeda.</w:t>
      </w:r>
    </w:p>
    <w:p>
      <w:pPr>
        <w:spacing w:before="30" w:after="40" w:line="276" w:lineRule="auto"/>
        <w:ind w:left="360" w:hanging="360"/>
      </w:pPr>
      <w:r>
        <w:rPr>
          <w:rFonts w:ascii="Calibri" w:hAnsi="Calibri"/>
          <w:b/>
          <w:color w:val="0F1E36"/>
          <w:sz w:val="19"/>
        </w:rPr>
        <w:t xml:space="preserve">4. </w:t>
      </w:r>
      <w:r>
        <w:rPr>
          <w:rFonts w:ascii="Calibri" w:hAnsi="Calibri"/>
          <w:color w:val="1E293B"/>
          <w:sz w:val="19"/>
        </w:rPr>
        <w:t>Jika masih sama, penghargaan diberikan bersama.</w:t>
      </w:r>
    </w:p>
    <w:p>
      <w:pPr>
        <w:keepNext/>
        <w:spacing w:before="240" w:after="60"/>
      </w:pPr>
      <w:r>
        <w:rPr>
          <w:rFonts w:ascii="Calibri" w:hAnsi="Calibri"/>
          <w:b/>
          <w:color w:val="0F1E36"/>
          <w:sz w:val="22"/>
        </w:rPr>
        <w:t>Pasal 46 — Longest Winning Streak S1</w:t>
      </w:r>
    </w:p>
    <w:p>
      <w:pPr>
        <w:spacing w:before="30" w:after="40" w:line="276" w:lineRule="auto"/>
        <w:ind w:left="360" w:hanging="360"/>
      </w:pPr>
      <w:r>
        <w:rPr>
          <w:rFonts w:ascii="Calibri" w:hAnsi="Calibri"/>
          <w:b/>
          <w:color w:val="0F1E36"/>
          <w:sz w:val="19"/>
        </w:rPr>
        <w:t xml:space="preserve">1. </w:t>
      </w:r>
      <w:r>
        <w:rPr>
          <w:rFonts w:ascii="Calibri" w:hAnsi="Calibri"/>
          <w:color w:val="1E293B"/>
          <w:sz w:val="19"/>
        </w:rPr>
        <w:t>Longest Winning Streak diberikan kepada peserta yang memperoleh rangkaian kemenangan pertandingan sportif berturut-turut paling panjang.</w:t>
      </w:r>
    </w:p>
    <w:p>
      <w:pPr>
        <w:spacing w:before="30" w:after="40" w:line="276" w:lineRule="auto"/>
        <w:ind w:left="360" w:hanging="360"/>
      </w:pPr>
      <w:r>
        <w:rPr>
          <w:rFonts w:ascii="Calibri" w:hAnsi="Calibri"/>
          <w:b/>
          <w:color w:val="0F1E36"/>
          <w:sz w:val="19"/>
        </w:rPr>
        <w:t xml:space="preserve">2. </w:t>
      </w:r>
      <w:r>
        <w:rPr>
          <w:rFonts w:ascii="Calibri" w:hAnsi="Calibri"/>
          <w:color w:val="1E293B"/>
          <w:sz w:val="19"/>
        </w:rPr>
        <w:t>Kemenangan normal, termasuk kemenangan setelah Extra Time atau adu penalti, dihitung.</w:t>
      </w:r>
    </w:p>
    <w:p>
      <w:pPr>
        <w:spacing w:before="30" w:after="40" w:line="276" w:lineRule="auto"/>
        <w:ind w:left="360" w:hanging="360"/>
      </w:pPr>
      <w:r>
        <w:rPr>
          <w:rFonts w:ascii="Calibri" w:hAnsi="Calibri"/>
          <w:b/>
          <w:color w:val="0F1E36"/>
          <w:sz w:val="19"/>
        </w:rPr>
        <w:t xml:space="preserve">3. </w:t>
      </w:r>
      <w:r>
        <w:rPr>
          <w:rFonts w:ascii="Calibri" w:hAnsi="Calibri"/>
          <w:color w:val="1E293B"/>
          <w:sz w:val="19"/>
        </w:rPr>
        <w:t>Seri atau kekalahan memutus rangkaian kemenangan.</w:t>
      </w:r>
    </w:p>
    <w:p>
      <w:pPr>
        <w:spacing w:before="30" w:after="40" w:line="276" w:lineRule="auto"/>
        <w:ind w:left="360" w:hanging="360"/>
      </w:pPr>
      <w:r>
        <w:rPr>
          <w:rFonts w:ascii="Calibri" w:hAnsi="Calibri"/>
          <w:b/>
          <w:color w:val="0F1E36"/>
          <w:sz w:val="19"/>
        </w:rPr>
        <w:t xml:space="preserve">4. </w:t>
      </w:r>
      <w:r>
        <w:rPr>
          <w:rFonts w:ascii="Calibri" w:hAnsi="Calibri"/>
          <w:color w:val="1E293B"/>
          <w:sz w:val="19"/>
        </w:rPr>
        <w:t>Forfeit yang diterima karena pelanggaran, Technical Win melalui undian, dan kemenangan administratif tidak dihitung sebagai kemenangan sportif dalam streak.</w:t>
      </w:r>
    </w:p>
    <w:p>
      <w:pPr>
        <w:spacing w:before="30" w:after="40" w:line="276" w:lineRule="auto"/>
        <w:ind w:left="360" w:hanging="360"/>
      </w:pPr>
      <w:r>
        <w:rPr>
          <w:rFonts w:ascii="Calibri" w:hAnsi="Calibri"/>
          <w:b/>
          <w:color w:val="0F1E36"/>
          <w:sz w:val="19"/>
        </w:rPr>
        <w:t xml:space="preserve">5. </w:t>
      </w:r>
      <w:r>
        <w:rPr>
          <w:rFonts w:ascii="Calibri" w:hAnsi="Calibri"/>
          <w:color w:val="1E293B"/>
          <w:sz w:val="19"/>
        </w:rPr>
        <w:t>Jika streak terpanjang sama, penghargaan diberikan bersama.</w:t>
      </w:r>
    </w:p>
    <w:p>
      <w:pPr>
        <w:keepNext/>
        <w:spacing w:before="240" w:after="60"/>
      </w:pPr>
      <w:r>
        <w:rPr>
          <w:rFonts w:ascii="Calibri" w:hAnsi="Calibri"/>
          <w:b/>
          <w:color w:val="0F1E36"/>
          <w:sz w:val="22"/>
        </w:rPr>
        <w:t>Pasal 47 — Most Clean Sheets S1</w:t>
      </w:r>
    </w:p>
    <w:p>
      <w:pPr>
        <w:spacing w:before="30" w:after="40" w:line="276" w:lineRule="auto"/>
        <w:ind w:left="360" w:hanging="360"/>
      </w:pPr>
      <w:r>
        <w:rPr>
          <w:rFonts w:ascii="Calibri" w:hAnsi="Calibri"/>
          <w:b/>
          <w:color w:val="0F1E36"/>
          <w:sz w:val="19"/>
        </w:rPr>
        <w:t xml:space="preserve">1. </w:t>
      </w:r>
      <w:r>
        <w:rPr>
          <w:rFonts w:ascii="Calibri" w:hAnsi="Calibri"/>
          <w:color w:val="1E293B"/>
          <w:sz w:val="19"/>
        </w:rPr>
        <w:t>Most Clean Sheets diberikan kepada peserta dengan jumlah clean sheet tim terbanyak.</w:t>
      </w:r>
    </w:p>
    <w:p>
      <w:pPr>
        <w:spacing w:before="30" w:after="40" w:line="276" w:lineRule="auto"/>
        <w:ind w:left="360" w:hanging="360"/>
      </w:pPr>
      <w:r>
        <w:rPr>
          <w:rFonts w:ascii="Calibri" w:hAnsi="Calibri"/>
          <w:b/>
          <w:color w:val="0F1E36"/>
          <w:sz w:val="19"/>
        </w:rPr>
        <w:t xml:space="preserve">2. </w:t>
      </w:r>
      <w:r>
        <w:rPr>
          <w:rFonts w:ascii="Calibri" w:hAnsi="Calibri"/>
          <w:color w:val="1E293B"/>
          <w:sz w:val="19"/>
        </w:rPr>
        <w:t>Clean sheet tim hanya dihitung dalam pertandingan yang diselesaikan secara normal atau melalui rekonstruksi yang sah dan tim tidak kebobolan dalam waktu reguler maupun Extra Time jika Extra Time dimainkan.</w:t>
      </w:r>
    </w:p>
    <w:p>
      <w:pPr>
        <w:spacing w:before="30" w:after="40" w:line="276" w:lineRule="auto"/>
        <w:ind w:left="360" w:hanging="360"/>
      </w:pPr>
      <w:r>
        <w:rPr>
          <w:rFonts w:ascii="Calibri" w:hAnsi="Calibri"/>
          <w:b/>
          <w:color w:val="0F1E36"/>
          <w:sz w:val="19"/>
        </w:rPr>
        <w:t xml:space="preserve">3. </w:t>
      </w:r>
      <w:r>
        <w:rPr>
          <w:rFonts w:ascii="Calibri" w:hAnsi="Calibri"/>
          <w:color w:val="1E293B"/>
          <w:sz w:val="19"/>
        </w:rPr>
        <w:t>Gol adu penalti tidak dihitung sebagai gol kebobolan untuk clean sheet.</w:t>
      </w:r>
    </w:p>
    <w:p>
      <w:pPr>
        <w:spacing w:before="30" w:after="40" w:line="276" w:lineRule="auto"/>
        <w:ind w:left="360" w:hanging="360"/>
      </w:pPr>
      <w:r>
        <w:rPr>
          <w:rFonts w:ascii="Calibri" w:hAnsi="Calibri"/>
          <w:b/>
          <w:color w:val="0F1E36"/>
          <w:sz w:val="19"/>
        </w:rPr>
        <w:t xml:space="preserve">4. </w:t>
      </w:r>
      <w:r>
        <w:rPr>
          <w:rFonts w:ascii="Calibri" w:hAnsi="Calibri"/>
          <w:color w:val="1E293B"/>
          <w:sz w:val="19"/>
        </w:rPr>
        <w:t>Forfeit dan Technical Win tidak menghasilkan clean sheet.</w:t>
      </w:r>
    </w:p>
    <w:p>
      <w:pPr>
        <w:spacing w:before="30" w:after="40" w:line="276" w:lineRule="auto"/>
        <w:ind w:left="360" w:hanging="360"/>
      </w:pPr>
      <w:r>
        <w:rPr>
          <w:rFonts w:ascii="Calibri" w:hAnsi="Calibri"/>
          <w:b/>
          <w:color w:val="0F1E36"/>
          <w:sz w:val="19"/>
        </w:rPr>
        <w:t xml:space="preserve">5. </w:t>
      </w:r>
      <w:r>
        <w:rPr>
          <w:rFonts w:ascii="Calibri" w:hAnsi="Calibri"/>
          <w:color w:val="1E293B"/>
          <w:sz w:val="19"/>
        </w:rPr>
        <w:t>Jika jumlah clean sheet tertinggi sama, penghargaan diberikan bersama.</w:t>
      </w:r>
    </w:p>
    <w:p>
      <w:pPr>
        <w:keepNext/>
        <w:spacing w:before="240" w:after="60"/>
      </w:pPr>
      <w:r>
        <w:rPr>
          <w:rFonts w:ascii="Calibri" w:hAnsi="Calibri"/>
          <w:b/>
          <w:color w:val="0F1E36"/>
          <w:sz w:val="22"/>
        </w:rPr>
        <w:t>Pasal 48 — Publikasi Penghargaan</w:t>
      </w:r>
    </w:p>
    <w:p>
      <w:pPr>
        <w:spacing w:before="30" w:after="40" w:line="276" w:lineRule="auto"/>
        <w:ind w:left="360" w:hanging="360"/>
      </w:pPr>
      <w:r>
        <w:rPr>
          <w:rFonts w:ascii="Calibri" w:hAnsi="Calibri"/>
          <w:b/>
          <w:color w:val="0F1E36"/>
          <w:sz w:val="19"/>
        </w:rPr>
        <w:t xml:space="preserve">1. </w:t>
      </w:r>
      <w:r>
        <w:rPr>
          <w:rFonts w:ascii="Calibri" w:hAnsi="Calibri"/>
          <w:color w:val="1E293B"/>
          <w:sz w:val="19"/>
        </w:rPr>
        <w:t>Seluruh penghargaan yang wajib untuk Season 1 adalah:</w:t>
      </w:r>
    </w:p>
    <w:p>
      <w:pPr>
        <w:spacing w:before="30" w:after="40" w:line="276" w:lineRule="auto"/>
        <w:ind w:left="360" w:hanging="216"/>
      </w:pPr>
      <w:r>
        <w:rPr>
          <w:rFonts w:ascii="Calibri" w:hAnsi="Calibri"/>
          <w:b/>
          <w:color w:val="1E3A8A"/>
          <w:sz w:val="19"/>
        </w:rPr>
        <w:t xml:space="preserve">• </w:t>
      </w:r>
      <w:r>
        <w:rPr>
          <w:rFonts w:ascii="Calibri" w:hAnsi="Calibri"/>
          <w:color w:val="1E293B"/>
          <w:sz w:val="19"/>
        </w:rPr>
        <w:t>RS Champion S1;</w:t>
      </w:r>
    </w:p>
    <w:p>
      <w:pPr>
        <w:spacing w:before="30" w:after="40" w:line="276" w:lineRule="auto"/>
        <w:ind w:left="360" w:hanging="216"/>
      </w:pPr>
      <w:r>
        <w:rPr>
          <w:rFonts w:ascii="Calibri" w:hAnsi="Calibri"/>
          <w:b/>
          <w:color w:val="1E3A8A"/>
          <w:sz w:val="19"/>
        </w:rPr>
        <w:t xml:space="preserve">• </w:t>
      </w:r>
      <w:r>
        <w:rPr>
          <w:rFonts w:ascii="Calibri" w:hAnsi="Calibri"/>
          <w:color w:val="1E293B"/>
          <w:sz w:val="19"/>
        </w:rPr>
        <w:t>Golden Boot S1;</w:t>
      </w:r>
    </w:p>
    <w:p>
      <w:pPr>
        <w:spacing w:before="30" w:after="40" w:line="276" w:lineRule="auto"/>
        <w:ind w:left="360" w:hanging="216"/>
      </w:pPr>
      <w:r>
        <w:rPr>
          <w:rFonts w:ascii="Calibri" w:hAnsi="Calibri"/>
          <w:b/>
          <w:color w:val="1E3A8A"/>
          <w:sz w:val="19"/>
        </w:rPr>
        <w:t xml:space="preserve">• </w:t>
      </w:r>
      <w:r>
        <w:rPr>
          <w:rFonts w:ascii="Calibri" w:hAnsi="Calibri"/>
          <w:color w:val="1E293B"/>
          <w:sz w:val="19"/>
        </w:rPr>
        <w:t>Golden Glove S1;</w:t>
      </w:r>
    </w:p>
    <w:p>
      <w:pPr>
        <w:spacing w:before="30" w:after="40" w:line="276" w:lineRule="auto"/>
        <w:ind w:left="360" w:hanging="216"/>
      </w:pPr>
      <w:r>
        <w:rPr>
          <w:rFonts w:ascii="Calibri" w:hAnsi="Calibri"/>
          <w:b/>
          <w:color w:val="1E3A8A"/>
          <w:sz w:val="19"/>
        </w:rPr>
        <w:t xml:space="preserve">• </w:t>
      </w:r>
      <w:r>
        <w:rPr>
          <w:rFonts w:ascii="Calibri" w:hAnsi="Calibri"/>
          <w:color w:val="1E293B"/>
          <w:sz w:val="19"/>
        </w:rPr>
        <w:t>Best Defence S1;</w:t>
      </w:r>
    </w:p>
    <w:p>
      <w:pPr>
        <w:spacing w:before="30" w:after="40" w:line="276" w:lineRule="auto"/>
        <w:ind w:left="360" w:hanging="216"/>
      </w:pPr>
      <w:r>
        <w:rPr>
          <w:rFonts w:ascii="Calibri" w:hAnsi="Calibri"/>
          <w:b/>
          <w:color w:val="1E3A8A"/>
          <w:sz w:val="19"/>
        </w:rPr>
        <w:t xml:space="preserve">• </w:t>
      </w:r>
      <w:r>
        <w:rPr>
          <w:rFonts w:ascii="Calibri" w:hAnsi="Calibri"/>
          <w:color w:val="1E293B"/>
          <w:sz w:val="19"/>
        </w:rPr>
        <w:t>Goal of the Season S1;</w:t>
      </w:r>
    </w:p>
    <w:p>
      <w:pPr>
        <w:spacing w:before="30" w:after="40" w:line="276" w:lineRule="auto"/>
        <w:ind w:left="360" w:hanging="216"/>
      </w:pPr>
      <w:r>
        <w:rPr>
          <w:rFonts w:ascii="Calibri" w:hAnsi="Calibri"/>
          <w:b/>
          <w:color w:val="1E3A8A"/>
          <w:sz w:val="19"/>
        </w:rPr>
        <w:t xml:space="preserve">• </w:t>
      </w:r>
      <w:r>
        <w:rPr>
          <w:rFonts w:ascii="Calibri" w:hAnsi="Calibri"/>
          <w:color w:val="1E293B"/>
          <w:sz w:val="19"/>
        </w:rPr>
        <w:t>Longest Winning Streak S1;</w:t>
      </w:r>
    </w:p>
    <w:p>
      <w:pPr>
        <w:spacing w:before="30" w:after="40" w:line="276" w:lineRule="auto"/>
        <w:ind w:left="360" w:hanging="216"/>
      </w:pPr>
      <w:r>
        <w:rPr>
          <w:rFonts w:ascii="Calibri" w:hAnsi="Calibri"/>
          <w:b/>
          <w:color w:val="1E3A8A"/>
          <w:sz w:val="19"/>
        </w:rPr>
        <w:t xml:space="preserve">• </w:t>
      </w:r>
      <w:r>
        <w:rPr>
          <w:rFonts w:ascii="Calibri" w:hAnsi="Calibri"/>
          <w:color w:val="1E293B"/>
          <w:sz w:val="19"/>
        </w:rPr>
        <w:t>Most Clean Sheets S1.</w:t>
      </w:r>
    </w:p>
    <w:p>
      <w:pPr>
        <w:spacing w:before="30" w:after="40" w:line="276" w:lineRule="auto"/>
        <w:ind w:left="360" w:hanging="360"/>
      </w:pPr>
      <w:r>
        <w:rPr>
          <w:rFonts w:ascii="Calibri" w:hAnsi="Calibri"/>
          <w:b/>
          <w:color w:val="0F1E36"/>
          <w:sz w:val="19"/>
        </w:rPr>
        <w:t xml:space="preserve">2. </w:t>
      </w:r>
      <w:r>
        <w:rPr>
          <w:rFonts w:ascii="Calibri" w:hAnsi="Calibri"/>
          <w:color w:val="1E293B"/>
          <w:sz w:val="19"/>
        </w:rPr>
        <w:t>Penghargaan tidak memberikan bonus poin klasemen.</w:t>
      </w:r>
    </w:p>
    <w:p>
      <w:pPr>
        <w:spacing w:before="30" w:after="40" w:line="276" w:lineRule="auto"/>
        <w:ind w:left="360" w:hanging="360"/>
      </w:pPr>
      <w:r>
        <w:rPr>
          <w:rFonts w:ascii="Calibri" w:hAnsi="Calibri"/>
          <w:b/>
          <w:color w:val="0F1E36"/>
          <w:sz w:val="19"/>
        </w:rPr>
        <w:t xml:space="preserve">3. </w:t>
      </w:r>
      <w:r>
        <w:rPr>
          <w:rFonts w:ascii="Calibri" w:hAnsi="Calibri"/>
          <w:color w:val="1E293B"/>
          <w:sz w:val="19"/>
        </w:rPr>
        <w:t>Website menampilkan pemenang, metode penentuan, dan statistik pendukung yang tersedia.</w:t>
      </w:r>
    </w:p>
    <w:p>
      <w:pPr>
        <w:spacing w:before="30" w:after="40" w:line="276" w:lineRule="auto"/>
        <w:ind w:left="360" w:hanging="360"/>
      </w:pPr>
      <w:r>
        <w:rPr>
          <w:rFonts w:ascii="Calibri" w:hAnsi="Calibri"/>
          <w:b/>
          <w:color w:val="0F1E36"/>
          <w:sz w:val="19"/>
        </w:rPr>
        <w:t xml:space="preserve">4. </w:t>
      </w:r>
      <w:r>
        <w:rPr>
          <w:rFonts w:ascii="Calibri" w:hAnsi="Calibri"/>
          <w:color w:val="1E293B"/>
          <w:sz w:val="19"/>
        </w:rPr>
        <w:t>Jika suatu penghargaan seri sesuai ketentuan, website harus mencatat co-winner secara eksplisit.</w:t>
      </w:r>
    </w:p>
    <w:p>
      <w:pPr>
        <w:spacing w:before="30" w:after="40" w:line="276" w:lineRule="auto"/>
        <w:ind w:left="360" w:hanging="360"/>
      </w:pPr>
      <w:r>
        <w:rPr>
          <w:rFonts w:ascii="Calibri" w:hAnsi="Calibri"/>
          <w:b/>
          <w:color w:val="0F1E36"/>
          <w:sz w:val="19"/>
        </w:rPr>
        <w:t xml:space="preserve">5. </w:t>
      </w:r>
      <w:r>
        <w:rPr>
          <w:rFonts w:ascii="Calibri" w:hAnsi="Calibri"/>
          <w:color w:val="1E293B"/>
          <w:sz w:val="19"/>
        </w:rPr>
        <w:t>Hasil penghargaan tidak boleh diubah tanpa koreksi data yang dapat dibuktikan atau penerapan aturan yang jelas.</w:t>
      </w:r>
    </w:p>
    <w:p>
      <w:pPr>
        <w:keepNext/>
        <w:spacing w:before="440" w:after="40"/>
      </w:pPr>
      <w:r>
        <w:rPr>
          <w:rFonts w:ascii="Calibri" w:hAnsi="Calibri"/>
          <w:b/>
          <w:color w:val="0F1E36"/>
          <w:sz w:val="27"/>
        </w:rPr>
        <w:t>BAB XI — WEBSITE, DATA, DAN ADMINISTRASI KOMPETISI</w:t>
      </w:r>
    </w:p>
    <w:p>
      <w:pPr>
        <w:spacing w:before="40" w:after="120"/>
        <w:pBdr>
          <w:bottom w:val="single" w:sz="8" w:space="1" w:color="C5A059"/>
        </w:pBdr>
      </w:pPr>
    </w:p>
    <w:p>
      <w:pPr>
        <w:keepNext/>
        <w:spacing w:before="240" w:after="60"/>
      </w:pPr>
      <w:r>
        <w:rPr>
          <w:rFonts w:ascii="Calibri" w:hAnsi="Calibri"/>
          <w:b/>
          <w:color w:val="0F1E36"/>
          <w:sz w:val="22"/>
        </w:rPr>
        <w:t>Pasal 49 — Website Resmi</w:t>
      </w:r>
    </w:p>
    <w:p>
      <w:pPr>
        <w:spacing w:before="30" w:after="40" w:line="276" w:lineRule="auto"/>
        <w:ind w:left="360" w:hanging="360"/>
      </w:pPr>
      <w:r>
        <w:rPr>
          <w:rFonts w:ascii="Calibri" w:hAnsi="Calibri"/>
          <w:b/>
          <w:color w:val="0F1E36"/>
          <w:sz w:val="19"/>
        </w:rPr>
        <w:t xml:space="preserve">1. </w:t>
      </w:r>
      <w:r>
        <w:rPr>
          <w:rFonts w:ascii="Calibri" w:hAnsi="Calibri"/>
          <w:color w:val="1E293B"/>
          <w:sz w:val="19"/>
        </w:rPr>
        <w:t>RS S1 menggunakan website resmi sebagai pusat publikasi klasemen, hasil, statistik, kredit babak Indonesia, penghargaan, dan arsip Season 1.</w:t>
      </w:r>
    </w:p>
    <w:p>
      <w:pPr>
        <w:spacing w:before="30" w:after="40" w:line="276" w:lineRule="auto"/>
        <w:ind w:left="360" w:hanging="360"/>
      </w:pPr>
      <w:r>
        <w:rPr>
          <w:rFonts w:ascii="Calibri" w:hAnsi="Calibri"/>
          <w:b/>
          <w:color w:val="0F1E36"/>
          <w:sz w:val="19"/>
        </w:rPr>
        <w:t xml:space="preserve">2. </w:t>
      </w:r>
      <w:r>
        <w:rPr>
          <w:rFonts w:ascii="Calibri" w:hAnsi="Calibri"/>
          <w:color w:val="1E293B"/>
          <w:sz w:val="19"/>
        </w:rPr>
        <w:t>URL website ditambahkan setelah website tersedia. Tidak boleh dicantumkan URL rekaan.</w:t>
      </w:r>
    </w:p>
    <w:p>
      <w:pPr>
        <w:spacing w:before="30" w:after="40" w:line="276" w:lineRule="auto"/>
        <w:ind w:left="360" w:hanging="360"/>
      </w:pPr>
      <w:r>
        <w:rPr>
          <w:rFonts w:ascii="Calibri" w:hAnsi="Calibri"/>
          <w:b/>
          <w:color w:val="0F1E36"/>
          <w:sz w:val="19"/>
        </w:rPr>
        <w:t xml:space="preserve">3. </w:t>
      </w:r>
      <w:r>
        <w:rPr>
          <w:rFonts w:ascii="Calibri" w:hAnsi="Calibri"/>
          <w:color w:val="1E293B"/>
          <w:sz w:val="19"/>
        </w:rPr>
        <w:t>Official League Table pada website menjadi tampilan utama klasemen yang telah disahkan.</w:t>
      </w:r>
    </w:p>
    <w:p>
      <w:pPr>
        <w:spacing w:before="30" w:after="40" w:line="276" w:lineRule="auto"/>
        <w:ind w:left="360" w:hanging="360"/>
      </w:pPr>
      <w:r>
        <w:rPr>
          <w:rFonts w:ascii="Calibri" w:hAnsi="Calibri"/>
          <w:b/>
          <w:color w:val="0F1E36"/>
          <w:sz w:val="19"/>
        </w:rPr>
        <w:t xml:space="preserve">4. </w:t>
      </w:r>
      <w:r>
        <w:rPr>
          <w:rFonts w:ascii="Calibri" w:hAnsi="Calibri"/>
          <w:color w:val="1E293B"/>
          <w:sz w:val="19"/>
        </w:rPr>
        <w:t>Website setidaknya menyediakan:</w:t>
      </w:r>
    </w:p>
    <w:p>
      <w:pPr>
        <w:spacing w:before="30" w:after="40" w:line="276" w:lineRule="auto"/>
        <w:ind w:left="648" w:hanging="288"/>
      </w:pPr>
      <w:r>
        <w:rPr>
          <w:rFonts w:ascii="Calibri" w:hAnsi="Calibri"/>
          <w:b/>
          <w:color w:val="1E3A8A"/>
          <w:sz w:val="19"/>
        </w:rPr>
        <w:t xml:space="preserve">a. </w:t>
      </w:r>
      <w:r>
        <w:rPr>
          <w:rFonts w:ascii="Calibri" w:hAnsi="Calibri"/>
          <w:color w:val="1E293B"/>
          <w:sz w:val="19"/>
        </w:rPr>
        <w:t>halaman overview kompetisi;</w:t>
      </w:r>
    </w:p>
    <w:p>
      <w:pPr>
        <w:spacing w:before="30" w:after="40" w:line="276" w:lineRule="auto"/>
        <w:ind w:left="648" w:hanging="288"/>
      </w:pPr>
      <w:r>
        <w:rPr>
          <w:rFonts w:ascii="Calibri" w:hAnsi="Calibri"/>
          <w:b/>
          <w:color w:val="1E3A8A"/>
          <w:sz w:val="19"/>
        </w:rPr>
        <w:t xml:space="preserve">b. </w:t>
      </w:r>
      <w:r>
        <w:rPr>
          <w:rFonts w:ascii="Calibri" w:hAnsi="Calibri"/>
          <w:color w:val="1E293B"/>
          <w:sz w:val="19"/>
        </w:rPr>
        <w:t>Official League Table;</w:t>
      </w:r>
    </w:p>
    <w:p>
      <w:pPr>
        <w:spacing w:before="30" w:after="40" w:line="276" w:lineRule="auto"/>
        <w:ind w:left="648" w:hanging="288"/>
      </w:pPr>
      <w:r>
        <w:rPr>
          <w:rFonts w:ascii="Calibri" w:hAnsi="Calibri"/>
          <w:b/>
          <w:color w:val="1E3A8A"/>
          <w:sz w:val="19"/>
        </w:rPr>
        <w:t xml:space="preserve">c. </w:t>
      </w:r>
      <w:r>
        <w:rPr>
          <w:rFonts w:ascii="Calibri" w:hAnsi="Calibri"/>
          <w:color w:val="1E293B"/>
          <w:sz w:val="19"/>
        </w:rPr>
        <w:t>daftar hasil dan status MD1–MD20;</w:t>
      </w:r>
    </w:p>
    <w:p>
      <w:pPr>
        <w:spacing w:before="30" w:after="40" w:line="276" w:lineRule="auto"/>
        <w:ind w:left="648" w:hanging="288"/>
      </w:pPr>
      <w:r>
        <w:rPr>
          <w:rFonts w:ascii="Calibri" w:hAnsi="Calibri"/>
          <w:b/>
          <w:color w:val="1E3A8A"/>
          <w:sz w:val="19"/>
        </w:rPr>
        <w:t xml:space="preserve">d. </w:t>
      </w:r>
      <w:r>
        <w:rPr>
          <w:rFonts w:ascii="Calibri" w:hAnsi="Calibri"/>
          <w:color w:val="1E293B"/>
          <w:sz w:val="19"/>
        </w:rPr>
        <w:t>statistik tim dan pemain;</w:t>
      </w:r>
    </w:p>
    <w:p>
      <w:pPr>
        <w:spacing w:before="30" w:after="40" w:line="276" w:lineRule="auto"/>
        <w:ind w:left="648" w:hanging="288"/>
      </w:pPr>
      <w:r>
        <w:rPr>
          <w:rFonts w:ascii="Calibri" w:hAnsi="Calibri"/>
          <w:b/>
          <w:color w:val="1E3A8A"/>
          <w:sz w:val="19"/>
        </w:rPr>
        <w:t xml:space="preserve">e. </w:t>
      </w:r>
      <w:r>
        <w:rPr>
          <w:rFonts w:ascii="Calibri" w:hAnsi="Calibri"/>
          <w:color w:val="1E293B"/>
          <w:sz w:val="19"/>
        </w:rPr>
        <w:t>progress lima kredit babak Indonesia per peserta;</w:t>
      </w:r>
    </w:p>
    <w:p>
      <w:pPr>
        <w:spacing w:before="30" w:after="40" w:line="276" w:lineRule="auto"/>
        <w:ind w:left="648" w:hanging="288"/>
      </w:pPr>
      <w:r>
        <w:rPr>
          <w:rFonts w:ascii="Calibri" w:hAnsi="Calibri"/>
          <w:b/>
          <w:color w:val="1E3A8A"/>
          <w:sz w:val="19"/>
        </w:rPr>
        <w:t xml:space="preserve">f. </w:t>
      </w:r>
      <w:r>
        <w:rPr>
          <w:rFonts w:ascii="Calibri" w:hAnsi="Calibri"/>
          <w:color w:val="1E293B"/>
          <w:sz w:val="19"/>
        </w:rPr>
        <w:t>daftar sanksi, pengurangan poin, dan catatan teknis;</w:t>
      </w:r>
    </w:p>
    <w:p>
      <w:pPr>
        <w:spacing w:before="30" w:after="40" w:line="276" w:lineRule="auto"/>
        <w:ind w:left="648" w:hanging="288"/>
      </w:pPr>
      <w:r>
        <w:rPr>
          <w:rFonts w:ascii="Calibri" w:hAnsi="Calibri"/>
          <w:b/>
          <w:color w:val="1E3A8A"/>
          <w:sz w:val="19"/>
        </w:rPr>
        <w:t xml:space="preserve">g. </w:t>
      </w:r>
      <w:r>
        <w:rPr>
          <w:rFonts w:ascii="Calibri" w:hAnsi="Calibri"/>
          <w:color w:val="1E293B"/>
          <w:sz w:val="19"/>
        </w:rPr>
        <w:t>halaman penghargaan serta Goal of the Season;</w:t>
      </w:r>
    </w:p>
    <w:p>
      <w:pPr>
        <w:spacing w:before="30" w:after="40" w:line="276" w:lineRule="auto"/>
        <w:ind w:left="648" w:hanging="288"/>
      </w:pPr>
      <w:r>
        <w:rPr>
          <w:rFonts w:ascii="Calibri" w:hAnsi="Calibri"/>
          <w:b/>
          <w:color w:val="1E3A8A"/>
          <w:sz w:val="19"/>
        </w:rPr>
        <w:t xml:space="preserve">h. </w:t>
      </w:r>
      <w:r>
        <w:rPr>
          <w:rFonts w:ascii="Calibri" w:hAnsi="Calibri"/>
          <w:color w:val="1E293B"/>
          <w:sz w:val="19"/>
        </w:rPr>
        <w:t>log koreksi hasil;</w:t>
      </w:r>
    </w:p>
    <w:p>
      <w:pPr>
        <w:spacing w:before="30" w:after="40" w:line="276" w:lineRule="auto"/>
        <w:ind w:left="648" w:hanging="288"/>
      </w:pPr>
      <w:r>
        <w:rPr>
          <w:rFonts w:ascii="Calibri" w:hAnsi="Calibri"/>
          <w:b/>
          <w:color w:val="1E3A8A"/>
          <w:sz w:val="19"/>
        </w:rPr>
        <w:t xml:space="preserve">i. </w:t>
      </w:r>
      <w:r>
        <w:rPr>
          <w:rFonts w:ascii="Calibri" w:hAnsi="Calibri"/>
          <w:color w:val="1E293B"/>
          <w:sz w:val="19"/>
        </w:rPr>
        <w:t>arsip Season 1.</w:t>
      </w:r>
    </w:p>
    <w:p>
      <w:pPr>
        <w:spacing w:before="30" w:after="40" w:line="276" w:lineRule="auto"/>
        <w:ind w:left="360" w:hanging="360"/>
      </w:pPr>
      <w:r>
        <w:rPr>
          <w:rFonts w:ascii="Calibri" w:hAnsi="Calibri"/>
          <w:b/>
          <w:color w:val="0F1E36"/>
          <w:sz w:val="19"/>
        </w:rPr>
        <w:t xml:space="preserve">5. </w:t>
      </w:r>
      <w:r>
        <w:rPr>
          <w:rFonts w:ascii="Calibri" w:hAnsi="Calibri"/>
          <w:color w:val="1E293B"/>
          <w:sz w:val="19"/>
        </w:rPr>
        <w:t>Hasil dan statistik sementara harus diberi label sementara sampai terkonfirmasi.</w:t>
      </w:r>
    </w:p>
    <w:p>
      <w:pPr>
        <w:keepNext/>
        <w:spacing w:before="240" w:after="60"/>
      </w:pPr>
      <w:r>
        <w:rPr>
          <w:rFonts w:ascii="Calibri" w:hAnsi="Calibri"/>
          <w:b/>
          <w:color w:val="0F1E36"/>
          <w:sz w:val="22"/>
        </w:rPr>
        <w:t>Pasal 50 — Administrator dan Pengesahan Data</w:t>
      </w:r>
    </w:p>
    <w:p>
      <w:pPr>
        <w:spacing w:before="30" w:after="40" w:line="276" w:lineRule="auto"/>
        <w:ind w:left="360" w:hanging="360"/>
      </w:pPr>
      <w:r>
        <w:rPr>
          <w:rFonts w:ascii="Calibri" w:hAnsi="Calibri"/>
          <w:b/>
          <w:color w:val="0F1E36"/>
          <w:sz w:val="19"/>
        </w:rPr>
        <w:t xml:space="preserve">1. </w:t>
      </w:r>
      <w:r>
        <w:rPr>
          <w:rFonts w:ascii="Calibri" w:hAnsi="Calibri"/>
          <w:color w:val="1E293B"/>
          <w:sz w:val="19"/>
        </w:rPr>
        <w:t>Salah satu peserta dapat ditunjuk sebagai Competition Administrator untuk memasukkan dan memelihara data website.</w:t>
      </w:r>
    </w:p>
    <w:p>
      <w:pPr>
        <w:spacing w:before="30" w:after="40" w:line="276" w:lineRule="auto"/>
        <w:ind w:left="360" w:hanging="360"/>
      </w:pPr>
      <w:r>
        <w:rPr>
          <w:rFonts w:ascii="Calibri" w:hAnsi="Calibri"/>
          <w:b/>
          <w:color w:val="0F1E36"/>
          <w:sz w:val="19"/>
        </w:rPr>
        <w:t xml:space="preserve">2. </w:t>
      </w:r>
      <w:r>
        <w:rPr>
          <w:rFonts w:ascii="Calibri" w:hAnsi="Calibri"/>
          <w:color w:val="1E293B"/>
          <w:sz w:val="19"/>
        </w:rPr>
        <w:t>Status sebagai administrator tidak memberikan hak untuk menetapkan hasil atau sanksi secara sepihak.</w:t>
      </w:r>
    </w:p>
    <w:p>
      <w:pPr>
        <w:spacing w:before="30" w:after="40" w:line="276" w:lineRule="auto"/>
        <w:ind w:left="360" w:hanging="360"/>
      </w:pPr>
      <w:r>
        <w:rPr>
          <w:rFonts w:ascii="Calibri" w:hAnsi="Calibri"/>
          <w:b/>
          <w:color w:val="0F1E36"/>
          <w:sz w:val="19"/>
        </w:rPr>
        <w:t xml:space="preserve">3. </w:t>
      </w:r>
      <w:r>
        <w:rPr>
          <w:rFonts w:ascii="Calibri" w:hAnsi="Calibri"/>
          <w:color w:val="1E293B"/>
          <w:sz w:val="19"/>
        </w:rPr>
        <w:t>Setiap hasil pertandingan harus dikonfirmasi kedua peserta melalui WhatsApp sebelum dipublikasikan sebagai hasil final.</w:t>
      </w:r>
    </w:p>
    <w:p>
      <w:pPr>
        <w:spacing w:before="30" w:after="40" w:line="276" w:lineRule="auto"/>
        <w:ind w:left="360" w:hanging="360"/>
      </w:pPr>
      <w:r>
        <w:rPr>
          <w:rFonts w:ascii="Calibri" w:hAnsi="Calibri"/>
          <w:b/>
          <w:color w:val="0F1E36"/>
          <w:sz w:val="19"/>
        </w:rPr>
        <w:t xml:space="preserve">4. </w:t>
      </w:r>
      <w:r>
        <w:rPr>
          <w:rFonts w:ascii="Calibri" w:hAnsi="Calibri"/>
          <w:color w:val="1E293B"/>
          <w:sz w:val="19"/>
        </w:rPr>
        <w:t>Setiap perubahan hasil, poin, atau statistik harus memiliki alasan dan bukti/dasar pasal yang tercatat.</w:t>
      </w:r>
    </w:p>
    <w:p>
      <w:pPr>
        <w:spacing w:before="30" w:after="40" w:line="276" w:lineRule="auto"/>
        <w:ind w:left="360" w:hanging="360"/>
      </w:pPr>
      <w:r>
        <w:rPr>
          <w:rFonts w:ascii="Calibri" w:hAnsi="Calibri"/>
          <w:b/>
          <w:color w:val="0F1E36"/>
          <w:sz w:val="19"/>
        </w:rPr>
        <w:t xml:space="preserve">5. </w:t>
      </w:r>
      <w:r>
        <w:rPr>
          <w:rFonts w:ascii="Calibri" w:hAnsi="Calibri"/>
          <w:color w:val="1E293B"/>
          <w:sz w:val="19"/>
        </w:rPr>
        <w:t>Log koreksi wajib terlihat dan tidak boleh dihapus hanya untuk menyembunyikan perubahan terdahulu.</w:t>
      </w:r>
    </w:p>
    <w:p>
      <w:pPr>
        <w:spacing w:before="30" w:after="40" w:line="276" w:lineRule="auto"/>
        <w:ind w:left="360" w:hanging="360"/>
      </w:pPr>
      <w:r>
        <w:rPr>
          <w:rFonts w:ascii="Calibri" w:hAnsi="Calibri"/>
          <w:b/>
          <w:color w:val="0F1E36"/>
          <w:sz w:val="19"/>
        </w:rPr>
        <w:t xml:space="preserve">6. </w:t>
      </w:r>
      <w:r>
        <w:rPr>
          <w:rFonts w:ascii="Calibri" w:hAnsi="Calibri"/>
          <w:color w:val="1E293B"/>
          <w:sz w:val="19"/>
        </w:rPr>
        <w:t>Jika administrator tidak tersedia, peserta lain boleh menyiapkan data yang sama; pengesahan tetap mengikuti ayat (3).</w:t>
      </w:r>
    </w:p>
    <w:p>
      <w:pPr>
        <w:spacing w:before="30" w:after="40" w:line="276" w:lineRule="auto"/>
        <w:ind w:left="360" w:hanging="360"/>
      </w:pPr>
      <w:r>
        <w:rPr>
          <w:rFonts w:ascii="Calibri" w:hAnsi="Calibri"/>
          <w:b/>
          <w:color w:val="0F1E36"/>
          <w:sz w:val="19"/>
        </w:rPr>
        <w:t xml:space="preserve">7. </w:t>
      </w:r>
      <w:r>
        <w:rPr>
          <w:rFonts w:ascii="Calibri" w:hAnsi="Calibri"/>
          <w:color w:val="1E293B"/>
          <w:sz w:val="19"/>
        </w:rPr>
        <w:t>Jika terjadi perbedaan antara website dan hasil yang telah dikonfirmasi, website dikoreksi berdasarkan catatan resmi. Tidak ada nilai website yang mengalahkan bukti hasil final hanya karena sudah lebih dahulu diinput.</w:t>
      </w:r>
    </w:p>
    <w:p>
      <w:pPr>
        <w:keepNext/>
        <w:spacing w:before="240" w:after="60"/>
      </w:pPr>
      <w:r>
        <w:rPr>
          <w:rFonts w:ascii="Calibri" w:hAnsi="Calibri"/>
          <w:b/>
          <w:color w:val="0F1E36"/>
          <w:sz w:val="22"/>
        </w:rPr>
        <w:t>Pasal 51 — Status Hasil di Website</w:t>
      </w:r>
    </w:p>
    <w:p>
      <w:pPr>
        <w:spacing w:before="30" w:after="50" w:line="276" w:lineRule="auto"/>
      </w:pPr>
      <w:r>
        <w:rPr>
          <w:rFonts w:ascii="Calibri" w:hAnsi="Calibri"/>
          <w:color w:val="1E293B"/>
          <w:sz w:val="19"/>
        </w:rPr>
        <w:t>Setiap pertandingan harus menggunakan salah satu status berikut:</w:t>
      </w:r>
    </w:p>
    <w:p>
      <w:pPr>
        <w:spacing w:before="30" w:after="40" w:line="276" w:lineRule="auto"/>
        <w:ind w:left="360" w:hanging="216"/>
      </w:pPr>
      <w:r>
        <w:rPr>
          <w:rFonts w:ascii="Calibri" w:hAnsi="Calibri"/>
          <w:b/>
          <w:color w:val="1E3A8A"/>
          <w:sz w:val="19"/>
        </w:rPr>
        <w:t xml:space="preserve">• </w:t>
      </w:r>
      <w:r>
        <w:rPr>
          <w:rFonts w:ascii="Calibri" w:hAnsi="Calibri"/>
          <w:color w:val="1E293B"/>
          <w:sz w:val="19"/>
        </w:rPr>
        <w:t>Scheduled — belum dimainkan;</w:t>
      </w:r>
    </w:p>
    <w:p>
      <w:pPr>
        <w:spacing w:before="30" w:after="40" w:line="276" w:lineRule="auto"/>
        <w:ind w:left="360" w:hanging="216"/>
      </w:pPr>
      <w:r>
        <w:rPr>
          <w:rFonts w:ascii="Calibri" w:hAnsi="Calibri"/>
          <w:b/>
          <w:color w:val="1E3A8A"/>
          <w:sz w:val="19"/>
        </w:rPr>
        <w:t xml:space="preserve">• </w:t>
      </w:r>
      <w:r>
        <w:rPr>
          <w:rFonts w:ascii="Calibri" w:hAnsi="Calibri"/>
          <w:color w:val="1E293B"/>
          <w:sz w:val="19"/>
        </w:rPr>
        <w:t>In Progress — sedang berlangsung, jika diperlukan;</w:t>
      </w:r>
    </w:p>
    <w:p>
      <w:pPr>
        <w:spacing w:before="30" w:after="40" w:line="276" w:lineRule="auto"/>
        <w:ind w:left="360" w:hanging="216"/>
      </w:pPr>
      <w:r>
        <w:rPr>
          <w:rFonts w:ascii="Calibri" w:hAnsi="Calibri"/>
          <w:b/>
          <w:color w:val="1E3A8A"/>
          <w:sz w:val="19"/>
        </w:rPr>
        <w:t xml:space="preserve">• </w:t>
      </w:r>
      <w:r>
        <w:rPr>
          <w:rFonts w:ascii="Calibri" w:hAnsi="Calibri"/>
          <w:color w:val="1E293B"/>
          <w:sz w:val="19"/>
        </w:rPr>
        <w:t>Completed — selesai dan disahkan;</w:t>
      </w:r>
    </w:p>
    <w:p>
      <w:pPr>
        <w:spacing w:before="30" w:after="40" w:line="276" w:lineRule="auto"/>
        <w:ind w:left="360" w:hanging="216"/>
      </w:pPr>
      <w:r>
        <w:rPr>
          <w:rFonts w:ascii="Calibri" w:hAnsi="Calibri"/>
          <w:b/>
          <w:color w:val="1E3A8A"/>
          <w:sz w:val="19"/>
        </w:rPr>
        <w:t xml:space="preserve">• </w:t>
      </w:r>
      <w:r>
        <w:rPr>
          <w:rFonts w:ascii="Calibri" w:hAnsi="Calibri"/>
          <w:color w:val="1E293B"/>
          <w:sz w:val="19"/>
        </w:rPr>
        <w:t>Reconstructed — dilanjutkan setelah gangguan dengan rekonstruksi;</w:t>
      </w:r>
    </w:p>
    <w:p>
      <w:pPr>
        <w:spacing w:before="30" w:after="40" w:line="276" w:lineRule="auto"/>
        <w:ind w:left="360" w:hanging="216"/>
      </w:pPr>
      <w:r>
        <w:rPr>
          <w:rFonts w:ascii="Calibri" w:hAnsi="Calibri"/>
          <w:b/>
          <w:color w:val="1E3A8A"/>
          <w:sz w:val="19"/>
        </w:rPr>
        <w:t xml:space="preserve">• </w:t>
      </w:r>
      <w:r>
        <w:rPr>
          <w:rFonts w:ascii="Calibri" w:hAnsi="Calibri"/>
          <w:color w:val="1E293B"/>
          <w:sz w:val="19"/>
        </w:rPr>
        <w:t>Forfeited — diputuskan sebagai forfeit;</w:t>
      </w:r>
    </w:p>
    <w:p>
      <w:pPr>
        <w:spacing w:before="30" w:after="40" w:line="276" w:lineRule="auto"/>
        <w:ind w:left="360" w:hanging="216"/>
      </w:pPr>
      <w:r>
        <w:rPr>
          <w:rFonts w:ascii="Calibri" w:hAnsi="Calibri"/>
          <w:b/>
          <w:color w:val="1E3A8A"/>
          <w:sz w:val="19"/>
        </w:rPr>
        <w:t xml:space="preserve">• </w:t>
      </w:r>
      <w:r>
        <w:rPr>
          <w:rFonts w:ascii="Calibri" w:hAnsi="Calibri"/>
          <w:color w:val="1E293B"/>
          <w:sz w:val="19"/>
        </w:rPr>
        <w:t>Technical Win — hasil ditentukan melalui prosedur teknis;</w:t>
      </w:r>
    </w:p>
    <w:p>
      <w:pPr>
        <w:spacing w:before="30" w:after="40" w:line="276" w:lineRule="auto"/>
        <w:ind w:left="360" w:hanging="216"/>
      </w:pPr>
      <w:r>
        <w:rPr>
          <w:rFonts w:ascii="Calibri" w:hAnsi="Calibri"/>
          <w:b/>
          <w:color w:val="1E3A8A"/>
          <w:sz w:val="19"/>
        </w:rPr>
        <w:t xml:space="preserve">• </w:t>
      </w:r>
      <w:r>
        <w:rPr>
          <w:rFonts w:ascii="Calibri" w:hAnsi="Calibri"/>
          <w:color w:val="1E293B"/>
          <w:sz w:val="19"/>
        </w:rPr>
        <w:t>Disputed — hasil atau penerapan pasal masih disengketakan;</w:t>
      </w:r>
    </w:p>
    <w:p>
      <w:pPr>
        <w:spacing w:before="30" w:after="40" w:line="276" w:lineRule="auto"/>
        <w:ind w:left="360" w:hanging="216"/>
      </w:pPr>
      <w:r>
        <w:rPr>
          <w:rFonts w:ascii="Calibri" w:hAnsi="Calibri"/>
          <w:b/>
          <w:color w:val="1E3A8A"/>
          <w:sz w:val="19"/>
        </w:rPr>
        <w:t xml:space="preserve">• </w:t>
      </w:r>
      <w:r>
        <w:rPr>
          <w:rFonts w:ascii="Calibri" w:hAnsi="Calibri"/>
          <w:color w:val="1E293B"/>
          <w:sz w:val="19"/>
        </w:rPr>
        <w:t>Postponed — jadwal ditunda dengan kesepakatan peserta.</w:t>
      </w:r>
    </w:p>
    <w:p>
      <w:pPr>
        <w:spacing w:before="30" w:after="50" w:line="276" w:lineRule="auto"/>
      </w:pPr>
      <w:r>
        <w:rPr>
          <w:rFonts w:ascii="Calibri" w:hAnsi="Calibri"/>
          <w:color w:val="1E293B"/>
          <w:sz w:val="19"/>
        </w:rPr>
        <w:t>Status wajib diperbarui berdasarkan keadaan sesungguhnya dan tidak boleh dipilih untuk memberi kesan hasil yang keliru.</w:t>
      </w:r>
    </w:p>
    <w:p>
      <w:pPr>
        <w:keepNext/>
        <w:spacing w:before="440" w:after="40"/>
      </w:pPr>
      <w:r>
        <w:rPr>
          <w:rFonts w:ascii="Calibri" w:hAnsi="Calibri"/>
          <w:b/>
          <w:color w:val="0F1E36"/>
          <w:sz w:val="27"/>
        </w:rPr>
        <w:t>BAB XII — PERUBAHAN REGULASI DAN KETENTUAN PENUTUP</w:t>
      </w:r>
    </w:p>
    <w:p>
      <w:pPr>
        <w:spacing w:before="40" w:after="120"/>
        <w:pBdr>
          <w:bottom w:val="single" w:sz="8" w:space="1" w:color="C5A059"/>
        </w:pBdr>
      </w:pPr>
    </w:p>
    <w:p>
      <w:pPr>
        <w:keepNext/>
        <w:spacing w:before="240" w:after="60"/>
      </w:pPr>
      <w:r>
        <w:rPr>
          <w:rFonts w:ascii="Calibri" w:hAnsi="Calibri"/>
          <w:b/>
          <w:color w:val="0F1E36"/>
          <w:sz w:val="22"/>
        </w:rPr>
        <w:t>Pasal 52 — Perubahan dan Amendemen</w:t>
      </w:r>
    </w:p>
    <w:p>
      <w:pPr>
        <w:spacing w:before="30" w:after="40" w:line="276" w:lineRule="auto"/>
        <w:ind w:left="360" w:hanging="360"/>
      </w:pPr>
      <w:r>
        <w:rPr>
          <w:rFonts w:ascii="Calibri" w:hAnsi="Calibri"/>
          <w:b/>
          <w:color w:val="0F1E36"/>
          <w:sz w:val="19"/>
        </w:rPr>
        <w:t xml:space="preserve">1. </w:t>
      </w:r>
      <w:r>
        <w:rPr>
          <w:rFonts w:ascii="Calibri" w:hAnsi="Calibri"/>
          <w:color w:val="1E293B"/>
          <w:sz w:val="19"/>
        </w:rPr>
        <w:t>Setiap perubahan regulasi setelah persetujuan harus dicatat dalam Appendix E — Regulations Amendment Log.</w:t>
      </w:r>
    </w:p>
    <w:p>
      <w:pPr>
        <w:spacing w:before="30" w:after="40" w:line="276" w:lineRule="auto"/>
        <w:ind w:left="360" w:hanging="360"/>
      </w:pPr>
      <w:r>
        <w:rPr>
          <w:rFonts w:ascii="Calibri" w:hAnsi="Calibri"/>
          <w:b/>
          <w:color w:val="0F1E36"/>
          <w:sz w:val="19"/>
        </w:rPr>
        <w:t xml:space="preserve">2. </w:t>
      </w:r>
      <w:r>
        <w:rPr>
          <w:rFonts w:ascii="Calibri" w:hAnsi="Calibri"/>
          <w:color w:val="1E293B"/>
          <w:sz w:val="19"/>
        </w:rPr>
        <w:t>Catatan wajib memuat versi, tanggal, pasal terkait, uraian perubahan, alasan, persetujuan kedua peserta, dan MD mulai berlakunya perubahan.</w:t>
      </w:r>
    </w:p>
    <w:p>
      <w:pPr>
        <w:spacing w:before="30" w:after="40" w:line="276" w:lineRule="auto"/>
        <w:ind w:left="360" w:hanging="360"/>
      </w:pPr>
      <w:r>
        <w:rPr>
          <w:rFonts w:ascii="Calibri" w:hAnsi="Calibri"/>
          <w:b/>
          <w:color w:val="0F1E36"/>
          <w:sz w:val="19"/>
        </w:rPr>
        <w:t xml:space="preserve">3. </w:t>
      </w:r>
      <w:r>
        <w:rPr>
          <w:rFonts w:ascii="Calibri" w:hAnsi="Calibri"/>
          <w:color w:val="1E293B"/>
          <w:sz w:val="19"/>
        </w:rPr>
        <w:t>Perubahan substansi berlaku ke depan dan tidak boleh digunakan secara retroaktif untuk membuat perilaku yang sebelumnya sah menjadi pelanggaran.</w:t>
      </w:r>
    </w:p>
    <w:p>
      <w:pPr>
        <w:spacing w:before="30" w:after="40" w:line="276" w:lineRule="auto"/>
        <w:ind w:left="360" w:hanging="360"/>
      </w:pPr>
      <w:r>
        <w:rPr>
          <w:rFonts w:ascii="Calibri" w:hAnsi="Calibri"/>
          <w:b/>
          <w:color w:val="0F1E36"/>
          <w:sz w:val="19"/>
        </w:rPr>
        <w:t xml:space="preserve">4. </w:t>
      </w:r>
      <w:r>
        <w:rPr>
          <w:rFonts w:ascii="Calibri" w:hAnsi="Calibri"/>
          <w:color w:val="1E293B"/>
          <w:sz w:val="19"/>
        </w:rPr>
        <w:t>Perbaikan kesalahan ketik atau tata letak yang tidak mengubah makna boleh dilakukan tanpa mengubah substansi, tetapi versi dokumen tetap harus diperbarui secara administratif.</w:t>
      </w:r>
    </w:p>
    <w:p>
      <w:pPr>
        <w:spacing w:before="30" w:after="40" w:line="276" w:lineRule="auto"/>
        <w:ind w:left="360" w:hanging="360"/>
      </w:pPr>
      <w:r>
        <w:rPr>
          <w:rFonts w:ascii="Calibri" w:hAnsi="Calibri"/>
          <w:b/>
          <w:color w:val="0F1E36"/>
          <w:sz w:val="19"/>
        </w:rPr>
        <w:t xml:space="preserve">5. </w:t>
      </w:r>
      <w:r>
        <w:rPr>
          <w:rFonts w:ascii="Calibri" w:hAnsi="Calibri"/>
          <w:color w:val="1E293B"/>
          <w:sz w:val="19"/>
        </w:rPr>
        <w:t>Tidak seorang peserta pun dapat mengubah pasal secara sepihak di website, WhatsApp, atau dokumen hasil ekspor.</w:t>
      </w:r>
    </w:p>
    <w:p>
      <w:pPr>
        <w:spacing w:before="30" w:after="40" w:line="276" w:lineRule="auto"/>
        <w:ind w:left="360" w:hanging="360"/>
      </w:pPr>
      <w:r>
        <w:rPr>
          <w:rFonts w:ascii="Calibri" w:hAnsi="Calibri"/>
          <w:b/>
          <w:color w:val="0F1E36"/>
          <w:sz w:val="19"/>
        </w:rPr>
        <w:t xml:space="preserve">6. </w:t>
      </w:r>
      <w:r>
        <w:rPr>
          <w:rFonts w:ascii="Calibri" w:hAnsi="Calibri"/>
          <w:color w:val="1E293B"/>
          <w:sz w:val="19"/>
        </w:rPr>
        <w:t>Jika ada situasi yang tidak diatur, sanksi baru tidak boleh diciptakan setelah kejadian. Gunakan status quo apabila bukti atau dasar aturan tidak cukup; perubahan untuk situasi mendatang harus mengikuti prosedur amendemen.</w:t>
      </w:r>
    </w:p>
    <w:p>
      <w:pPr>
        <w:keepNext/>
        <w:spacing w:before="240" w:after="60"/>
      </w:pPr>
      <w:r>
        <w:rPr>
          <w:rFonts w:ascii="Calibri" w:hAnsi="Calibri"/>
          <w:b/>
          <w:color w:val="0F1E36"/>
          <w:sz w:val="22"/>
        </w:rPr>
        <w:t>Pasal 53 — Lampiran Administratif A–E</w:t>
      </w:r>
    </w:p>
    <w:p>
      <w:pPr>
        <w:spacing w:before="30" w:after="50" w:line="276" w:lineRule="auto"/>
      </w:pPr>
      <w:r>
        <w:rPr>
          <w:rFonts w:ascii="Calibri" w:hAnsi="Calibri"/>
          <w:color w:val="1E293B"/>
          <w:sz w:val="19"/>
        </w:rPr>
        <w:t>Lampiran berikut merupakan perangkat administrasi kompetisi dan didistribusikan terpisah melalui grup WhatsApp. Lampiran tidak boleh bertentangan dengan regulasi utama.</w:t>
      </w:r>
    </w:p>
    <w:p>
      <w:pPr>
        <w:spacing w:before="30" w:after="40" w:line="276" w:lineRule="auto"/>
        <w:ind w:left="360" w:hanging="216"/>
      </w:pPr>
      <w:r>
        <w:rPr>
          <w:rFonts w:ascii="Calibri" w:hAnsi="Calibri"/>
          <w:b/>
          <w:color w:val="1E3A8A"/>
          <w:sz w:val="19"/>
        </w:rPr>
        <w:t xml:space="preserve">• </w:t>
      </w:r>
      <w:r>
        <w:rPr>
          <w:rFonts w:ascii="Calibri" w:hAnsi="Calibri"/>
          <w:b/>
          <w:color w:val="1E293B"/>
          <w:sz w:val="19"/>
        </w:rPr>
        <w:t>Appendix A — Official Fixture List:</w:t>
      </w:r>
      <w:r>
        <w:rPr>
          <w:rFonts w:ascii="Calibri" w:hAnsi="Calibri"/>
          <w:color w:val="1E293B"/>
          <w:sz w:val="19"/>
        </w:rPr>
        <w:t xml:space="preserve"> daftar MD1–MD20 dengan tanggal fleksibel, status, skor, dan catatan.</w:t>
      </w:r>
    </w:p>
    <w:p>
      <w:pPr>
        <w:spacing w:before="30" w:after="40" w:line="276" w:lineRule="auto"/>
        <w:ind w:left="360" w:hanging="216"/>
      </w:pPr>
      <w:r>
        <w:rPr>
          <w:rFonts w:ascii="Calibri" w:hAnsi="Calibri"/>
          <w:b/>
          <w:color w:val="1E3A8A"/>
          <w:sz w:val="19"/>
        </w:rPr>
        <w:t xml:space="preserve">• </w:t>
      </w:r>
      <w:r>
        <w:rPr>
          <w:rFonts w:ascii="Calibri" w:hAnsi="Calibri"/>
          <w:b/>
          <w:color w:val="1E293B"/>
          <w:sz w:val="19"/>
        </w:rPr>
        <w:t>Appendix B — Official Match Report:</w:t>
      </w:r>
      <w:r>
        <w:rPr>
          <w:rFonts w:ascii="Calibri" w:hAnsi="Calibri"/>
          <w:color w:val="1E293B"/>
          <w:sz w:val="19"/>
        </w:rPr>
        <w:t xml:space="preserve"> format laporan hasil, screenshot skor, status konfirmasi, dan catatan teknis. Screenshot susunan pemain disimpan/dikirim sebelum kick-off sesuai Pasal 20 dan hanya perlu diperiksa apabila ada keberatan.</w:t>
      </w:r>
    </w:p>
    <w:p>
      <w:pPr>
        <w:spacing w:before="30" w:after="40" w:line="276" w:lineRule="auto"/>
        <w:ind w:left="360" w:hanging="216"/>
      </w:pPr>
      <w:r>
        <w:rPr>
          <w:rFonts w:ascii="Calibri" w:hAnsi="Calibri"/>
          <w:b/>
          <w:color w:val="1E3A8A"/>
          <w:sz w:val="19"/>
        </w:rPr>
        <w:t xml:space="preserve">• </w:t>
      </w:r>
      <w:r>
        <w:rPr>
          <w:rFonts w:ascii="Calibri" w:hAnsi="Calibri"/>
          <w:b/>
          <w:color w:val="1E293B"/>
          <w:sz w:val="19"/>
        </w:rPr>
        <w:t>Appendix C — Official League Table:</w:t>
      </w:r>
      <w:r>
        <w:rPr>
          <w:rFonts w:ascii="Calibri" w:hAnsi="Calibri"/>
          <w:color w:val="1E293B"/>
          <w:sz w:val="19"/>
        </w:rPr>
        <w:t xml:space="preserve"> tautan website resmi dan definisi kolom MP, W, D, L, GF, GA, GD, PTS, kredit Indonesia, serta sanksi.</w:t>
      </w:r>
    </w:p>
    <w:p>
      <w:pPr>
        <w:spacing w:before="30" w:after="40" w:line="276" w:lineRule="auto"/>
        <w:ind w:left="360" w:hanging="216"/>
      </w:pPr>
      <w:r>
        <w:rPr>
          <w:rFonts w:ascii="Calibri" w:hAnsi="Calibri"/>
          <w:b/>
          <w:color w:val="1E3A8A"/>
          <w:sz w:val="19"/>
        </w:rPr>
        <w:t xml:space="preserve">• </w:t>
      </w:r>
      <w:r>
        <w:rPr>
          <w:rFonts w:ascii="Calibri" w:hAnsi="Calibri"/>
          <w:b/>
          <w:color w:val="1E293B"/>
          <w:sz w:val="19"/>
        </w:rPr>
        <w:t>Appendix D — Disciplinary and Dispute Register:</w:t>
      </w:r>
      <w:r>
        <w:rPr>
          <w:rFonts w:ascii="Calibri" w:hAnsi="Calibri"/>
          <w:color w:val="1E293B"/>
          <w:sz w:val="19"/>
        </w:rPr>
        <w:t xml:space="preserve"> catatan tuduhan, bukti, tanggapan, hasil AI Adjudicator, sanksi, dan status perkara.</w:t>
      </w:r>
    </w:p>
    <w:p>
      <w:pPr>
        <w:spacing w:before="30" w:after="40" w:line="276" w:lineRule="auto"/>
        <w:ind w:left="360" w:hanging="216"/>
      </w:pPr>
      <w:r>
        <w:rPr>
          <w:rFonts w:ascii="Calibri" w:hAnsi="Calibri"/>
          <w:b/>
          <w:color w:val="1E3A8A"/>
          <w:sz w:val="19"/>
        </w:rPr>
        <w:t xml:space="preserve">• </w:t>
      </w:r>
      <w:r>
        <w:rPr>
          <w:rFonts w:ascii="Calibri" w:hAnsi="Calibri"/>
          <w:b/>
          <w:color w:val="1E293B"/>
          <w:sz w:val="19"/>
        </w:rPr>
        <w:t>Appendix E — Regulations Amendment Log:</w:t>
      </w:r>
      <w:r>
        <w:rPr>
          <w:rFonts w:ascii="Calibri" w:hAnsi="Calibri"/>
          <w:color w:val="1E293B"/>
          <w:sz w:val="19"/>
        </w:rPr>
        <w:t xml:space="preserve"> versi, tanggal, pasal, ringkasan perubahan, alasan, persetujuan kedua pihak, tanggal efektif, serta pencatatan layanan AI Adjudicator dan alat undian digital yang ditetapkan sebelum MD1.</w:t>
      </w:r>
    </w:p>
    <w:p>
      <w:pPr>
        <w:keepNext/>
        <w:spacing w:before="240" w:after="60"/>
      </w:pPr>
      <w:r>
        <w:rPr>
          <w:rFonts w:ascii="Calibri" w:hAnsi="Calibri"/>
          <w:b/>
          <w:color w:val="0F1E36"/>
          <w:sz w:val="22"/>
        </w:rPr>
        <w:t>Pasal 54 — Persetujuan dan Keberlakuan</w:t>
      </w:r>
    </w:p>
    <w:p>
      <w:pPr>
        <w:spacing w:before="30" w:after="40" w:line="276" w:lineRule="auto"/>
        <w:ind w:left="360" w:hanging="360"/>
      </w:pPr>
      <w:r>
        <w:rPr>
          <w:rFonts w:ascii="Calibri" w:hAnsi="Calibri"/>
          <w:b/>
          <w:color w:val="0F1E36"/>
          <w:sz w:val="19"/>
        </w:rPr>
        <w:t xml:space="preserve">1. </w:t>
      </w:r>
      <w:r>
        <w:rPr>
          <w:rFonts w:ascii="Calibri" w:hAnsi="Calibri"/>
          <w:color w:val="1E293B"/>
          <w:sz w:val="19"/>
        </w:rPr>
        <w:t>Kedua peserta menyatakan telah membaca dan memahami regulasi ini.</w:t>
      </w:r>
    </w:p>
    <w:p>
      <w:pPr>
        <w:spacing w:before="30" w:after="40" w:line="276" w:lineRule="auto"/>
        <w:ind w:left="360" w:hanging="360"/>
      </w:pPr>
      <w:r>
        <w:rPr>
          <w:rFonts w:ascii="Calibri" w:hAnsi="Calibri"/>
          <w:b/>
          <w:color w:val="0F1E36"/>
          <w:sz w:val="19"/>
        </w:rPr>
        <w:t xml:space="preserve">2. </w:t>
      </w:r>
      <w:r>
        <w:rPr>
          <w:rFonts w:ascii="Calibri" w:hAnsi="Calibri"/>
          <w:color w:val="1E293B"/>
          <w:sz w:val="19"/>
        </w:rPr>
        <w:t>Persetujuan atas dokumen ini berarti menerima sistem poin, persyaratan skuad, prosedur koneksi, sanksi, proses sengketa AI, penghitungan statistik, dan seluruh penghargaan yang tercantum.</w:t>
      </w:r>
    </w:p>
    <w:p>
      <w:pPr>
        <w:spacing w:before="30" w:after="40" w:line="276" w:lineRule="auto"/>
        <w:ind w:left="360" w:hanging="360"/>
      </w:pPr>
      <w:r>
        <w:rPr>
          <w:rFonts w:ascii="Calibri" w:hAnsi="Calibri"/>
          <w:b/>
          <w:color w:val="0F1E36"/>
          <w:sz w:val="19"/>
        </w:rPr>
        <w:t xml:space="preserve">3. </w:t>
      </w:r>
      <w:r>
        <w:rPr>
          <w:rFonts w:ascii="Calibri" w:hAnsi="Calibri"/>
          <w:color w:val="1E293B"/>
          <w:sz w:val="19"/>
        </w:rPr>
        <w:t>Regulasi berlaku setelah kedua peserta menyetujui versi yang sama.</w:t>
      </w:r>
    </w:p>
    <w:p>
      <w:pPr>
        <w:spacing w:before="30" w:after="40" w:line="276" w:lineRule="auto"/>
        <w:ind w:left="360" w:hanging="360"/>
      </w:pPr>
      <w:r>
        <w:rPr>
          <w:rFonts w:ascii="Calibri" w:hAnsi="Calibri"/>
          <w:b/>
          <w:color w:val="0F1E36"/>
          <w:sz w:val="19"/>
        </w:rPr>
        <w:t xml:space="preserve">4. </w:t>
      </w:r>
      <w:r>
        <w:rPr>
          <w:rFonts w:ascii="Calibri" w:hAnsi="Calibri"/>
          <w:color w:val="1E293B"/>
          <w:sz w:val="19"/>
        </w:rPr>
        <w:t>Hal yang belum diatur tidak dapat dijadikan dasar sanksi baru secara sepihak.</w:t>
      </w:r>
    </w:p>
    <w:p>
      <w:pPr>
        <w:spacing w:before="30" w:after="40" w:line="276" w:lineRule="auto"/>
        <w:ind w:left="360" w:hanging="360"/>
      </w:pPr>
      <w:r>
        <w:rPr>
          <w:rFonts w:ascii="Calibri" w:hAnsi="Calibri"/>
          <w:b/>
          <w:color w:val="0F1E36"/>
          <w:sz w:val="19"/>
        </w:rPr>
        <w:t xml:space="preserve">5. </w:t>
      </w:r>
      <w:r>
        <w:rPr>
          <w:rFonts w:ascii="Calibri" w:hAnsi="Calibri"/>
          <w:color w:val="1E293B"/>
          <w:sz w:val="19"/>
        </w:rPr>
        <w:t>Season 1 dinyatakan selesai secara administratif setelah seluruh MD diselesaikan atau diputus sesuai regulasi, seluruh sengketa ditutup, klasemen final ditetapkan, dan penghargaan diumumkan.</w:t>
      </w:r>
    </w:p>
    <w:p>
      <w:r>
        <w:br w:type="page"/>
      </w:r>
    </w:p>
    <w:p>
      <w:pPr>
        <w:keepNext/>
        <w:spacing w:before="200" w:after="40"/>
      </w:pPr>
      <w:r>
        <w:rPr>
          <w:rFonts w:ascii="Calibri" w:hAnsi="Calibri"/>
          <w:b/>
          <w:color w:val="0F1E36"/>
          <w:sz w:val="28"/>
        </w:rPr>
        <w:t>HALAMAN PERSETUJUAN</w:t>
      </w:r>
    </w:p>
    <w:p>
      <w:pPr>
        <w:spacing w:before="40" w:after="120"/>
        <w:pBdr>
          <w:bottom w:val="single" w:sz="8" w:space="1" w:color="C5A059"/>
        </w:pBdr>
      </w:pPr>
    </w:p>
    <w:p>
      <w:pPr>
        <w:spacing w:before="40" w:after="200" w:line="276" w:lineRule="auto"/>
      </w:pPr>
      <w:r>
        <w:rPr>
          <w:rFonts w:ascii="Calibri" w:hAnsi="Calibri"/>
          <w:color w:val="1E293B"/>
          <w:sz w:val="20"/>
        </w:rPr>
        <w:t>Dengan menyetujui regulasi ini, kedua peserta menyatakan akan mengikuti RS S1 berdasarkan ketentuan yang tercantum dalam dokumen ini.</w:t>
      </w:r>
    </w:p>
    <w:tbl>
      <w:tblPr>
        <w:tblW w:type="auto" w:w="0"/>
        <w:jc w:val="center"/>
        <w:tblLayout w:type="fixed"/>
        <w:tblLook w:firstColumn="1" w:firstRow="1" w:lastColumn="0" w:lastRow="0" w:noHBand="0" w:noVBand="1" w:val="04A0"/>
      </w:tblPr>
      <w:tblGrid>
        <w:gridCol w:w="9360"/>
      </w:tblGrid>
      <w:tr>
        <w:trPr>
          <w:cantSplit/>
        </w:trPr>
        <w:tc>
          <w:tcPr>
            <w:tcW w:type="dxa" w:w="9360"/>
            <w:shd w:fill="F8FAFC"/>
            <w:tcMar>
              <w:top w:w="100" w:type="dxa"/>
              <w:bottom w:w="100" w:type="dxa"/>
              <w:left w:w="140" w:type="dxa"/>
              <w:right w:w="140" w:type="dxa"/>
            </w:tcMar>
            <w:tcBorders>
              <w:top w:val="single" w:sz="4" w:space="0" w:color="CBD5E1"/>
              <w:bottom w:val="single" w:sz="4" w:space="0" w:color="CBD5E1"/>
              <w:left w:val="single" w:sz="20" w:space="0" w:color="0F1E36"/>
              <w:right w:val="single" w:sz="4" w:space="0" w:color="CBD5E1"/>
            </w:tcBorders>
          </w:tcPr>
          <w:p>
            <w:pPr>
              <w:spacing w:before="0" w:after="60"/>
            </w:pPr>
            <w:r>
              <w:rPr>
                <w:rFonts w:ascii="Calibri" w:hAnsi="Calibri"/>
                <w:b/>
                <w:color w:val="0F1E36"/>
                <w:sz w:val="20"/>
              </w:rPr>
              <w:t>PESERTA A</w:t>
            </w:r>
          </w:p>
          <w:p>
            <w:pPr>
              <w:spacing w:before="30" w:after="30" w:line="276" w:lineRule="auto"/>
            </w:pPr>
            <w:r>
              <w:rPr>
                <w:rFonts w:ascii="Calibri" w:hAnsi="Calibri"/>
                <w:color w:val="1E293B"/>
                <w:sz w:val="19"/>
              </w:rPr>
              <w:t>Nama: ______________________________</w:t>
            </w:r>
          </w:p>
          <w:p>
            <w:pPr>
              <w:spacing w:before="30" w:after="30" w:line="276" w:lineRule="auto"/>
            </w:pPr>
            <w:r>
              <w:rPr>
                <w:rFonts w:ascii="Calibri" w:hAnsi="Calibri"/>
                <w:color w:val="1E293B"/>
                <w:sz w:val="19"/>
              </w:rPr>
              <w:t>Persetujuan / Tanda Tangan: ______________________________</w:t>
            </w:r>
          </w:p>
          <w:p>
            <w:pPr>
              <w:spacing w:before="30" w:after="30" w:line="276" w:lineRule="auto"/>
            </w:pPr>
            <w:r>
              <w:rPr>
                <w:rFonts w:ascii="Calibri" w:hAnsi="Calibri"/>
                <w:color w:val="1E293B"/>
                <w:sz w:val="19"/>
              </w:rPr>
              <w:t>Tanggal: ______________________________</w:t>
            </w:r>
          </w:p>
        </w:tc>
      </w:tr>
      <w:tr>
        <w:trPr>
          <w:cantSplit/>
        </w:trPr>
        <w:tc>
          <w:tcPr>
            <w:tcW w:type="dxa" w:w="9360"/>
            <w:shd w:fill="F8FAFC"/>
            <w:tcMar>
              <w:top w:w="100" w:type="dxa"/>
              <w:bottom w:w="100" w:type="dxa"/>
              <w:left w:w="140" w:type="dxa"/>
              <w:right w:w="140" w:type="dxa"/>
            </w:tcMar>
            <w:tcBorders>
              <w:top w:val="single" w:sz="4" w:space="0" w:color="CBD5E1"/>
              <w:bottom w:val="single" w:sz="4" w:space="0" w:color="CBD5E1"/>
              <w:left w:val="single" w:sz="20" w:space="0" w:color="0F1E36"/>
              <w:right w:val="single" w:sz="4" w:space="0" w:color="CBD5E1"/>
            </w:tcBorders>
          </w:tcPr>
          <w:p>
            <w:pPr>
              <w:spacing w:before="0" w:after="60"/>
            </w:pPr>
            <w:r>
              <w:rPr>
                <w:rFonts w:ascii="Calibri" w:hAnsi="Calibri"/>
                <w:b/>
                <w:color w:val="0F1E36"/>
                <w:sz w:val="20"/>
              </w:rPr>
              <w:t>PESERTA B</w:t>
            </w:r>
          </w:p>
          <w:p>
            <w:pPr>
              <w:spacing w:before="30" w:after="30" w:line="276" w:lineRule="auto"/>
            </w:pPr>
            <w:r>
              <w:rPr>
                <w:rFonts w:ascii="Calibri" w:hAnsi="Calibri"/>
                <w:color w:val="1E293B"/>
                <w:sz w:val="19"/>
              </w:rPr>
              <w:t>Nama: ______________________________</w:t>
            </w:r>
          </w:p>
          <w:p>
            <w:pPr>
              <w:spacing w:before="30" w:after="30" w:line="276" w:lineRule="auto"/>
            </w:pPr>
            <w:r>
              <w:rPr>
                <w:rFonts w:ascii="Calibri" w:hAnsi="Calibri"/>
                <w:color w:val="1E293B"/>
                <w:sz w:val="19"/>
              </w:rPr>
              <w:t>Persetujuan / Tanda Tangan: ______________________________</w:t>
            </w:r>
          </w:p>
          <w:p>
            <w:pPr>
              <w:spacing w:before="30" w:after="30" w:line="276" w:lineRule="auto"/>
            </w:pPr>
            <w:r>
              <w:rPr>
                <w:rFonts w:ascii="Calibri" w:hAnsi="Calibri"/>
                <w:color w:val="1E293B"/>
                <w:sz w:val="19"/>
              </w:rPr>
              <w:t>Tanggal: ______________________________</w:t>
            </w:r>
          </w:p>
        </w:tc>
      </w:tr>
      <w:tr>
        <w:trPr>
          <w:cantSplit/>
        </w:trPr>
        <w:tc>
          <w:tcPr>
            <w:tcW w:type="dxa" w:w="9360"/>
            <w:shd w:fill="F8FAFC"/>
            <w:tcMar>
              <w:top w:w="100" w:type="dxa"/>
              <w:bottom w:w="100" w:type="dxa"/>
              <w:left w:w="140" w:type="dxa"/>
              <w:right w:w="140" w:type="dxa"/>
            </w:tcMar>
            <w:tcBorders>
              <w:top w:val="single" w:sz="4" w:space="0" w:color="CBD5E1"/>
              <w:bottom w:val="single" w:sz="4" w:space="0" w:color="CBD5E1"/>
              <w:left w:val="single" w:sz="20" w:space="0" w:color="0F1E36"/>
              <w:right w:val="single" w:sz="4" w:space="0" w:color="CBD5E1"/>
            </w:tcBorders>
          </w:tcPr>
          <w:p>
            <w:pPr>
              <w:spacing w:before="0" w:after="60"/>
            </w:pPr>
            <w:r>
              <w:rPr>
                <w:rFonts w:ascii="Calibri" w:hAnsi="Calibri"/>
                <w:b/>
                <w:color w:val="0F1E36"/>
                <w:sz w:val="20"/>
              </w:rPr>
              <w:t>COMPETITION ADMINISTRATOR</w:t>
            </w:r>
          </w:p>
          <w:p>
            <w:pPr>
              <w:spacing w:before="30" w:after="30" w:line="276" w:lineRule="auto"/>
            </w:pPr>
            <w:r>
              <w:rPr>
                <w:rFonts w:ascii="Calibri" w:hAnsi="Calibri"/>
                <w:color w:val="1E293B"/>
                <w:sz w:val="19"/>
              </w:rPr>
              <w:t>Nama: ______________________________</w:t>
            </w:r>
          </w:p>
          <w:p>
            <w:pPr>
              <w:spacing w:before="30" w:after="30" w:line="276" w:lineRule="auto"/>
            </w:pPr>
            <w:r>
              <w:rPr>
                <w:rFonts w:ascii="Calibri" w:hAnsi="Calibri"/>
                <w:color w:val="1E293B"/>
                <w:sz w:val="19"/>
              </w:rPr>
              <w:t>Tanggal Penetapan: ______________________________</w:t>
            </w:r>
          </w:p>
        </w:tc>
      </w:tr>
    </w:tbl>
    <w:p>
      <w:pPr>
        <w:spacing w:before="0" w:after="80"/>
      </w:pPr>
    </w:p>
    <w:p>
      <w:pPr>
        <w:spacing w:before="0" w:after="80"/>
      </w:pPr>
    </w:p>
    <w:p>
      <w:pPr>
        <w:spacing w:before="0" w:after="80"/>
      </w:pPr>
    </w:p>
    <w:p>
      <w:pPr>
        <w:keepNext/>
        <w:spacing w:before="240" w:after="40"/>
      </w:pPr>
      <w:r>
        <w:rPr>
          <w:rFonts w:ascii="Calibri" w:hAnsi="Calibri"/>
          <w:b/>
          <w:color w:val="0F1E36"/>
          <w:sz w:val="23"/>
        </w:rPr>
        <w:t>RUJUKAN LAMPIRAN ADMINISTRATIF (APPENDIX A–E)</w:t>
      </w:r>
    </w:p>
    <w:p>
      <w:pPr>
        <w:spacing w:before="40" w:after="120"/>
        <w:pBdr>
          <w:bottom w:val="single" w:sz="8" w:space="1" w:color="C5A059"/>
        </w:pBdr>
      </w:pPr>
    </w:p>
    <w:p>
      <w:pPr>
        <w:spacing w:before="40" w:after="80" w:line="276" w:lineRule="auto"/>
      </w:pPr>
      <w:r>
        <w:rPr>
          <w:rFonts w:ascii="Calibri" w:hAnsi="Calibri"/>
          <w:color w:val="1E293B"/>
          <w:sz w:val="19"/>
        </w:rPr>
        <w:t xml:space="preserve">Lampiran administratif </w:t>
      </w:r>
      <w:r>
        <w:rPr>
          <w:rFonts w:ascii="Calibri" w:hAnsi="Calibri"/>
          <w:b/>
          <w:color w:val="1E293B"/>
          <w:sz w:val="19"/>
        </w:rPr>
        <w:t>Appendix A sampai Appendix E</w:t>
      </w:r>
      <w:r>
        <w:rPr>
          <w:rFonts w:ascii="Calibri" w:hAnsi="Calibri"/>
          <w:color w:val="1E293B"/>
          <w:sz w:val="19"/>
        </w:rPr>
        <w:t xml:space="preserve"> diterbitkan dan didistribusikan secara terpisah melalui dokumen </w:t>
      </w:r>
      <w:r>
        <w:rPr>
          <w:rFonts w:ascii="Calibri" w:hAnsi="Calibri"/>
          <w:b/>
          <w:color w:val="1E293B"/>
          <w:sz w:val="19"/>
        </w:rPr>
        <w:t>`RS_S1_Appendices_WhatsApp.md`</w:t>
      </w:r>
      <w:r>
        <w:rPr>
          <w:rFonts w:ascii="Calibri" w:hAnsi="Calibri"/>
          <w:color w:val="1E293B"/>
          <w:sz w:val="19"/>
        </w:rPr>
        <w:t xml:space="preserve"> agar praktis disalin dan digunakan langsung dalam percakapan administrasi WhatsApp antarpeserta. Seluruh lampiran tersebut berstatus sebagai perangkat operasional subordinat dan </w:t>
      </w:r>
      <w:r>
        <w:rPr>
          <w:rFonts w:ascii="Calibri" w:hAnsi="Calibri"/>
          <w:b/>
          <w:color w:val="1E293B"/>
          <w:sz w:val="19"/>
        </w:rPr>
        <w:t>tidak boleh bertentangan dengan ketentuan buku regulasi ini</w:t>
      </w:r>
      <w:r>
        <w:rPr>
          <w:rFonts w:ascii="Calibri" w:hAnsi="Calibri"/>
          <w:color w:val="1E293B"/>
          <w:sz w:val="19"/>
        </w:rPr>
        <w:t>.</w:t>
      </w:r>
    </w:p>
    <w:p>
      <w:pPr>
        <w:spacing w:before="30" w:after="30" w:line="276" w:lineRule="auto"/>
        <w:ind w:left="360" w:hanging="360"/>
      </w:pPr>
      <w:r>
        <w:rPr>
          <w:rFonts w:ascii="Calibri" w:hAnsi="Calibri"/>
          <w:b/>
          <w:color w:val="1E3A8A"/>
          <w:sz w:val="19"/>
        </w:rPr>
        <w:t xml:space="preserve">• Appendix A — Official Fixture List: </w:t>
      </w:r>
      <w:r>
        <w:rPr>
          <w:rFonts w:ascii="Calibri" w:hAnsi="Calibri"/>
          <w:color w:val="1E293B"/>
          <w:sz w:val="18"/>
        </w:rPr>
        <w:t>Template pemantauan jadwal dan status 20 Matchday (MD1–MD20) tanpa tanggal atau hasil rekaan.</w:t>
      </w:r>
    </w:p>
    <w:p>
      <w:pPr>
        <w:spacing w:before="30" w:after="30" w:line="276" w:lineRule="auto"/>
        <w:ind w:left="360" w:hanging="360"/>
      </w:pPr>
      <w:r>
        <w:rPr>
          <w:rFonts w:ascii="Calibri" w:hAnsi="Calibri"/>
          <w:b/>
          <w:color w:val="1E3A8A"/>
          <w:sz w:val="19"/>
        </w:rPr>
        <w:t xml:space="preserve">• Appendix B — Official Match Report: </w:t>
      </w:r>
      <w:r>
        <w:rPr>
          <w:rFonts w:ascii="Calibri" w:hAnsi="Calibri"/>
          <w:color w:val="1E293B"/>
          <w:sz w:val="18"/>
        </w:rPr>
        <w:t>Format pelaporan hasil pertandingan pasca-laga, konfirmasi kedua pihak, catatan rekonstruksi gangguan, dan bukti DSP.</w:t>
      </w:r>
    </w:p>
    <w:p>
      <w:pPr>
        <w:spacing w:before="30" w:after="30" w:line="276" w:lineRule="auto"/>
        <w:ind w:left="360" w:hanging="360"/>
      </w:pPr>
      <w:r>
        <w:rPr>
          <w:rFonts w:ascii="Calibri" w:hAnsi="Calibri"/>
          <w:b/>
          <w:color w:val="1E3A8A"/>
          <w:sz w:val="19"/>
        </w:rPr>
        <w:t xml:space="preserve">• Appendix C — Official League Table: </w:t>
      </w:r>
      <w:r>
        <w:rPr>
          <w:rFonts w:ascii="Calibri" w:hAnsi="Calibri"/>
          <w:color w:val="1E293B"/>
          <w:sz w:val="18"/>
        </w:rPr>
        <w:t>Tautan website resmi, panduan kolom klasemen (MP, W, D, L, GF, GA, GD, PTS, ID Credits, Sanctions), dan formula poin.</w:t>
      </w:r>
    </w:p>
    <w:p>
      <w:pPr>
        <w:spacing w:before="30" w:after="30" w:line="276" w:lineRule="auto"/>
        <w:ind w:left="360" w:hanging="360"/>
      </w:pPr>
      <w:r>
        <w:rPr>
          <w:rFonts w:ascii="Calibri" w:hAnsi="Calibri"/>
          <w:b/>
          <w:color w:val="1E3A8A"/>
          <w:sz w:val="19"/>
        </w:rPr>
        <w:t xml:space="preserve">• Appendix D — Disciplinary and Dispute Register: </w:t>
      </w:r>
      <w:r>
        <w:rPr>
          <w:rFonts w:ascii="Calibri" w:hAnsi="Calibri"/>
          <w:color w:val="1E293B"/>
          <w:sz w:val="18"/>
        </w:rPr>
        <w:t>Format pelaporan sengketa, bukti gameplay, batas tanggapan 48 jam, adjudikasi AI, dan penegakan aturan status quo.</w:t>
      </w:r>
    </w:p>
    <w:p>
      <w:pPr>
        <w:spacing w:before="30" w:after="30" w:line="276" w:lineRule="auto"/>
        <w:ind w:left="360" w:hanging="360"/>
      </w:pPr>
      <w:r>
        <w:rPr>
          <w:rFonts w:ascii="Calibri" w:hAnsi="Calibri"/>
          <w:b/>
          <w:color w:val="1E3A8A"/>
          <w:sz w:val="19"/>
        </w:rPr>
        <w:t xml:space="preserve">• Appendix E — Regulations Amendment Log &amp; Pre-MD1 Checklist: </w:t>
      </w:r>
      <w:r>
        <w:rPr>
          <w:rFonts w:ascii="Calibri" w:hAnsi="Calibri"/>
          <w:color w:val="1E293B"/>
          <w:sz w:val="18"/>
        </w:rPr>
        <w:t>Log pencatatan amendemen resmi regulasi serta checklist penetapan pra-kompetisi (AI Adjudicator, alat undian digital, dan snapshot skuad).</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pBdr>
        <w:top w:val="single" w:sz="4" w:space="3" w:color="CBD5E1"/>
      </w:pBdr>
      <w:tabs>
        <w:tab w:val="right" w:pos="9360"/>
      </w:tabs>
    </w:pPr>
    <w:r>
      <w:rPr>
        <w:rFonts w:ascii="Calibri" w:hAnsi="Calibri"/>
        <w:color w:val="64748B"/>
        <w:sz w:val="17"/>
      </w:rPr>
      <w:t>Versi 1.0-draft  •  Draft Konsolidasi Resmi</w:t>
    </w:r>
    <w:r>
      <w:tab/>
    </w:r>
    <w:r>
      <w:rPr>
        <w:rFonts w:ascii="Calibri" w:hAnsi="Calibri"/>
        <w:color w:val="64748B"/>
        <w:sz w:val="17"/>
      </w:rPr>
      <w:t xml:space="preserve">Halaman </w:t>
    </w:r>
    <w:fldSimple w:instr="PAGE"/>
    <w:r>
      <w:rPr>
        <w:rFonts w:ascii="Calibri" w:hAnsi="Calibri"/>
        <w:color w:val="64748B"/>
        <w:sz w:val="17"/>
      </w:rPr>
      <w:t xml:space="preserve"> dari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80"/>
      <w:jc w:val="right"/>
      <w:pBdr>
        <w:bottom w:val="single" w:sz="4" w:space="3" w:color="CBD5E1"/>
      </w:pBdr>
    </w:pPr>
    <w:r>
      <w:rPr>
        <w:rFonts w:ascii="Calibri" w:hAnsi="Calibri"/>
        <w:b/>
        <w:color w:val="0F1E36"/>
        <w:sz w:val="17"/>
      </w:rPr>
      <w:t xml:space="preserve">RIVALS SERIES SEASON 1  |  </w:t>
    </w:r>
    <w:r>
      <w:rPr>
        <w:rFonts w:ascii="Calibri" w:hAnsi="Calibri"/>
        <w:color w:val="64748B"/>
        <w:sz w:val="17"/>
      </w:rPr>
      <w:t>OFFICIAL COMPETITION REGULATIONS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