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0,02118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211,80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10.000</vt:lpwstr>
  </property>
  <property fmtid="{D5CDD505-2E9C-101B-9397-08002B2CF9AE}" pid="6" name="UnitPrice">
    <vt:lpwstr>0,02118</vt:lpwstr>
  </property>
  <property fmtid="{D5CDD505-2E9C-101B-9397-08002B2CF9AE}" pid="7" name="TotalAmount">
    <vt:lpwstr>211,80</vt:lpwstr>
  </property>
</Properties>
</file>