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0,00543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1.629,00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300.000</vt:lpwstr>
  </property>
  <property fmtid="{D5CDD505-2E9C-101B-9397-08002B2CF9AE}" pid="6" name="UnitPrice">
    <vt:lpwstr>0,00543</vt:lpwstr>
  </property>
  <property fmtid="{D5CDD505-2E9C-101B-9397-08002B2CF9AE}" pid="7" name="TotalAmount">
    <vt:lpwstr>1.629,00</vt:lpwstr>
  </property>
</Properties>
</file>