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0,00429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1.287,00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300.000</vt:lpwstr>
  </property>
  <property fmtid="{D5CDD505-2E9C-101B-9397-08002B2CF9AE}" pid="6" name="UnitPrice">
    <vt:lpwstr>0,00429</vt:lpwstr>
  </property>
  <property fmtid="{D5CDD505-2E9C-101B-9397-08002B2CF9AE}" pid="7" name="TotalAmount">
    <vt:lpwstr>1.287,00</vt:lpwstr>
  </property>
</Properties>
</file>