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D6D" w:rsidRDefault="00B12D6D"/>
    <w:p w:rsidR="00BA511D" w:rsidRDefault="00BA511D" w:rsidP="00BA511D">
      <w:pPr>
        <w:jc w:val="right"/>
        <w:rPr>
          <w:b/>
          <w:sz w:val="44"/>
          <w:szCs w:val="44"/>
        </w:rPr>
      </w:pPr>
      <w:r w:rsidRPr="00BA511D">
        <w:rPr>
          <w:b/>
          <w:sz w:val="44"/>
          <w:szCs w:val="44"/>
        </w:rPr>
        <w:t>PREVENTIVO</w:t>
      </w:r>
    </w:p>
    <w:p w:rsidR="00BA511D" w:rsidRPr="00BA511D" w:rsidRDefault="00E87C45" w:rsidP="00BA511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it-IT"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5.8pt;width:456.75pt;height:0;z-index:251658240" o:connectortype="straight"/>
        </w:pict>
      </w:r>
    </w:p>
    <w:tbl>
      <w:tblPr>
        <w:tblW w:w="5000" w:type="pct"/>
        <w:tblLook w:val="04A0"/>
      </w:tblPr>
      <w:tblGrid>
        <w:gridCol w:w="2310"/>
        <w:gridCol w:w="2311"/>
        <w:gridCol w:w="4621"/>
      </w:tblGrid>
      <w:tr w:rsidR="001F41BE" w:rsidRPr="008B18EF" w:rsidTr="001F41BE">
        <w:tc>
          <w:tcPr>
            <w:tcW w:w="2500" w:type="pct"/>
            <w:gridSpan w:val="2"/>
            <w:vMerge w:val="restart"/>
            <w:vAlign w:val="bottom"/>
          </w:tcPr>
          <w:p w:rsidR="001F41BE" w:rsidRDefault="001F41BE" w:rsidP="00DE2EDB">
            <w:pPr>
              <w:rPr>
                <w:b/>
                <w:sz w:val="24"/>
                <w:szCs w:val="24"/>
              </w:rPr>
            </w:pPr>
            <w:r w:rsidRPr="00BA511D">
              <w:rPr>
                <w:b/>
                <w:sz w:val="24"/>
                <w:szCs w:val="24"/>
              </w:rPr>
              <w:br/>
            </w:r>
          </w:p>
          <w:p w:rsidR="001F41BE" w:rsidRPr="00BA511D" w:rsidRDefault="001F41BE" w:rsidP="001F41BE">
            <w:pPr>
              <w:spacing w:line="360" w:lineRule="auto"/>
            </w:pPr>
            <w:r w:rsidRPr="00BA511D">
              <w:rPr>
                <w:b/>
                <w:sz w:val="24"/>
                <w:szCs w:val="24"/>
              </w:rPr>
              <w:t>Data:</w:t>
            </w:r>
            <w:r>
              <w:t xml:space="preserve"> </w:t>
            </w:r>
            <w:fldSimple w:instr="DOCPROPERTY invoice_date \* MERGEFORMAT">
              <w:r w:rsidRPr="00BA511D">
                <w:rPr>
                  <w:i/>
                </w:rPr>
                <w:t>02/01/2014</w:t>
              </w:r>
            </w:fldSimple>
          </w:p>
          <w:p w:rsidR="001F41BE" w:rsidRPr="001F41BE" w:rsidRDefault="001F41BE" w:rsidP="001F41BE">
            <w:pPr>
              <w:spacing w:line="360" w:lineRule="auto"/>
              <w:rPr>
                <w:b/>
                <w:sz w:val="24"/>
                <w:szCs w:val="24"/>
              </w:rPr>
            </w:pPr>
            <w:r w:rsidRPr="00BA511D">
              <w:rPr>
                <w:b/>
                <w:sz w:val="24"/>
                <w:szCs w:val="24"/>
              </w:rPr>
              <w:t>Preventivo n°:</w:t>
            </w:r>
            <w:r>
              <w:rPr>
                <w:b/>
                <w:sz w:val="24"/>
                <w:szCs w:val="24"/>
              </w:rPr>
              <w:t xml:space="preserve"> </w:t>
            </w:r>
            <w:fldSimple w:instr="DOCPROPERTY invoice_number \* MERGEFORMAT">
              <w:r w:rsidRPr="00BA511D">
                <w:rPr>
                  <w:i/>
                </w:rPr>
                <w:t>1</w:t>
              </w:r>
            </w:fldSimple>
          </w:p>
        </w:tc>
        <w:tc>
          <w:tcPr>
            <w:tcW w:w="2500" w:type="pct"/>
          </w:tcPr>
          <w:p w:rsidR="001F41BE" w:rsidRPr="00BA511D" w:rsidRDefault="001F41BE" w:rsidP="00DE2EDB">
            <w:pPr>
              <w:jc w:val="right"/>
            </w:pPr>
          </w:p>
        </w:tc>
      </w:tr>
      <w:tr w:rsidR="001F41BE" w:rsidRPr="008B18EF" w:rsidTr="001F41BE">
        <w:trPr>
          <w:trHeight w:val="363"/>
        </w:trPr>
        <w:tc>
          <w:tcPr>
            <w:tcW w:w="2500" w:type="pct"/>
            <w:gridSpan w:val="2"/>
            <w:vMerge/>
            <w:vAlign w:val="bottom"/>
          </w:tcPr>
          <w:p w:rsidR="001F41BE" w:rsidRPr="00BA511D" w:rsidRDefault="001F41BE" w:rsidP="00DE2EDB">
            <w:pPr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  <w:vMerge w:val="restart"/>
          </w:tcPr>
          <w:p w:rsidR="001F41BE" w:rsidRPr="00BA511D" w:rsidRDefault="001F41BE" w:rsidP="00DE2EDB">
            <w:r w:rsidRPr="00BA511D">
              <w:t>Spett.le</w:t>
            </w:r>
          </w:p>
          <w:p w:rsidR="001F41BE" w:rsidRPr="00BA511D" w:rsidRDefault="00E87C45" w:rsidP="00BA511D">
            <w:pPr>
              <w:ind w:left="199"/>
            </w:pPr>
            <w:fldSimple w:instr="DOCPROPERTY company_name \* MERGEFORMAT">
              <w:r w:rsidR="001F41BE" w:rsidRPr="00BA511D">
                <w:rPr>
                  <w:b/>
                  <w:sz w:val="28"/>
                  <w:szCs w:val="28"/>
                </w:rPr>
                <w:t>Company Name</w:t>
              </w:r>
            </w:fldSimple>
            <w:r w:rsidR="001F41BE" w:rsidRPr="00BA511D">
              <w:rPr>
                <w:sz w:val="28"/>
                <w:szCs w:val="28"/>
              </w:rPr>
              <w:br/>
            </w:r>
            <w:fldSimple w:instr="DOCPROPERTY company_slogan \* MERGEFORMAT">
              <w:r w:rsidR="001F41BE" w:rsidRPr="00BA511D">
                <w:rPr>
                  <w:i/>
                </w:rPr>
                <w:t>Company slogan goes here.</w:t>
              </w:r>
            </w:fldSimple>
          </w:p>
          <w:p w:rsidR="001F41BE" w:rsidRPr="00BA511D" w:rsidRDefault="00E87C45" w:rsidP="00BA511D">
            <w:pPr>
              <w:ind w:left="199"/>
              <w:rPr>
                <w:b/>
                <w:sz w:val="24"/>
                <w:szCs w:val="24"/>
              </w:rPr>
            </w:pPr>
            <w:fldSimple w:instr="DOCPROPERTY hired_company_address_line_one \* MERGEFORMAT">
              <w:r w:rsidR="001F41BE" w:rsidRPr="00BA511D">
                <w:rPr>
                  <w:i/>
                </w:rPr>
                <w:t>Street Address,</w:t>
              </w:r>
            </w:fldSimple>
            <w:r w:rsidR="001F41BE" w:rsidRPr="00BA511D">
              <w:br/>
            </w:r>
            <w:fldSimple w:instr="DOCPROPERTY hired_company_address_line_two \* MERGEFORMAT">
              <w:r w:rsidR="001F41BE" w:rsidRPr="00BA511D">
                <w:rPr>
                  <w:i/>
                </w:rPr>
                <w:t>City,</w:t>
              </w:r>
            </w:fldSimple>
            <w:r w:rsidR="001F41BE" w:rsidRPr="00BA511D">
              <w:br/>
            </w:r>
            <w:fldSimple w:instr="DOCPROPERTY hired_company_address_line_three \* MERGEFORMAT">
              <w:r w:rsidR="001F41BE" w:rsidRPr="00BA511D">
                <w:rPr>
                  <w:i/>
                </w:rPr>
                <w:t>Zip Code</w:t>
              </w:r>
            </w:fldSimple>
          </w:p>
        </w:tc>
      </w:tr>
      <w:tr w:rsidR="00BA511D" w:rsidRPr="008B18EF" w:rsidTr="00BA511D">
        <w:trPr>
          <w:trHeight w:val="363"/>
        </w:trPr>
        <w:tc>
          <w:tcPr>
            <w:tcW w:w="1250" w:type="pct"/>
            <w:vAlign w:val="bottom"/>
          </w:tcPr>
          <w:p w:rsidR="00BA511D" w:rsidRPr="008B18EF" w:rsidRDefault="00BA511D" w:rsidP="00DE2EDB">
            <w:pPr>
              <w:jc w:val="center"/>
              <w:rPr>
                <w:rFonts w:ascii="Franklin Gothic Book" w:hAnsi="Franklin Gothic Book"/>
                <w:b/>
                <w:sz w:val="24"/>
                <w:szCs w:val="24"/>
              </w:rPr>
            </w:pPr>
          </w:p>
        </w:tc>
        <w:tc>
          <w:tcPr>
            <w:tcW w:w="1250" w:type="pct"/>
            <w:vAlign w:val="bottom"/>
          </w:tcPr>
          <w:p w:rsidR="00BA511D" w:rsidRDefault="00BA511D" w:rsidP="00DE2EDB"/>
        </w:tc>
        <w:tc>
          <w:tcPr>
            <w:tcW w:w="2500" w:type="pct"/>
            <w:vMerge/>
          </w:tcPr>
          <w:p w:rsidR="00BA511D" w:rsidRPr="008B18EF" w:rsidRDefault="00BA511D" w:rsidP="00DE2EDB">
            <w:pPr>
              <w:rPr>
                <w:rFonts w:ascii="Franklin Gothic Book" w:hAnsi="Franklin Gothic Book"/>
              </w:rPr>
            </w:pPr>
          </w:p>
        </w:tc>
      </w:tr>
    </w:tbl>
    <w:p w:rsidR="00BA511D" w:rsidRPr="008B18EF" w:rsidRDefault="00BA511D"/>
    <w:p w:rsidR="008B18EF" w:rsidRPr="008B18EF" w:rsidRDefault="008B18EF"/>
    <w:p w:rsidR="008B18EF" w:rsidRPr="00B82D2D" w:rsidRDefault="008B18EF">
      <w:pPr>
        <w:rPr>
          <w:rFonts w:ascii="Franklin Gothic Book" w:hAnsi="Franklin Gothic Book"/>
        </w:rPr>
      </w:pPr>
    </w:p>
    <w:tbl>
      <w:tblPr>
        <w:tblStyle w:val="Sfondochiaro-Colore1"/>
        <w:tblW w:w="0" w:type="auto"/>
        <w:jc w:val="center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5494"/>
        <w:gridCol w:w="1276"/>
        <w:gridCol w:w="1134"/>
        <w:gridCol w:w="1336"/>
      </w:tblGrid>
      <w:tr w:rsidR="00B12D6D" w:rsidRPr="00B82D2D" w:rsidTr="002D404A">
        <w:trPr>
          <w:cnfStyle w:val="100000000000"/>
          <w:jc w:val="center"/>
        </w:trPr>
        <w:tc>
          <w:tcPr>
            <w:cnfStyle w:val="001000000000"/>
            <w:tcW w:w="54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rPr>
                <w:rFonts w:ascii="Franklin Gothic Book" w:hAnsi="Franklin Gothic Book"/>
              </w:rPr>
            </w:pP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jc w:val="right"/>
              <w:cnfStyle w:val="100000000000"/>
              <w:rPr>
                <w:rFonts w:ascii="Franklin Gothic Book" w:hAnsi="Franklin Gothic Book"/>
              </w:rPr>
            </w:pP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jc w:val="right"/>
              <w:cnfStyle w:val="100000000000"/>
              <w:rPr>
                <w:rFonts w:ascii="Franklin Gothic Book" w:hAnsi="Franklin Gothic Book"/>
              </w:rPr>
            </w:pPr>
          </w:p>
        </w:tc>
        <w:tc>
          <w:tcPr>
            <w:tcW w:w="1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jc w:val="right"/>
              <w:cnfStyle w:val="100000000000"/>
              <w:rPr>
                <w:rFonts w:ascii="Franklin Gothic Book" w:hAnsi="Franklin Gothic Book"/>
              </w:rPr>
            </w:pPr>
          </w:p>
        </w:tc>
      </w:tr>
      <w:tr w:rsidR="00B12D6D" w:rsidRPr="00B82D2D" w:rsidTr="002D404A">
        <w:trPr>
          <w:cnfStyle w:val="000000100000"/>
          <w:jc w:val="center"/>
        </w:trPr>
        <w:tc>
          <w:tcPr>
            <w:cnfStyle w:val="001000000000"/>
            <w:tcW w:w="5494" w:type="dxa"/>
            <w:tcBorders>
              <w:left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rPr>
                <w:rFonts w:ascii="Franklin Gothic Book" w:hAnsi="Franklin Gothic Book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jc w:val="right"/>
              <w:cnfStyle w:val="000000100000"/>
              <w:rPr>
                <w:rFonts w:ascii="Franklin Gothic Book" w:hAnsi="Franklin Gothic Book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jc w:val="right"/>
              <w:cnfStyle w:val="000000100000"/>
              <w:rPr>
                <w:rFonts w:ascii="Franklin Gothic Book" w:hAnsi="Franklin Gothic Book"/>
              </w:rPr>
            </w:pPr>
          </w:p>
        </w:tc>
        <w:tc>
          <w:tcPr>
            <w:tcW w:w="1336" w:type="dxa"/>
            <w:tcBorders>
              <w:left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jc w:val="right"/>
              <w:cnfStyle w:val="000000100000"/>
              <w:rPr>
                <w:rFonts w:ascii="Franklin Gothic Book" w:hAnsi="Franklin Gothic Book"/>
              </w:rPr>
            </w:pPr>
          </w:p>
        </w:tc>
      </w:tr>
      <w:tr w:rsidR="00B12D6D" w:rsidRPr="00B82D2D" w:rsidTr="002D404A">
        <w:trPr>
          <w:jc w:val="center"/>
        </w:trPr>
        <w:tc>
          <w:tcPr>
            <w:cnfStyle w:val="001000000000"/>
            <w:tcW w:w="5494" w:type="dxa"/>
          </w:tcPr>
          <w:p w:rsidR="00B12D6D" w:rsidRPr="00B82D2D" w:rsidRDefault="00B12D6D" w:rsidP="002D404A">
            <w:pPr>
              <w:rPr>
                <w:rFonts w:ascii="Franklin Gothic Book" w:hAnsi="Franklin Gothic Book"/>
              </w:rPr>
            </w:pPr>
          </w:p>
        </w:tc>
        <w:tc>
          <w:tcPr>
            <w:tcW w:w="1276" w:type="dxa"/>
          </w:tcPr>
          <w:p w:rsidR="00B12D6D" w:rsidRPr="00B82D2D" w:rsidRDefault="00B12D6D" w:rsidP="002D404A">
            <w:pPr>
              <w:jc w:val="right"/>
              <w:cnfStyle w:val="000000000000"/>
              <w:rPr>
                <w:rFonts w:ascii="Franklin Gothic Book" w:hAnsi="Franklin Gothic Book"/>
              </w:rPr>
            </w:pPr>
          </w:p>
        </w:tc>
        <w:tc>
          <w:tcPr>
            <w:tcW w:w="1134" w:type="dxa"/>
          </w:tcPr>
          <w:p w:rsidR="00B12D6D" w:rsidRPr="00B82D2D" w:rsidRDefault="00B12D6D" w:rsidP="002D404A">
            <w:pPr>
              <w:jc w:val="right"/>
              <w:cnfStyle w:val="000000000000"/>
              <w:rPr>
                <w:rFonts w:ascii="Franklin Gothic Book" w:hAnsi="Franklin Gothic Book"/>
              </w:rPr>
            </w:pPr>
          </w:p>
        </w:tc>
        <w:tc>
          <w:tcPr>
            <w:tcW w:w="1336" w:type="dxa"/>
          </w:tcPr>
          <w:p w:rsidR="00B12D6D" w:rsidRPr="00B82D2D" w:rsidRDefault="00B12D6D" w:rsidP="002D404A">
            <w:pPr>
              <w:jc w:val="right"/>
              <w:cnfStyle w:val="000000000000"/>
              <w:rPr>
                <w:rFonts w:ascii="Franklin Gothic Book" w:hAnsi="Franklin Gothic Book"/>
              </w:rPr>
            </w:pPr>
          </w:p>
        </w:tc>
      </w:tr>
      <w:tr w:rsidR="00B12D6D" w:rsidRPr="00B82D2D" w:rsidTr="002D404A">
        <w:trPr>
          <w:cnfStyle w:val="000000100000"/>
          <w:jc w:val="center"/>
        </w:trPr>
        <w:tc>
          <w:tcPr>
            <w:cnfStyle w:val="001000000000"/>
            <w:tcW w:w="5494" w:type="dxa"/>
            <w:tcBorders>
              <w:left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rPr>
                <w:rFonts w:ascii="Franklin Gothic Book" w:hAnsi="Franklin Gothic Book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jc w:val="right"/>
              <w:cnfStyle w:val="000000100000"/>
              <w:rPr>
                <w:rFonts w:ascii="Franklin Gothic Book" w:hAnsi="Franklin Gothic Book"/>
              </w:rPr>
            </w:pP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jc w:val="right"/>
              <w:cnfStyle w:val="000000100000"/>
              <w:rPr>
                <w:rFonts w:ascii="Franklin Gothic Book" w:hAnsi="Franklin Gothic Book"/>
              </w:rPr>
            </w:pPr>
          </w:p>
        </w:tc>
        <w:tc>
          <w:tcPr>
            <w:tcW w:w="1336" w:type="dxa"/>
            <w:tcBorders>
              <w:left w:val="none" w:sz="0" w:space="0" w:color="auto"/>
              <w:right w:val="none" w:sz="0" w:space="0" w:color="auto"/>
            </w:tcBorders>
          </w:tcPr>
          <w:p w:rsidR="00B12D6D" w:rsidRPr="00B82D2D" w:rsidRDefault="00B12D6D" w:rsidP="002D404A">
            <w:pPr>
              <w:jc w:val="right"/>
              <w:cnfStyle w:val="000000100000"/>
              <w:rPr>
                <w:rFonts w:ascii="Franklin Gothic Book" w:hAnsi="Franklin Gothic Book"/>
              </w:rPr>
            </w:pPr>
          </w:p>
        </w:tc>
      </w:tr>
    </w:tbl>
    <w:p w:rsidR="00B12D6D" w:rsidRDefault="00B12D6D">
      <w:pPr>
        <w:jc w:val="center"/>
      </w:pPr>
    </w:p>
    <w:sectPr w:rsidR="00B12D6D" w:rsidSect="00FC302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CD8" w:rsidRDefault="00BB2CD8" w:rsidP="008B18EF">
      <w:r>
        <w:separator/>
      </w:r>
    </w:p>
  </w:endnote>
  <w:endnote w:type="continuationSeparator" w:id="1">
    <w:p w:rsidR="00BB2CD8" w:rsidRDefault="00BB2CD8" w:rsidP="008B1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altName w:val="Haettenschweiler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8EF" w:rsidRDefault="008B18EF">
    <w:pPr>
      <w:pStyle w:val="Pidipagina"/>
    </w:pPr>
  </w:p>
  <w:tbl>
    <w:tblPr>
      <w:tblW w:w="10773" w:type="dxa"/>
      <w:tblInd w:w="-459" w:type="dxa"/>
      <w:tblLayout w:type="fixed"/>
      <w:tblLook w:val="0000"/>
    </w:tblPr>
    <w:tblGrid>
      <w:gridCol w:w="6503"/>
      <w:gridCol w:w="236"/>
      <w:gridCol w:w="4034"/>
    </w:tblGrid>
    <w:tr w:rsidR="008B18EF" w:rsidRPr="00BA511D" w:rsidTr="00CE0810">
      <w:trPr>
        <w:trHeight w:val="114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Condizioni generali di vendita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B18EF" w:rsidRPr="00BA511D" w:rsidRDefault="008B18EF" w:rsidP="00CE0810">
          <w:pPr>
            <w:ind w:left="153"/>
            <w:rPr>
              <w:rFonts w:cs="Franklin Gothic Demi Cond"/>
              <w:noProof/>
              <w:position w:val="8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Validità dell’offerta</w:t>
          </w:r>
        </w:p>
      </w:tc>
    </w:tr>
    <w:tr w:rsidR="008B18EF" w:rsidRPr="00BA511D" w:rsidTr="00CE0810">
      <w:trPr>
        <w:trHeight w:val="1042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Verdana"/>
              <w:b/>
              <w:bCs/>
              <w:position w:val="6"/>
              <w:sz w:val="20"/>
              <w:szCs w:val="20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La merce viaggia a rischio e pericolo del committente anche se venduta in porto franco. Non si accettano reclami trascorsi 8 gg. dal ricevimento della merce. Per ogni controversia è competente il foro di Milano. Con la firma della presente il committente dichiara di accettare le clusole di vendita sopra descritte e di attenervisi.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L’offerta si intende valida 30 gg salvo variazioni sul mercato dei costi delle materie prime e dei rinnovi contrattuali nazionali. Eventuali lavorazioni non previste nell’offerta verranno aggiunte ai costi finali.</w:t>
          </w:r>
        </w:p>
      </w:tc>
    </w:tr>
    <w:tr w:rsidR="008B18EF" w:rsidRPr="00BA511D" w:rsidTr="00CE0810">
      <w:trPr>
        <w:trHeight w:val="192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Anagrafica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center"/>
        </w:tcPr>
        <w:p w:rsidR="008B18EF" w:rsidRPr="00BA511D" w:rsidRDefault="008B18EF" w:rsidP="00CE0810">
          <w:pPr>
            <w:ind w:left="153"/>
            <w:rPr>
              <w:rFonts w:cs="Franklin Gothic Demi Cond"/>
              <w:noProof/>
              <w:position w:val="8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shd w:val="clear" w:color="auto" w:fill="E6E6E6"/>
          <w:vAlign w:val="bottom"/>
        </w:tcPr>
        <w:p w:rsidR="008B18EF" w:rsidRPr="00BA511D" w:rsidRDefault="008B18EF" w:rsidP="00CE0810">
          <w:pPr>
            <w:rPr>
              <w:rFonts w:cs="Franklin Gothic Demi Cond"/>
              <w:noProof/>
              <w:sz w:val="18"/>
              <w:szCs w:val="18"/>
              <w:lang w:val="it-IT" w:eastAsia="it-IT"/>
            </w:rPr>
          </w:pPr>
          <w:r w:rsidRPr="00BA511D">
            <w:rPr>
              <w:rFonts w:cs="Franklin Gothic Demi Cond"/>
              <w:noProof/>
              <w:sz w:val="18"/>
              <w:szCs w:val="18"/>
              <w:lang w:val="it-IT" w:eastAsia="it-IT"/>
            </w:rPr>
            <w:t>Timbro e firma per accettazione</w:t>
          </w:r>
        </w:p>
      </w:tc>
    </w:tr>
    <w:tr w:rsidR="008B18EF" w:rsidRPr="00BA511D" w:rsidTr="00CE0810">
      <w:trPr>
        <w:trHeight w:val="918"/>
      </w:trPr>
      <w:tc>
        <w:tcPr>
          <w:tcW w:w="650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Verdana"/>
              <w:b/>
              <w:bCs/>
              <w:position w:val="6"/>
              <w:sz w:val="20"/>
              <w:szCs w:val="20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In caso di accettazione dell’offerta, insieme alla stessa, vogliate inviarci i vostri dati anagrafici per la fatturazione e la vostra banca di appoggio con le relative coordinate bancarie. Ai sensi del DLGS 196/03 vi informiamo che il Vostro nominativo sarà incluso nei nostri anchivi per adempiere ai necessari obblighi contabili e amministrativi.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15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</w:tc>
      <w:tc>
        <w:tcPr>
          <w:tcW w:w="403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</w:p>
        <w:p w:rsidR="008B18EF" w:rsidRPr="00BA511D" w:rsidRDefault="008B18EF" w:rsidP="00CE0810">
          <w:pPr>
            <w:ind w:left="33"/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</w:pPr>
          <w:r w:rsidRPr="00BA511D">
            <w:rPr>
              <w:rFonts w:cs="Franklin Gothic Book"/>
              <w:noProof/>
              <w:position w:val="6"/>
              <w:sz w:val="14"/>
              <w:szCs w:val="14"/>
              <w:lang w:val="it-IT" w:eastAsia="it-IT"/>
            </w:rPr>
            <w:t>……………………………………………………………………………………………</w:t>
          </w:r>
        </w:p>
      </w:tc>
    </w:tr>
  </w:tbl>
  <w:p w:rsidR="008B18EF" w:rsidRDefault="008B18EF">
    <w:pPr>
      <w:pStyle w:val="Pidipagina"/>
    </w:pPr>
  </w:p>
  <w:p w:rsidR="008B18EF" w:rsidRDefault="008B18E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CD8" w:rsidRDefault="00BB2CD8" w:rsidP="008B18EF">
      <w:r>
        <w:separator/>
      </w:r>
    </w:p>
  </w:footnote>
  <w:footnote w:type="continuationSeparator" w:id="1">
    <w:p w:rsidR="00BB2CD8" w:rsidRDefault="00BB2CD8" w:rsidP="008B18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333" w:type="pct"/>
      <w:tblLook w:val="04A0"/>
    </w:tblPr>
    <w:tblGrid>
      <w:gridCol w:w="2094"/>
      <w:gridCol w:w="4067"/>
    </w:tblGrid>
    <w:tr w:rsidR="00BA511D" w:rsidRPr="008B18EF" w:rsidTr="00BA511D">
      <w:tc>
        <w:tcPr>
          <w:tcW w:w="1699" w:type="pct"/>
        </w:tcPr>
        <w:p w:rsidR="00BA511D" w:rsidRPr="008B18EF" w:rsidRDefault="00BA511D" w:rsidP="00DE2EDB">
          <w:r w:rsidRPr="008B18EF">
            <w:rPr>
              <w:noProof/>
              <w:lang w:val="it-IT" w:eastAsia="it-IT"/>
            </w:rPr>
            <w:drawing>
              <wp:inline distT="0" distB="0" distL="0" distR="0">
                <wp:extent cx="895444" cy="46677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444" cy="4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1" w:type="pct"/>
        </w:tcPr>
        <w:p w:rsidR="00BA511D" w:rsidRDefault="00BA511D" w:rsidP="00DE2EDB">
          <w:r>
            <w:t>Algola S.r.l.</w:t>
          </w:r>
        </w:p>
        <w:p w:rsidR="00BA511D" w:rsidRDefault="00BA511D" w:rsidP="00DE2EDB">
          <w:r>
            <w:t>Via Gerosa, 180</w:t>
          </w:r>
        </w:p>
        <w:p w:rsidR="00BA511D" w:rsidRPr="008B18EF" w:rsidRDefault="00BA511D" w:rsidP="00DE2EDB">
          <w:r>
            <w:t>41122 Modena Mo</w:t>
          </w:r>
        </w:p>
      </w:tc>
    </w:tr>
  </w:tbl>
  <w:p w:rsidR="00BA511D" w:rsidRDefault="00BA511D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2D6D"/>
    <w:rsid w:val="00193D57"/>
    <w:rsid w:val="001F41BE"/>
    <w:rsid w:val="002D404A"/>
    <w:rsid w:val="006A6934"/>
    <w:rsid w:val="008B18EF"/>
    <w:rsid w:val="00B12D6D"/>
    <w:rsid w:val="00B82D2D"/>
    <w:rsid w:val="00BA511D"/>
    <w:rsid w:val="00BB2CD8"/>
    <w:rsid w:val="00CF2E1B"/>
    <w:rsid w:val="00E87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46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-Colore1">
    <w:name w:val="Light Shading Accent 1"/>
    <w:basedOn w:val="Tabellanormale"/>
    <w:uiPriority w:val="60"/>
    <w:rsid w:val="008D01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18E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18E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8B18EF"/>
    <w:pPr>
      <w:tabs>
        <w:tab w:val="center" w:pos="4819"/>
        <w:tab w:val="right" w:pos="9638"/>
      </w:tabs>
    </w:pPr>
    <w:rPr>
      <w:rFonts w:ascii="Times New Roman" w:hAnsi="Times New Roman" w:cs="Times New Roman"/>
      <w:sz w:val="20"/>
      <w:szCs w:val="20"/>
      <w:lang w:val="it-IT"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18EF"/>
    <w:rPr>
      <w:rFonts w:ascii="Times New Roman" w:hAnsi="Times New Roman" w:cs="Times New Roman"/>
      <w:sz w:val="20"/>
      <w:szCs w:val="20"/>
      <w:lang w:val="it-IT" w:eastAsia="it-IT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8B18EF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8B18EF"/>
    <w:rPr>
      <w:rFonts w:ascii="Tahoma" w:hAnsi="Tahoma" w:cs="Tahoma"/>
      <w:sz w:val="16"/>
      <w:szCs w:val="16"/>
    </w:rPr>
  </w:style>
  <w:style w:type="paragraph" w:styleId="Pidipagina">
    <w:name w:val="footer"/>
    <w:basedOn w:val="Normale"/>
    <w:link w:val="PidipaginaCarattere"/>
    <w:uiPriority w:val="99"/>
    <w:unhideWhenUsed/>
    <w:rsid w:val="008B18E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18E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</cp:lastModifiedBy>
  <cp:revision>7</cp:revision>
  <dcterms:created xsi:type="dcterms:W3CDTF">2014-01-02T13:45:00Z</dcterms:created>
  <dcterms:modified xsi:type="dcterms:W3CDTF">2014-01-02T20:57:00Z</dcterms:modified>
</cp:coreProperties>
</file>