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20" w:lineRule="auto"/>
        <w:rPr>
          <w:color w:val="1155cc"/>
          <w:sz w:val="23"/>
          <w:szCs w:val="23"/>
        </w:rPr>
      </w:pPr>
      <w:r w:rsidDel="00000000" w:rsidR="00000000" w:rsidRPr="00000000">
        <w:rPr>
          <w:color w:val="050505"/>
          <w:sz w:val="23"/>
          <w:szCs w:val="23"/>
          <w:rtl w:val="0"/>
        </w:rPr>
        <w:t xml:space="preserve">Spooky Halloween Story 2021-2023 / Ap / </w:t>
      </w:r>
      <w:hyperlink r:id="rId6">
        <w:r w:rsidDel="00000000" w:rsidR="00000000" w:rsidRPr="00000000">
          <w:rPr>
            <w:color w:val="1155cc"/>
            <w:sz w:val="23"/>
            <w:szCs w:val="23"/>
            <w:rtl w:val="0"/>
          </w:rPr>
          <w:t xml:space="preserve">UFO</w:t>
        </w:r>
      </w:hyperlink>
      <w:r w:rsidDel="00000000" w:rsidR="00000000" w:rsidRPr="00000000">
        <w:rPr>
          <w:rtl w:val="0"/>
        </w:rPr>
      </w:r>
    </w:p>
    <w:p w:rsidR="00000000" w:rsidDel="00000000" w:rsidP="00000000" w:rsidRDefault="00000000" w:rsidRPr="00000000" w14:paraId="00000002">
      <w:pPr>
        <w:shd w:fill="ffffff" w:val="clear"/>
        <w:spacing w:after="120" w:lineRule="auto"/>
        <w:rPr>
          <w:color w:val="050505"/>
          <w:sz w:val="23"/>
          <w:szCs w:val="23"/>
        </w:rPr>
      </w:pPr>
      <w:r w:rsidDel="00000000" w:rsidR="00000000" w:rsidRPr="00000000">
        <w:rPr>
          <w:color w:val="050505"/>
          <w:sz w:val="23"/>
          <w:szCs w:val="23"/>
          <w:rtl w:val="0"/>
        </w:rPr>
        <w:t xml:space="preserve">So today we’ll have a spooky Halloween story based on my original narrative discovered back in 2021. When nature got so cleansed after lockdown, you could see real foxes walking in cities where normally they don’t go in this country. But the mindstorm is gonna be about what's common between geomagnetic activity, aliens and apparently Halloween.</w:t>
      </w:r>
    </w:p>
    <w:p w:rsidR="00000000" w:rsidDel="00000000" w:rsidP="00000000" w:rsidRDefault="00000000" w:rsidRPr="00000000" w14:paraId="00000003">
      <w:pPr>
        <w:shd w:fill="ffffff" w:val="clear"/>
        <w:spacing w:after="120" w:lineRule="auto"/>
        <w:rPr>
          <w:color w:val="050505"/>
          <w:sz w:val="23"/>
          <w:szCs w:val="23"/>
        </w:rPr>
      </w:pPr>
      <w:r w:rsidDel="00000000" w:rsidR="00000000" w:rsidRPr="00000000">
        <w:rPr>
          <w:color w:val="050505"/>
          <w:sz w:val="23"/>
          <w:szCs w:val="23"/>
          <w:rtl w:val="0"/>
        </w:rPr>
        <w:t xml:space="preserve">The answer goes deeper than the notorious tik-tok video that makes one’s eyes leak out. Just because this is a true story. It has been repeated since ancient times every year, and if you understand the hidden meaning of what was said, then your brain will start leaking! For - the mind is like wax, as an old yogin said, who still saw vimanas in the sky - the flying machines of the ancient gods. Humanity is just starting to assemble a mosaic from fragments of ancient knowledge and mathematics to comprehend what is REALLY happening on this planet.</w:t>
      </w:r>
    </w:p>
    <w:p w:rsidR="00000000" w:rsidDel="00000000" w:rsidP="00000000" w:rsidRDefault="00000000" w:rsidRPr="00000000" w14:paraId="00000004">
      <w:pPr>
        <w:shd w:fill="ffffff" w:val="clear"/>
        <w:spacing w:after="120" w:lineRule="auto"/>
        <w:rPr>
          <w:color w:val="050505"/>
          <w:sz w:val="23"/>
          <w:szCs w:val="23"/>
        </w:rPr>
      </w:pPr>
      <w:r w:rsidDel="00000000" w:rsidR="00000000" w:rsidRPr="00000000">
        <w:rPr>
          <w:color w:val="050505"/>
          <w:sz w:val="23"/>
          <w:szCs w:val="23"/>
          <w:rtl w:val="0"/>
        </w:rPr>
        <w:t xml:space="preserve">The ones who read obscure extracts from Howard Phillips Lovecraft, Zacharia Sitchin, Erich von Däniken and David Icke (among the other lot) remember that since prehistoric times the so-called “intelligent reptilians'' had a cult of the “super-dense gods” (as coined by A. Dugin) from Tartarus (“the old ones”). In these cult(s) reptilians offered the old ones strong emotions of living beings. Yes, it was not the blood itself, but the emotions in particular seem to be a kind of delicacy for these "idiot gods" (the way they’re called in some sources). Subsequent religions of the ancient world were in many ways technically a cargo cult of the forgotten technologies of invocation of “the old ones”. It is for this reason that there have always been some "places of power" characterized by high geomagnetic activity. The explanation may be that the iron compounds in the blood inside capillaries are being affected somehow by that magnetism, therefore amplifying emotionality during rituals, sacraments, orgies and mysteries. But also by solar activity affecting the magnetic kernel of Earth. We don’t know, some geomagnetic activity of Earth’s core might be affected by solar flare, but some of it might have intrinsic planetary reasons like Adolf Hitler fucking Eve Braun inside the hollow Earth using their artificial bodies grown in embryo machines built using Atlanto-reptilian biotech… whateva, though </w:t>
      </w:r>
      <w:r w:rsidDel="00000000" w:rsidR="00000000" w:rsidRPr="00000000">
        <w:rPr>
          <w:color w:val="050505"/>
          <w:sz w:val="23"/>
          <w:szCs w:val="23"/>
        </w:rPr>
        <w:drawing>
          <wp:inline distB="114300" distT="114300" distL="114300" distR="114300">
            <wp:extent cx="152400" cy="152400"/>
            <wp:effectExtent b="0" l="0" r="0" t="0"/>
            <wp:docPr descr="🙂" id="1"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120" w:lineRule="auto"/>
        <w:rPr>
          <w:color w:val="1155cc"/>
          <w:sz w:val="23"/>
          <w:szCs w:val="23"/>
        </w:rPr>
      </w:pPr>
      <w:r w:rsidDel="00000000" w:rsidR="00000000" w:rsidRPr="00000000">
        <w:rPr>
          <w:color w:val="050505"/>
          <w:sz w:val="23"/>
          <w:szCs w:val="23"/>
          <w:rtl w:val="0"/>
        </w:rPr>
        <w:t xml:space="preserve">At the same time, since 1932, an international program has been operating to measure geomagnetic activity through 13 (sic! See the picture below) distributed stations around the globe, compiling data 8 times a day into the so-called Kp Index. The end-of-day average of those 8 measurements is called the Ap Index. We will work with that. The International Service of Geomagnetic Indices (ISGI) is headquartered in Strasbourg, and anyone can view real-time metrics over this link </w:t>
      </w:r>
      <w:hyperlink r:id="rId8">
        <w:r w:rsidDel="00000000" w:rsidR="00000000" w:rsidRPr="00000000">
          <w:rPr>
            <w:color w:val="1155cc"/>
            <w:sz w:val="23"/>
            <w:szCs w:val="23"/>
            <w:rtl w:val="0"/>
          </w:rPr>
          <w:t xml:space="preserve">http://isgi.unistra.fr/data_plot.php</w:t>
        </w:r>
      </w:hyperlink>
      <w:r w:rsidDel="00000000" w:rsidR="00000000" w:rsidRPr="00000000">
        <w:rPr>
          <w:rtl w:val="0"/>
        </w:rPr>
      </w:r>
    </w:p>
    <w:p w:rsidR="00000000" w:rsidDel="00000000" w:rsidP="00000000" w:rsidRDefault="00000000" w:rsidRPr="00000000" w14:paraId="00000006">
      <w:pPr>
        <w:shd w:fill="ffffff" w:val="clear"/>
        <w:spacing w:after="120" w:lineRule="auto"/>
        <w:rPr>
          <w:color w:val="050505"/>
          <w:sz w:val="23"/>
          <w:szCs w:val="23"/>
        </w:rPr>
      </w:pPr>
      <w:r w:rsidDel="00000000" w:rsidR="00000000" w:rsidRPr="00000000">
        <w:rPr>
          <w:color w:val="050505"/>
          <w:sz w:val="23"/>
          <w:szCs w:val="23"/>
          <w:rtl w:val="0"/>
        </w:rPr>
        <w:t xml:space="preserve">If we decompose the historical data by analyzing the seasonality, we see that there are particularly noticeable ups and downs throughout the year. Moreover, these are well distributed around some well-known dates. These dates (roughly) are often associated with traditional folk and pagan celebrations as well as the significant calendar periods for contemporary religions.</w:t>
      </w:r>
    </w:p>
    <w:p w:rsidR="00000000" w:rsidDel="00000000" w:rsidP="00000000" w:rsidRDefault="00000000" w:rsidRPr="00000000" w14:paraId="00000007">
      <w:pPr>
        <w:shd w:fill="ffffff" w:val="clear"/>
        <w:spacing w:after="120" w:lineRule="auto"/>
        <w:rPr>
          <w:color w:val="050505"/>
          <w:sz w:val="23"/>
          <w:szCs w:val="23"/>
        </w:rPr>
      </w:pPr>
      <w:r w:rsidDel="00000000" w:rsidR="00000000" w:rsidRPr="00000000">
        <w:rPr>
          <w:color w:val="050505"/>
          <w:sz w:val="23"/>
          <w:szCs w:val="23"/>
          <w:rtl w:val="0"/>
        </w:rPr>
        <w:t xml:space="preserve">We may propose an idea that the concept of UFO (unidentified flying object) is in the modern world a kind of equivalent or a reference (in human subconscious) to exactly the same phenomena that were associated with the mystical manifestations of this world among ancient people. Among the common associations there goes fear (of unexplainable), and a notion of something incredibly greater than humanity itself, the hope that some knowledge could be acquired from the phenomenon (alien technologies), and even “eros and thanatos” (sexual acts with aliens), something of saint (higher civilizations sharing knowledge on how to improve our world) and chthonic (bad aliens representing fallen angels living in the “hollow earth”). It’s worth mentioning the legendary UFOs seen and reported in the 19th and 20th century that often were described as being built upon some kind of technology related to geomagnetism that allowed them to move in a multidirectional mode with ease. Do the devices utilize that energy being able to concentrate it OR emit some strong interference affecting the observatories? That’s another interesting question.</w:t>
      </w:r>
    </w:p>
    <w:p w:rsidR="00000000" w:rsidDel="00000000" w:rsidP="00000000" w:rsidRDefault="00000000" w:rsidRPr="00000000" w14:paraId="00000008">
      <w:pPr>
        <w:shd w:fill="ffffff" w:val="clear"/>
        <w:spacing w:after="120" w:lineRule="auto"/>
        <w:rPr>
          <w:color w:val="050505"/>
          <w:sz w:val="23"/>
          <w:szCs w:val="23"/>
        </w:rPr>
      </w:pPr>
      <w:r w:rsidDel="00000000" w:rsidR="00000000" w:rsidRPr="00000000">
        <w:rPr>
          <w:color w:val="050505"/>
          <w:sz w:val="23"/>
          <w:szCs w:val="23"/>
          <w:rtl w:val="0"/>
        </w:rPr>
        <w:t xml:space="preserve">Now that we explained the significance of the reference to UFOs in the collective unconscious, why don’t we check the seasonality of Google searches for that keyword and compare it with the seasonality of geomagnetic activity across the planet? We took data from 2004 (since earlier data on Google Trends is not available) and displayed it on charts, matching the peaks with green lines. These seasonalities were calculated at the end of September 2021, that is figures for Halloween of this year are not part of it. However, we see a clear peak in geomagnetic activity occurring on this holiday, and also coinciding with the peak for the UFO request. Yep, slightly shifted, but yet vivid.</w:t>
      </w:r>
    </w:p>
    <w:p w:rsidR="00000000" w:rsidDel="00000000" w:rsidP="00000000" w:rsidRDefault="00000000" w:rsidRPr="00000000" w14:paraId="00000009">
      <w:pPr>
        <w:shd w:fill="ffffff" w:val="clear"/>
        <w:spacing w:after="120" w:lineRule="auto"/>
        <w:rPr>
          <w:color w:val="050505"/>
          <w:sz w:val="23"/>
          <w:szCs w:val="23"/>
        </w:rPr>
      </w:pPr>
      <w:r w:rsidDel="00000000" w:rsidR="00000000" w:rsidRPr="00000000">
        <w:rPr>
          <w:color w:val="050505"/>
          <w:sz w:val="23"/>
          <w:szCs w:val="23"/>
          <w:rtl w:val="0"/>
        </w:rPr>
        <w:t xml:space="preserve">Then what does it mean exactly that the seasonal peaks of Ap index are preceding the peaks of UFO searches in Google Trends? It's up for the reader to decide, but allow me to drop in a metaphor. Imagine there is a huge invisible machinery out there on this planet. This machinery is using geomagnetism as some sort of fuel to fill its tank. That's what happens first. Once the tank is filled, the device is activated and people start seeing UFOs or searching for it after experiencing pretty much 'Lucy in the Sky with Diamonds', or was it just their déjà vu?</w:t>
      </w:r>
    </w:p>
    <w:p w:rsidR="00000000" w:rsidDel="00000000" w:rsidP="00000000" w:rsidRDefault="00000000" w:rsidRPr="00000000" w14:paraId="0000000A">
      <w:pPr>
        <w:shd w:fill="ffffff" w:val="clear"/>
        <w:spacing w:after="120" w:lineRule="auto"/>
        <w:rPr>
          <w:color w:val="050505"/>
          <w:sz w:val="23"/>
          <w:szCs w:val="23"/>
        </w:rPr>
      </w:pPr>
      <w:r w:rsidDel="00000000" w:rsidR="00000000" w:rsidRPr="00000000">
        <w:rPr>
          <w:color w:val="050505"/>
          <w:sz w:val="23"/>
          <w:szCs w:val="23"/>
          <w:rtl w:val="0"/>
        </w:rPr>
        <w:t xml:space="preserve">The author's guess is - it's not only fuel, but also information descending for who may accept. And it comes straight from Sophia, an ancient machine of the creator. Not sophia-the-ai-robot, but actual heavenly Sophia of trans-space-time dimensions. It may sound tricky, but for some it may be a real treat!</w:t>
      </w:r>
    </w:p>
    <w:p w:rsidR="00000000" w:rsidDel="00000000" w:rsidP="00000000" w:rsidRDefault="00000000" w:rsidRPr="00000000" w14:paraId="0000000B">
      <w:pPr>
        <w:shd w:fill="ffffff" w:val="clear"/>
        <w:spacing w:after="120" w:lineRule="auto"/>
        <w:rPr>
          <w:color w:val="050505"/>
          <w:sz w:val="23"/>
          <w:szCs w:val="23"/>
        </w:rPr>
      </w:pPr>
      <w:r w:rsidDel="00000000" w:rsidR="00000000" w:rsidRPr="00000000">
        <w:rPr>
          <w:color w:val="050505"/>
          <w:sz w:val="23"/>
          <w:szCs w:val="23"/>
          <w:rtl w:val="0"/>
        </w:rPr>
        <w:t xml:space="preserve">//Moscow, 2021-2023</w:t>
      </w:r>
    </w:p>
    <w:p w:rsidR="00000000" w:rsidDel="00000000" w:rsidP="00000000" w:rsidRDefault="00000000" w:rsidRPr="00000000" w14:paraId="0000000C">
      <w:pPr>
        <w:rPr>
          <w:b w:val="1"/>
          <w:bCs w:val="1"/>
          <w:color w:val="050505"/>
          <w:sz w:val="23"/>
          <w:szCs w:val="23"/>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ebook.com/UFO-107779815911470/?__cft__%5B0%5D=AZWz2KC9rVfEfRlSVmNw0t7p2KofNsjwHJcCrlwn45c4whmpiySudFJ0W9eHY7qDkiWObpCbEQ2qTKwWB_HzO3MbYonozcuOB5DpkKgdElc0TE88ak66UKkeshEgzbOKpHNBO9VPKW2VjaHlZJ3iNo_xub4mYiF2vA4vPaFFSw3Ym3R0p6Q4vgNxNtcBwEWoK58&amp;__tn__=k-UK-R" TargetMode="External"/><Relationship Id="rId7" Type="http://schemas.openxmlformats.org/officeDocument/2006/relationships/image" Target="media/image1.png"/><Relationship Id="rId8" Type="http://schemas.openxmlformats.org/officeDocument/2006/relationships/hyperlink" Target="https://l.facebook.com/l.php?u=http%3A%2F%2Fisgi.unistra.fr%2Fdata_plot.php%3Ffbclid%3DIwAR16IUrt0mk3HPoQiKVonwx_QjfUrA7Xn43vyijKF59cWyjZhNS1qN4xxOE&amp;h=AT20ViiN53IbQe5QEB3b4QY9Tb2Bt0u2OPNK5-Ml12ejO3lT--kUO5oKJd2CsInmsWGjyJQjTAkAPy80ITVgaL3Es6fmS8dWlb3v8OrQrPfEL5rpbxyVh_g8bEgxEkpnBSjV&amp;__tn__=-UK-R&amp;c%5B0%5D=AT2i4X7Q5-AAiH2p5cGiNBaOOWcKfoTA9Hm1fAf9lc964gXKBEamCDw37ExHyFdhFAL8xpYaZgLvsqFLbXKg-Puz5ArDziMq1qSdvMqxUjPZdlURqdkEUEM0YfY9r9DKGoIntGbUFsyQ1OWNydrlPVGaXM6ovL8FoTEBBLVUi_XW9LX7TRppvR7yzhNFIxYZjPLH65HT9w6FyUbPW0V9x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