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0659F25A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F927F2" w:rsidRPr="00F927F2">
        <w:rPr>
          <w:rFonts w:ascii="Times New Roman" w:hAnsi="Times New Roman" w:cs="Times New Roman"/>
          <w:b/>
          <w:sz w:val="52"/>
        </w:rPr>
        <w:t xml:space="preserve">Sistema </w:t>
      </w:r>
      <w:r w:rsidR="0009088C">
        <w:rPr>
          <w:rFonts w:ascii="Times New Roman" w:hAnsi="Times New Roman" w:cs="Times New Roman"/>
          <w:b/>
          <w:sz w:val="52"/>
        </w:rPr>
        <w:t>web tipo blog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02F08A24" w:rsidR="007A53A1" w:rsidRDefault="000168D9" w:rsidP="000168D9">
      <w:pPr>
        <w:jc w:val="both"/>
      </w:pPr>
      <w:r>
        <w:t xml:space="preserve">Crear un nuevo sistema </w:t>
      </w:r>
      <w:r w:rsidR="0009088C">
        <w:t xml:space="preserve">web tipo log </w:t>
      </w:r>
      <w:r>
        <w:t xml:space="preserve">que permita </w:t>
      </w:r>
      <w:r w:rsidR="0009088C">
        <w:t>la interacción de los trabajadores mediante publicaciones de un tema en específico.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5D525670" w14:textId="1D1C08CF" w:rsidR="004B2F59" w:rsidRDefault="004B2F59" w:rsidP="006D2CF0">
      <w:pPr>
        <w:pStyle w:val="Ttulo1"/>
        <w:numPr>
          <w:ilvl w:val="0"/>
          <w:numId w:val="0"/>
        </w:numPr>
        <w:ind w:left="66"/>
        <w:jc w:val="both"/>
        <w:rPr>
          <w:rFonts w:cstheme="minorBidi"/>
          <w:b w:val="0"/>
          <w:sz w:val="24"/>
        </w:rPr>
      </w:pPr>
      <w:r w:rsidRPr="004B2F59">
        <w:rPr>
          <w:rFonts w:cstheme="minorBidi"/>
          <w:b w:val="0"/>
          <w:sz w:val="24"/>
        </w:rPr>
        <w:t xml:space="preserve">El objetivo del sistema es </w:t>
      </w:r>
      <w:r w:rsidR="0009088C">
        <w:rPr>
          <w:rFonts w:cstheme="minorBidi"/>
          <w:b w:val="0"/>
          <w:sz w:val="24"/>
        </w:rPr>
        <w:t>la interacción entre los trabajadores mediante publicaciones con diferentes categorías las cuales serán de tipo informativas, dichas publicaciones tendrán un control por un superior el cual deberá eliminar toda publicación o comentario inadecuado referente en cada post</w:t>
      </w:r>
      <w:r w:rsidRPr="004B2F59">
        <w:rPr>
          <w:rFonts w:cstheme="minorBidi"/>
          <w:b w:val="0"/>
          <w:sz w:val="24"/>
        </w:rPr>
        <w:t>.</w:t>
      </w:r>
    </w:p>
    <w:p w14:paraId="5918D604" w14:textId="46E5148E" w:rsidR="007A53A1" w:rsidRDefault="000168D9" w:rsidP="004B2F59">
      <w:pPr>
        <w:pStyle w:val="Ttulo1"/>
        <w:numPr>
          <w:ilvl w:val="0"/>
          <w:numId w:val="0"/>
        </w:numPr>
        <w:ind w:left="66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38DE8375" w:rsidR="000168D9" w:rsidRDefault="00285CFF" w:rsidP="00337D14">
            <w:r w:rsidRPr="00285CFF">
              <w:t xml:space="preserve">Registro de </w:t>
            </w:r>
            <w:r w:rsidR="00337D14">
              <w:t xml:space="preserve">personas externas y registro de usuarios de tipo trabajador y supervisor asignados por el </w:t>
            </w:r>
            <w:proofErr w:type="spellStart"/>
            <w:r w:rsidR="00337D14">
              <w:t>admin</w:t>
            </w:r>
            <w:proofErr w:type="spellEnd"/>
          </w:p>
        </w:tc>
        <w:tc>
          <w:tcPr>
            <w:tcW w:w="2552" w:type="dxa"/>
          </w:tcPr>
          <w:p w14:paraId="7A5A125A" w14:textId="1FF0AF9A" w:rsidR="00135A43" w:rsidRDefault="00337D14" w:rsidP="00337D14">
            <w:r>
              <w:t xml:space="preserve">Las personas </w:t>
            </w:r>
            <w:r w:rsidR="00285CFF" w:rsidRPr="00285CFF">
              <w:t xml:space="preserve">proporcionan información básica sobre ellos y pueden </w:t>
            </w:r>
            <w:r>
              <w:t>realizar o supervisar publicaciones</w:t>
            </w:r>
            <w:r w:rsidR="00285CFF" w:rsidRPr="00285CFF">
              <w:t xml:space="preserve">. </w:t>
            </w:r>
          </w:p>
        </w:tc>
        <w:tc>
          <w:tcPr>
            <w:tcW w:w="3112" w:type="dxa"/>
          </w:tcPr>
          <w:p w14:paraId="6C7F0BEA" w14:textId="20F76330" w:rsidR="00125657" w:rsidRDefault="00A83FC3" w:rsidP="00337D14">
            <w:r w:rsidRPr="00A83FC3">
              <w:t xml:space="preserve">El sistema debe permitir el registro de </w:t>
            </w:r>
            <w:r w:rsidR="00337D14">
              <w:t>personas</w:t>
            </w:r>
            <w:r w:rsidRPr="00A83FC3">
              <w:t xml:space="preserve"> y su información debe ser almacenada de manera segura.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31B96DEC" w:rsidR="000168D9" w:rsidRDefault="00337D14" w:rsidP="00295092">
            <w:r>
              <w:t>Publicaciones</w:t>
            </w:r>
          </w:p>
        </w:tc>
        <w:tc>
          <w:tcPr>
            <w:tcW w:w="2552" w:type="dxa"/>
          </w:tcPr>
          <w:p w14:paraId="6086E27D" w14:textId="4E5903C2" w:rsidR="00135A43" w:rsidRDefault="00A83FC3" w:rsidP="00337D14">
            <w:r w:rsidRPr="00A83FC3">
              <w:t xml:space="preserve">Los </w:t>
            </w:r>
            <w:r w:rsidR="00337D14">
              <w:t>trabajadores</w:t>
            </w:r>
            <w:r w:rsidRPr="00A83FC3">
              <w:t xml:space="preserve"> ingresan información </w:t>
            </w:r>
            <w:r w:rsidR="00337D14">
              <w:t>relacionada a la publicación que desean registrar</w:t>
            </w:r>
            <w:r w:rsidRPr="00A83FC3">
              <w:t xml:space="preserve"> </w:t>
            </w:r>
          </w:p>
        </w:tc>
        <w:tc>
          <w:tcPr>
            <w:tcW w:w="3112" w:type="dxa"/>
          </w:tcPr>
          <w:p w14:paraId="31ABC19C" w14:textId="7E72F382" w:rsidR="009F6431" w:rsidRDefault="00A83FC3" w:rsidP="00337D14">
            <w:r w:rsidRPr="00A83FC3">
              <w:t xml:space="preserve">El sistema debe permitir la </w:t>
            </w:r>
            <w:r w:rsidR="00337D14">
              <w:t xml:space="preserve">creación </w:t>
            </w:r>
            <w:r w:rsidRPr="00A83FC3">
              <w:t xml:space="preserve"> de </w:t>
            </w:r>
            <w:proofErr w:type="spellStart"/>
            <w:r w:rsidR="00337D14">
              <w:t>publciaciones</w:t>
            </w:r>
            <w:proofErr w:type="spellEnd"/>
            <w:r w:rsidR="00337D14">
              <w:t xml:space="preserve"> y comentarios</w:t>
            </w:r>
            <w:r w:rsidRPr="00A83FC3">
              <w:t xml:space="preserve"> por parte de los pacientes.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15C42C5" w:rsidR="00CF30EB" w:rsidRDefault="00337D14" w:rsidP="00295092">
            <w:r>
              <w:t xml:space="preserve">Ingreso de categorías y usuarios por parte de los </w:t>
            </w:r>
            <w:proofErr w:type="spellStart"/>
            <w:r>
              <w:t>admin</w:t>
            </w:r>
            <w:proofErr w:type="spellEnd"/>
          </w:p>
        </w:tc>
        <w:tc>
          <w:tcPr>
            <w:tcW w:w="2552" w:type="dxa"/>
          </w:tcPr>
          <w:p w14:paraId="7CB2A68F" w14:textId="73A1CD28" w:rsidR="00CF30EB" w:rsidRDefault="00337D14" w:rsidP="00337D14">
            <w:r>
              <w:t xml:space="preserve">El administrador tiene como tarea </w:t>
            </w:r>
            <w:proofErr w:type="spellStart"/>
            <w:r>
              <w:t>rebgistrar</w:t>
            </w:r>
            <w:proofErr w:type="spellEnd"/>
            <w:r>
              <w:t xml:space="preserve"> las categorías y los usuarios con rol trabajador y supervisor </w:t>
            </w:r>
          </w:p>
        </w:tc>
        <w:tc>
          <w:tcPr>
            <w:tcW w:w="3112" w:type="dxa"/>
          </w:tcPr>
          <w:p w14:paraId="6CACC537" w14:textId="22725AAD" w:rsidR="00CF30EB" w:rsidRDefault="00337D14" w:rsidP="00295092">
            <w:r w:rsidRPr="00A83FC3">
              <w:t xml:space="preserve">El sistema </w:t>
            </w:r>
            <w:r>
              <w:t xml:space="preserve">debe permitirle al administrador el ingreso de los usuarios y las </w:t>
            </w:r>
            <w:proofErr w:type="spellStart"/>
            <w:r>
              <w:t>categorias</w:t>
            </w:r>
            <w:proofErr w:type="spellEnd"/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0AB60AE0" w:rsidR="000168D9" w:rsidRDefault="00FB4A98" w:rsidP="00A72FF2">
            <w:r>
              <w:t>Dar de baja a publicaciones</w:t>
            </w:r>
          </w:p>
        </w:tc>
        <w:tc>
          <w:tcPr>
            <w:tcW w:w="2552" w:type="dxa"/>
          </w:tcPr>
          <w:p w14:paraId="20EF3F5B" w14:textId="7651C179" w:rsidR="00A72FF2" w:rsidRDefault="00FB4A98" w:rsidP="00A72FF2">
            <w:r>
              <w:t xml:space="preserve">El supervisor tiene la potestad de eliminar una </w:t>
            </w:r>
            <w:proofErr w:type="spellStart"/>
            <w:r>
              <w:t>publicacion</w:t>
            </w:r>
            <w:proofErr w:type="spellEnd"/>
            <w:r>
              <w:t xml:space="preserve"> sino tiene muchas interacciones.</w:t>
            </w:r>
          </w:p>
        </w:tc>
        <w:tc>
          <w:tcPr>
            <w:tcW w:w="3112" w:type="dxa"/>
          </w:tcPr>
          <w:p w14:paraId="155E3B56" w14:textId="6F39102E" w:rsidR="00297A5D" w:rsidRDefault="00FB4A98" w:rsidP="00295092">
            <w:r>
              <w:t>El supervisor puede eliminar las publicaciones de una manera lógica.</w:t>
            </w:r>
          </w:p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t>5</w:t>
            </w:r>
          </w:p>
        </w:tc>
        <w:tc>
          <w:tcPr>
            <w:tcW w:w="2375" w:type="dxa"/>
          </w:tcPr>
          <w:p w14:paraId="0509E825" w14:textId="6101D6EC" w:rsidR="000168D9" w:rsidRDefault="00FB4A98" w:rsidP="00295092">
            <w:r>
              <w:t xml:space="preserve">Los usuarios externos pueden revisar las </w:t>
            </w:r>
            <w:proofErr w:type="spellStart"/>
            <w:r>
              <w:t>publciaciones</w:t>
            </w:r>
            <w:proofErr w:type="spellEnd"/>
            <w:r>
              <w:t xml:space="preserve"> registradas con anterioridad</w:t>
            </w:r>
          </w:p>
        </w:tc>
        <w:tc>
          <w:tcPr>
            <w:tcW w:w="2552" w:type="dxa"/>
          </w:tcPr>
          <w:p w14:paraId="3EAF607F" w14:textId="2E81F6CB" w:rsidR="00297A5D" w:rsidRDefault="00FB4A98" w:rsidP="00297A5D">
            <w:r>
              <w:t>Los usuarios externos visualizaran las publicaciones y podrán comentar sobre ellas.</w:t>
            </w:r>
          </w:p>
          <w:p w14:paraId="681B9766" w14:textId="17309ACD" w:rsidR="00CF568D" w:rsidRDefault="00CF568D" w:rsidP="00297A5D"/>
        </w:tc>
        <w:tc>
          <w:tcPr>
            <w:tcW w:w="3112" w:type="dxa"/>
          </w:tcPr>
          <w:p w14:paraId="058C1A98" w14:textId="6898F841" w:rsidR="00297A5D" w:rsidRDefault="005B6941" w:rsidP="00FB4A98">
            <w:r>
              <w:t>-</w:t>
            </w:r>
            <w:r w:rsidR="00FB4A98">
              <w:t xml:space="preserve">El sistema debe permitirle al usuario externo poder interactuar con el blog en las distintas </w:t>
            </w:r>
            <w:proofErr w:type="spellStart"/>
            <w:r w:rsidR="00FB4A98">
              <w:t>publciaciones</w:t>
            </w:r>
            <w:proofErr w:type="spellEnd"/>
            <w:r w:rsidR="00FB4A98">
              <w:t>.</w:t>
            </w:r>
          </w:p>
        </w:tc>
      </w:tr>
      <w:tr w:rsidR="00A83FC3" w14:paraId="6B13C8A7" w14:textId="77777777" w:rsidTr="000168D9">
        <w:tc>
          <w:tcPr>
            <w:tcW w:w="455" w:type="dxa"/>
          </w:tcPr>
          <w:p w14:paraId="6D6462CC" w14:textId="7F1AE178" w:rsidR="00A83FC3" w:rsidRDefault="00A83FC3" w:rsidP="00295092"/>
        </w:tc>
        <w:tc>
          <w:tcPr>
            <w:tcW w:w="2375" w:type="dxa"/>
          </w:tcPr>
          <w:p w14:paraId="3F2F16BC" w14:textId="004556AD" w:rsidR="00A83FC3" w:rsidRDefault="00A83FC3" w:rsidP="00295092"/>
        </w:tc>
        <w:tc>
          <w:tcPr>
            <w:tcW w:w="2552" w:type="dxa"/>
          </w:tcPr>
          <w:p w14:paraId="0C87F00F" w14:textId="26C575CF" w:rsidR="00A83FC3" w:rsidRDefault="00A83FC3" w:rsidP="005638C6"/>
        </w:tc>
        <w:tc>
          <w:tcPr>
            <w:tcW w:w="3112" w:type="dxa"/>
          </w:tcPr>
          <w:p w14:paraId="5611270C" w14:textId="4DEDDCEC" w:rsidR="00A83FC3" w:rsidRDefault="00A83FC3" w:rsidP="00295092"/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  <w:bookmarkStart w:id="0" w:name="_GoBack"/>
      <w:bookmarkEnd w:id="0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47B792A0" w:rsidR="00742DC0" w:rsidRPr="00742DC0" w:rsidRDefault="00285CFF" w:rsidP="005D1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5D1DC6">
              <w:rPr>
                <w:b/>
                <w:color w:val="000000" w:themeColor="text1"/>
              </w:rPr>
              <w:t>5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7B7EAA8A" w:rsidR="00742DC0" w:rsidRPr="00285CFF" w:rsidRDefault="005D1DC6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</w:rPr>
              <w:t>Luis Sarmiento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6AD2" w14:textId="77777777" w:rsidR="00332B62" w:rsidRDefault="00332B62" w:rsidP="007A53A1">
      <w:r>
        <w:separator/>
      </w:r>
    </w:p>
  </w:endnote>
  <w:endnote w:type="continuationSeparator" w:id="0">
    <w:p w14:paraId="7E2942E3" w14:textId="77777777" w:rsidR="00332B62" w:rsidRDefault="00332B62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E889D" w14:textId="77777777" w:rsidR="00332B62" w:rsidRDefault="00332B62" w:rsidP="007A53A1">
      <w:r>
        <w:separator/>
      </w:r>
    </w:p>
  </w:footnote>
  <w:footnote w:type="continuationSeparator" w:id="0">
    <w:p w14:paraId="654402F9" w14:textId="77777777" w:rsidR="00332B62" w:rsidRDefault="00332B62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332B62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332B62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332B62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168D9"/>
    <w:rsid w:val="000611E8"/>
    <w:rsid w:val="000859E3"/>
    <w:rsid w:val="0009088C"/>
    <w:rsid w:val="00125657"/>
    <w:rsid w:val="00135A43"/>
    <w:rsid w:val="00151BAC"/>
    <w:rsid w:val="00234B04"/>
    <w:rsid w:val="00285CFF"/>
    <w:rsid w:val="00295092"/>
    <w:rsid w:val="00297A5D"/>
    <w:rsid w:val="002B4F39"/>
    <w:rsid w:val="002F44C6"/>
    <w:rsid w:val="00325795"/>
    <w:rsid w:val="00332B62"/>
    <w:rsid w:val="00337D14"/>
    <w:rsid w:val="004B2F59"/>
    <w:rsid w:val="004E18C7"/>
    <w:rsid w:val="004E3C24"/>
    <w:rsid w:val="005638C6"/>
    <w:rsid w:val="005B6941"/>
    <w:rsid w:val="005D1DC6"/>
    <w:rsid w:val="005F512A"/>
    <w:rsid w:val="00600310"/>
    <w:rsid w:val="00605AF0"/>
    <w:rsid w:val="00632D2C"/>
    <w:rsid w:val="00633FAB"/>
    <w:rsid w:val="006A717D"/>
    <w:rsid w:val="006D2CF0"/>
    <w:rsid w:val="00742DC0"/>
    <w:rsid w:val="00752FD4"/>
    <w:rsid w:val="007A53A1"/>
    <w:rsid w:val="0083461D"/>
    <w:rsid w:val="00862849"/>
    <w:rsid w:val="00875FB5"/>
    <w:rsid w:val="009E2BDB"/>
    <w:rsid w:val="009F6431"/>
    <w:rsid w:val="00A72FF2"/>
    <w:rsid w:val="00A83FC3"/>
    <w:rsid w:val="00AF7A52"/>
    <w:rsid w:val="00BB735F"/>
    <w:rsid w:val="00BE3806"/>
    <w:rsid w:val="00BF579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  <w:rsid w:val="00F927F2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Usuario de Windows</cp:lastModifiedBy>
  <cp:revision>35</cp:revision>
  <dcterms:created xsi:type="dcterms:W3CDTF">2020-05-05T02:02:00Z</dcterms:created>
  <dcterms:modified xsi:type="dcterms:W3CDTF">2023-02-15T20:01:00Z</dcterms:modified>
</cp:coreProperties>
</file>