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865" w:rsidRDefault="00907920">
      <w:r>
        <w:t>Kjdhkjvchasdkvlhas.khj.adsjhlkasdkhasdlkcj:LK c;osdkv’Plas’</w:t>
      </w:r>
    </w:p>
    <w:p w:rsidR="00907920" w:rsidRDefault="00907920">
      <w:r>
        <w:t>CLs”</w:t>
      </w:r>
      <w:r>
        <w:br/>
        <w:t>vdlS</w:t>
      </w:r>
      <w:bookmarkStart w:id="0" w:name="_GoBack"/>
      <w:bookmarkEnd w:id="0"/>
    </w:p>
    <w:sectPr w:rsidR="00907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E3"/>
    <w:rsid w:val="002C1279"/>
    <w:rsid w:val="004427E3"/>
    <w:rsid w:val="00907920"/>
    <w:rsid w:val="00F1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36DAA-FC3A-4ED0-AD68-E34E5A7C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Hewlett-Packard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2</cp:revision>
  <dcterms:created xsi:type="dcterms:W3CDTF">2019-10-31T17:38:00Z</dcterms:created>
  <dcterms:modified xsi:type="dcterms:W3CDTF">2019-10-31T17:38:00Z</dcterms:modified>
</cp:coreProperties>
</file>