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3"/>
          <w:szCs w:val="23"/>
        </w:rPr>
      </w:pPr>
      <w:r w:rsidDel="00000000" w:rsidR="00000000" w:rsidRPr="00000000">
        <w:rPr>
          <w:rFonts w:ascii="Georgia" w:cs="Georgia" w:eastAsia="Georgia" w:hAnsi="Georgia"/>
          <w:sz w:val="23"/>
          <w:szCs w:val="23"/>
          <w:rtl w:val="0"/>
        </w:rPr>
        <w:t xml:space="preserve">Interface Spec </w:t>
      </w:r>
    </w:p>
    <w:p w:rsidR="00000000" w:rsidDel="00000000" w:rsidP="00000000" w:rsidRDefault="00000000" w:rsidRPr="00000000" w14:paraId="00000002">
      <w:pPr>
        <w:jc w:val="center"/>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Pages:</w:t>
      </w:r>
    </w:p>
    <w:p w:rsidR="00000000" w:rsidDel="00000000" w:rsidP="00000000" w:rsidRDefault="00000000" w:rsidRPr="00000000" w14:paraId="0000000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rFonts w:ascii="Georgia" w:cs="Georgia" w:eastAsia="Georgia" w:hAnsi="Georgia"/>
          <w:sz w:val="17"/>
          <w:szCs w:val="17"/>
        </w:rPr>
      </w:pPr>
      <w:r w:rsidDel="00000000" w:rsidR="00000000" w:rsidRPr="00000000">
        <w:rPr>
          <w:rFonts w:ascii="Georgia" w:cs="Georgia" w:eastAsia="Georgia" w:hAnsi="Georgia"/>
          <w:b w:val="1"/>
          <w:sz w:val="17"/>
          <w:szCs w:val="17"/>
          <w:rtl w:val="0"/>
        </w:rPr>
        <w:t xml:space="preserve">Main Page</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Large text at top of main page stating “National Parks Service”, along with logo, and agency motto. </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At the header of the page will be links to Facebook, Instagram, and Twitter that the user can access by clicking on the social media’s unique icon. </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Also at the header of the page will be an option to login, or create account, each done with a dropdown box within the main page. </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In the middle of the webpage will be three distinct boxes, one for donations, one for exploring specific parks, and one for playing the gaming experience, each linked to their appropriate web pages. The hyperlinked box that deals with specific park pages will have a dropdown option to choose from all national and state parks.</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On the sides, transparent background, and bottom of the main page will be photos from famous national parks. </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Georgia" w:cs="Georgia" w:eastAsia="Georgia" w:hAnsi="Georgia"/>
          <w:sz w:val="17"/>
          <w:szCs w:val="17"/>
        </w:rPr>
      </w:pPr>
      <w:r w:rsidDel="00000000" w:rsidR="00000000" w:rsidRPr="00000000">
        <w:rPr>
          <w:rFonts w:ascii="Georgia" w:cs="Georgia" w:eastAsia="Georgia" w:hAnsi="Georgia"/>
          <w:b w:val="1"/>
          <w:sz w:val="17"/>
          <w:szCs w:val="17"/>
          <w:rtl w:val="0"/>
        </w:rPr>
        <w:t xml:space="preserve">Donations page</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 simple pay-pal display, most likely taken from open source, where users can donate specific amounts to the NPS.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Georgia" w:cs="Georgia" w:eastAsia="Georgia" w:hAnsi="Georgia"/>
          <w:sz w:val="17"/>
          <w:szCs w:val="17"/>
        </w:rPr>
      </w:pPr>
      <w:r w:rsidDel="00000000" w:rsidR="00000000" w:rsidRPr="00000000">
        <w:rPr>
          <w:rFonts w:ascii="Georgia" w:cs="Georgia" w:eastAsia="Georgia" w:hAnsi="Georgia"/>
          <w:b w:val="1"/>
          <w:sz w:val="17"/>
          <w:szCs w:val="17"/>
          <w:rtl w:val="0"/>
        </w:rPr>
        <w:t xml:space="preserve">III.Specific Parks Page</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The specific parks pages will contain the following information, organized by row.</w:t>
      </w:r>
    </w:p>
    <w:p w:rsidR="00000000" w:rsidDel="00000000" w:rsidP="00000000" w:rsidRDefault="00000000" w:rsidRPr="00000000" w14:paraId="0000000F">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i w:val="1"/>
          <w:sz w:val="17"/>
          <w:szCs w:val="17"/>
          <w:rtl w:val="0"/>
        </w:rPr>
        <w:t xml:space="preserve">Campgrounds</w:t>
      </w:r>
      <w:r w:rsidDel="00000000" w:rsidR="00000000" w:rsidRPr="00000000">
        <w:rPr>
          <w:rFonts w:ascii="Georgia" w:cs="Georgia" w:eastAsia="Georgia" w:hAnsi="Georgia"/>
          <w:sz w:val="17"/>
          <w:szCs w:val="17"/>
          <w:rtl w:val="0"/>
        </w:rPr>
        <w:t xml:space="preserve"> - Location, contact, operating hours, site amenities, fee, and accessibility information for the park.</w:t>
      </w:r>
    </w:p>
    <w:p w:rsidR="00000000" w:rsidDel="00000000" w:rsidP="00000000" w:rsidRDefault="00000000" w:rsidRPr="00000000" w14:paraId="00000010">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i w:val="1"/>
          <w:sz w:val="17"/>
          <w:szCs w:val="17"/>
          <w:rtl w:val="0"/>
        </w:rPr>
        <w:t xml:space="preserve">Events</w:t>
      </w:r>
      <w:r w:rsidDel="00000000" w:rsidR="00000000" w:rsidRPr="00000000">
        <w:rPr>
          <w:rFonts w:ascii="Georgia" w:cs="Georgia" w:eastAsia="Georgia" w:hAnsi="Georgia"/>
          <w:sz w:val="17"/>
          <w:szCs w:val="17"/>
          <w:rtl w:val="0"/>
        </w:rPr>
        <w:t xml:space="preserve"> - Date, time, fee, and description of events taking place in the park.</w:t>
      </w:r>
    </w:p>
    <w:p w:rsidR="00000000" w:rsidDel="00000000" w:rsidP="00000000" w:rsidRDefault="00000000" w:rsidRPr="00000000" w14:paraId="00000011">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i w:val="1"/>
          <w:sz w:val="17"/>
          <w:szCs w:val="17"/>
          <w:rtl w:val="0"/>
        </w:rPr>
        <w:t xml:space="preserve">News Releases</w:t>
      </w:r>
      <w:r w:rsidDel="00000000" w:rsidR="00000000" w:rsidRPr="00000000">
        <w:rPr>
          <w:rFonts w:ascii="Georgia" w:cs="Georgia" w:eastAsia="Georgia" w:hAnsi="Georgia"/>
          <w:b w:val="1"/>
          <w:i w:val="1"/>
          <w:sz w:val="17"/>
          <w:szCs w:val="17"/>
          <w:rtl w:val="0"/>
        </w:rPr>
        <w:t xml:space="preserve"> </w:t>
      </w:r>
      <w:r w:rsidDel="00000000" w:rsidR="00000000" w:rsidRPr="00000000">
        <w:rPr>
          <w:rFonts w:ascii="Georgia" w:cs="Georgia" w:eastAsia="Georgia" w:hAnsi="Georgia"/>
          <w:sz w:val="17"/>
          <w:szCs w:val="17"/>
          <w:rtl w:val="0"/>
        </w:rPr>
        <w:t xml:space="preserve">- Title, abstract, and link to national park news releases, as well as an optional image.</w:t>
      </w:r>
    </w:p>
    <w:p w:rsidR="00000000" w:rsidDel="00000000" w:rsidP="00000000" w:rsidRDefault="00000000" w:rsidRPr="00000000" w14:paraId="00000012">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i w:val="1"/>
          <w:sz w:val="17"/>
          <w:szCs w:val="17"/>
          <w:rtl w:val="0"/>
        </w:rPr>
        <w:t xml:space="preserve">Park Info</w:t>
      </w:r>
      <w:r w:rsidDel="00000000" w:rsidR="00000000" w:rsidRPr="00000000">
        <w:rPr>
          <w:rFonts w:ascii="Georgia" w:cs="Georgia" w:eastAsia="Georgia" w:hAnsi="Georgia"/>
          <w:sz w:val="17"/>
          <w:szCs w:val="17"/>
          <w:rtl w:val="0"/>
        </w:rPr>
        <w:t xml:space="preserve"> - Location, contact, operating hours, and entrance fee/pass information for the park as well as at least five photos of the park</w:t>
      </w:r>
    </w:p>
    <w:p w:rsidR="00000000" w:rsidDel="00000000" w:rsidP="00000000" w:rsidRDefault="00000000" w:rsidRPr="00000000" w14:paraId="00000013">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i w:val="1"/>
          <w:sz w:val="17"/>
          <w:szCs w:val="17"/>
          <w:rtl w:val="0"/>
        </w:rPr>
        <w:t xml:space="preserve">Visitor Center Info</w:t>
      </w:r>
      <w:r w:rsidDel="00000000" w:rsidR="00000000" w:rsidRPr="00000000">
        <w:rPr>
          <w:rFonts w:ascii="Georgia" w:cs="Georgia" w:eastAsia="Georgia" w:hAnsi="Georgia"/>
          <w:sz w:val="17"/>
          <w:szCs w:val="17"/>
          <w:rtl w:val="0"/>
        </w:rPr>
        <w:t xml:space="preserve"> - Location, contact, and operating hours information for visitor centers and other visitor contact facilities in the park.</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Info retrieved from</w:t>
      </w:r>
      <w:hyperlink r:id="rId6">
        <w:r w:rsidDel="00000000" w:rsidR="00000000" w:rsidRPr="00000000">
          <w:rPr>
            <w:rFonts w:ascii="Georgia" w:cs="Georgia" w:eastAsia="Georgia" w:hAnsi="Georgia"/>
            <w:sz w:val="17"/>
            <w:szCs w:val="17"/>
            <w:rtl w:val="0"/>
          </w:rPr>
          <w:t xml:space="preserve"> </w:t>
        </w:r>
      </w:hyperlink>
      <w:hyperlink r:id="rId7">
        <w:r w:rsidDel="00000000" w:rsidR="00000000" w:rsidRPr="00000000">
          <w:rPr>
            <w:rFonts w:ascii="Georgia" w:cs="Georgia" w:eastAsia="Georgia" w:hAnsi="Georgia"/>
            <w:color w:val="1155cc"/>
            <w:sz w:val="17"/>
            <w:szCs w:val="17"/>
            <w:u w:val="single"/>
            <w:rtl w:val="0"/>
          </w:rPr>
          <w:t xml:space="preserve">https://www.nps.gov/subjects/digital/nps-data-api.htm</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Georgia" w:cs="Georgia" w:eastAsia="Georgia" w:hAnsi="Georgia"/>
          <w:sz w:val="17"/>
          <w:szCs w:val="17"/>
        </w:rPr>
      </w:pPr>
      <w:r w:rsidDel="00000000" w:rsidR="00000000" w:rsidRPr="00000000">
        <w:rPr>
          <w:rFonts w:ascii="Georgia" w:cs="Georgia" w:eastAsia="Georgia" w:hAnsi="Georgia"/>
          <w:b w:val="1"/>
          <w:sz w:val="17"/>
          <w:szCs w:val="17"/>
          <w:rtl w:val="0"/>
        </w:rPr>
        <w:t xml:space="preserve">Gaming page</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The game page will force users to log in upon clicking the link on the main page, since user accounts will store things such as scores and visited parks.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At the header of the page will be the users overall score displayed in large and colored text.</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At the top of the page will be a display for the user to enter a park they recently visited to increase their score.</w:t>
      </w:r>
    </w:p>
    <w:p w:rsidR="00000000" w:rsidDel="00000000" w:rsidP="00000000" w:rsidRDefault="00000000" w:rsidRPr="00000000" w14:paraId="00000019">
      <w:pPr>
        <w:numPr>
          <w:ilvl w:val="1"/>
          <w:numId w:val="1"/>
        </w:numPr>
        <w:spacing w:after="240" w:before="0" w:beforeAutospacing="0" w:lineRule="auto"/>
        <w:ind w:left="1440" w:hanging="360"/>
        <w:rPr>
          <w:rFonts w:ascii="Georgia" w:cs="Georgia" w:eastAsia="Georgia" w:hAnsi="Georgia"/>
          <w:sz w:val="17"/>
          <w:szCs w:val="17"/>
        </w:rPr>
      </w:pPr>
      <w:r w:rsidDel="00000000" w:rsidR="00000000" w:rsidRPr="00000000">
        <w:rPr>
          <w:rFonts w:ascii="Georgia" w:cs="Georgia" w:eastAsia="Georgia" w:hAnsi="Georgia"/>
          <w:sz w:val="17"/>
          <w:szCs w:val="17"/>
          <w:rtl w:val="0"/>
        </w:rPr>
        <w:t xml:space="preserve">At the bottom of the game page will be an interactive trivia game where users can answer park trivia questions to earn points for their profile.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Various interface and website classes</w:t>
      </w:r>
    </w:p>
    <w:p w:rsidR="00000000" w:rsidDel="00000000" w:rsidP="00000000" w:rsidRDefault="00000000" w:rsidRPr="00000000" w14:paraId="00000024">
      <w:pPr>
        <w:rPr/>
      </w:pPr>
      <w:r w:rsidDel="00000000" w:rsidR="00000000" w:rsidRPr="0000000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Group 2</w:t>
    </w:r>
  </w:p>
  <w:p w:rsidR="00000000" w:rsidDel="00000000" w:rsidP="00000000" w:rsidRDefault="00000000" w:rsidRPr="00000000" w14:paraId="00000026">
    <w:pPr>
      <w:rPr/>
    </w:pPr>
    <w:r w:rsidDel="00000000" w:rsidR="00000000" w:rsidRPr="00000000">
      <w:rPr>
        <w:rtl w:val="0"/>
      </w:rPr>
      <w:t xml:space="preserve">Christopher Regan</w:t>
    </w:r>
  </w:p>
  <w:p w:rsidR="00000000" w:rsidDel="00000000" w:rsidP="00000000" w:rsidRDefault="00000000" w:rsidRPr="00000000" w14:paraId="00000027">
    <w:pPr>
      <w:rPr/>
    </w:pPr>
    <w:r w:rsidDel="00000000" w:rsidR="00000000" w:rsidRPr="00000000">
      <w:rPr>
        <w:rtl w:val="0"/>
      </w:rPr>
      <w:t xml:space="preserve">Alex Gorinson</w:t>
    </w:r>
  </w:p>
  <w:p w:rsidR="00000000" w:rsidDel="00000000" w:rsidP="00000000" w:rsidRDefault="00000000" w:rsidRPr="00000000" w14:paraId="00000028">
    <w:pPr>
      <w:rPr/>
    </w:pPr>
    <w:r w:rsidDel="00000000" w:rsidR="00000000" w:rsidRPr="00000000">
      <w:rPr>
        <w:rtl w:val="0"/>
      </w:rPr>
      <w:t xml:space="preserve">Garrett Partenza</w:t>
    </w:r>
  </w:p>
  <w:p w:rsidR="00000000" w:rsidDel="00000000" w:rsidP="00000000" w:rsidRDefault="00000000" w:rsidRPr="00000000" w14:paraId="00000029">
    <w:pPr>
      <w:rPr/>
    </w:pPr>
    <w:r w:rsidDel="00000000" w:rsidR="00000000" w:rsidRPr="00000000">
      <w:rPr>
        <w:rtl w:val="0"/>
      </w:rPr>
      <w:t xml:space="preserve">Temi Owoeye</w:t>
    </w:r>
  </w:p>
  <w:p w:rsidR="00000000" w:rsidDel="00000000" w:rsidP="00000000" w:rsidRDefault="00000000" w:rsidRPr="00000000" w14:paraId="0000002A">
    <w:pPr>
      <w:rPr/>
    </w:pPr>
    <w:r w:rsidDel="00000000" w:rsidR="00000000" w:rsidRPr="00000000">
      <w:rPr>
        <w:rtl w:val="0"/>
      </w:rPr>
      <w:t xml:space="preserve">Thiri Hsu Myat Aung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ps.gov/subjects/digital/nps-data-api.htm" TargetMode="External"/><Relationship Id="rId7" Type="http://schemas.openxmlformats.org/officeDocument/2006/relationships/hyperlink" Target="https://www.nps.gov/subjects/digital/nps-data-api.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